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508E" w14:textId="236D77A0" w:rsidR="006E5028" w:rsidRDefault="00594297">
      <w:pPr>
        <w:rPr>
          <w:rFonts w:asciiTheme="minorBidi" w:hAnsiTheme="minorBidi"/>
        </w:rPr>
      </w:pPr>
      <m:oMath>
        <m:r>
          <w:rPr>
            <w:rFonts w:ascii="Cambria Math" w:hAnsi="Cambria Math"/>
          </w:rPr>
          <m:t xml:space="preserve">∀ </m:t>
        </m:r>
        <m:r>
          <w:rPr>
            <w:rFonts w:ascii="Cambria Math" w:hAnsi="Cambria Math"/>
            <w:lang w:val="en-US"/>
          </w:rPr>
          <m:t>k</m:t>
        </m:r>
        <m:r>
          <m:rPr>
            <m:scr m:val="double-struck"/>
          </m:rPr>
          <w:rPr>
            <w:rFonts w:ascii="Cambria Math" w:hAnsi="Cambria Math"/>
          </w:rPr>
          <m:t xml:space="preserve"> ∈N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594297">
        <w:rPr>
          <w:i/>
        </w:rPr>
        <w:t xml:space="preserve"> </w:t>
      </w:r>
      <w:r w:rsidRPr="00594297">
        <w:rPr>
          <w:iCs/>
        </w:rPr>
        <w:t xml:space="preserve">-  </w:t>
      </w:r>
      <w:r>
        <w:rPr>
          <w:rFonts w:asciiTheme="minorBidi" w:hAnsiTheme="minorBidi"/>
          <w:iCs/>
        </w:rPr>
        <w:t xml:space="preserve">Возрастающая. </w:t>
      </w:r>
      <m:oMath>
        <m:r>
          <m:rPr>
            <m:scr m:val="double-struck"/>
          </m:rPr>
          <w:rPr>
            <w:rFonts w:ascii="Cambria Math" w:hAnsi="Cambria Math"/>
          </w:rPr>
          <m:t xml:space="preserve">N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rPr>
          <w:rFonts w:asciiTheme="minorBidi" w:hAnsiTheme="minorBidi"/>
        </w:rPr>
        <w:t xml:space="preserve"> – Строго возрастающая</w:t>
      </w:r>
    </w:p>
    <w:p w14:paraId="3B5B3B52" w14:textId="051DF789" w:rsidR="00594297" w:rsidRDefault="00594297" w:rsidP="00594297">
      <w:pPr>
        <w:rPr>
          <w:rFonts w:asciiTheme="minorBidi" w:hAnsiTheme="minorBidi"/>
        </w:rPr>
      </w:pPr>
      <m:oMath>
        <m:r>
          <w:rPr>
            <w:rFonts w:ascii="Cambria Math" w:hAnsi="Cambria Math"/>
          </w:rPr>
          <m:t xml:space="preserve">∀ </m:t>
        </m:r>
        <m:r>
          <w:rPr>
            <w:rFonts w:ascii="Cambria Math" w:hAnsi="Cambria Math"/>
            <w:lang w:val="en-US"/>
          </w:rPr>
          <m:t>k</m:t>
        </m:r>
        <m:r>
          <m:rPr>
            <m:scr m:val="double-struck"/>
          </m:rPr>
          <w:rPr>
            <w:rFonts w:ascii="Cambria Math" w:hAnsi="Cambria Math"/>
          </w:rPr>
          <m:t xml:space="preserve"> ∈N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594297">
        <w:rPr>
          <w:i/>
        </w:rPr>
        <w:t xml:space="preserve"> </w:t>
      </w:r>
      <w:r w:rsidRPr="00594297">
        <w:rPr>
          <w:iCs/>
        </w:rPr>
        <w:t xml:space="preserve">-  </w:t>
      </w:r>
      <w:r>
        <w:rPr>
          <w:rFonts w:asciiTheme="minorBidi" w:hAnsiTheme="minorBidi"/>
          <w:iCs/>
        </w:rPr>
        <w:t>Убывающая</w:t>
      </w:r>
      <w:r>
        <w:rPr>
          <w:rFonts w:asciiTheme="minorBidi" w:hAnsiTheme="minorBidi"/>
          <w:iCs/>
        </w:rPr>
        <w:t xml:space="preserve">. </w:t>
      </w:r>
      <m:oMath>
        <m:r>
          <m:rPr>
            <m:scr m:val="double-struck"/>
          </m:rPr>
          <w:rPr>
            <w:rFonts w:ascii="Cambria Math" w:hAnsi="Cambria Math"/>
          </w:rPr>
          <m:t xml:space="preserve">N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rPr>
          <w:rFonts w:asciiTheme="minorBidi" w:hAnsiTheme="minorBidi"/>
        </w:rPr>
        <w:t xml:space="preserve"> – Строго </w:t>
      </w:r>
      <w:r>
        <w:rPr>
          <w:rFonts w:asciiTheme="minorBidi" w:hAnsiTheme="minorBidi"/>
        </w:rPr>
        <w:t>убывающая</w:t>
      </w:r>
    </w:p>
    <w:p w14:paraId="64E98439" w14:textId="536A9DBD" w:rsidR="00594297" w:rsidRDefault="00594297" w:rsidP="00594297">
      <w:pPr>
        <w:rPr>
          <w:rFonts w:asciiTheme="minorBidi" w:hAnsiTheme="minorBidi"/>
        </w:rPr>
      </w:pPr>
      <w:r w:rsidRPr="00594297">
        <w:rPr>
          <w:rFonts w:asciiTheme="minorBidi" w:hAnsiTheme="minorBidi"/>
          <w:b/>
          <w:bCs/>
        </w:rPr>
        <w:t xml:space="preserve">Определение: </w:t>
      </w:r>
      <w:r>
        <w:rPr>
          <w:rFonts w:asciiTheme="minorBidi" w:hAnsiTheme="minorBidi"/>
        </w:rPr>
        <w:t>Монотонные последовательности это те, которые убывают или возрастают.</w:t>
      </w:r>
    </w:p>
    <w:p w14:paraId="6E0A37DC" w14:textId="41605F17" w:rsidR="00594297" w:rsidRDefault="00594297" w:rsidP="00594297">
      <w:pPr>
        <w:rPr>
          <w:rFonts w:asciiTheme="minorBidi" w:hAnsiTheme="minorBidi"/>
          <w:b/>
          <w:bCs/>
          <w:lang w:val="en-US"/>
        </w:rPr>
      </w:pPr>
      <w:r w:rsidRPr="00594297">
        <w:rPr>
          <w:rFonts w:asciiTheme="minorBidi" w:hAnsiTheme="minorBidi"/>
          <w:b/>
          <w:bCs/>
        </w:rPr>
        <w:t>Теорема</w:t>
      </w:r>
      <w:r w:rsidRPr="00594297">
        <w:rPr>
          <w:rFonts w:asciiTheme="minorBidi" w:hAnsiTheme="minorBidi"/>
          <w:b/>
          <w:bCs/>
          <w:lang w:val="en-US"/>
        </w:rPr>
        <w:t>:</w:t>
      </w:r>
      <w:r>
        <w:rPr>
          <w:rFonts w:asciiTheme="minorBidi" w:hAnsiTheme="minorBidi"/>
          <w:b/>
          <w:bCs/>
          <w:lang w:val="en-US"/>
        </w:rPr>
        <w:t xml:space="preserve"> </w:t>
      </w:r>
    </w:p>
    <w:p w14:paraId="38857248" w14:textId="6CB582A3" w:rsidR="00594297" w:rsidRPr="003314AD" w:rsidRDefault="00594297" w:rsidP="00594297">
      <w:pPr>
        <w:pStyle w:val="a7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Если </w:t>
      </w:r>
      <w:proofErr w:type="spellStart"/>
      <w:r>
        <w:rPr>
          <w:rFonts w:asciiTheme="minorBidi" w:hAnsiTheme="minorBidi"/>
          <w:lang w:val="en-US"/>
        </w:rPr>
        <w:t>x</w:t>
      </w:r>
      <w:r>
        <w:rPr>
          <w:rFonts w:asciiTheme="minorBidi" w:hAnsiTheme="minorBidi"/>
          <w:vertAlign w:val="subscript"/>
          <w:lang w:val="en-US"/>
        </w:rPr>
        <w:t>k</w:t>
      </w:r>
      <w:proofErr w:type="spellEnd"/>
      <w:r>
        <w:rPr>
          <w:rFonts w:asciiTheme="minorBidi" w:hAnsiTheme="minorBidi"/>
          <w:vertAlign w:val="subscript"/>
        </w:rPr>
        <w:t xml:space="preserve"> </w:t>
      </w:r>
      <w:r>
        <w:rPr>
          <w:rFonts w:asciiTheme="minorBidi" w:hAnsiTheme="minorBidi"/>
        </w:rPr>
        <w:t>возрастает и ограниченна сверху, то она сходится и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/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sup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func>
      </m:oMath>
    </w:p>
    <w:p w14:paraId="016E4641" w14:textId="60FB038E" w:rsidR="00594297" w:rsidRPr="003314AD" w:rsidRDefault="003314AD" w:rsidP="003314AD">
      <w:pPr>
        <w:pStyle w:val="a7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Если </w:t>
      </w:r>
      <w:proofErr w:type="spellStart"/>
      <w:r>
        <w:rPr>
          <w:rFonts w:asciiTheme="minorBidi" w:hAnsiTheme="minorBidi"/>
          <w:lang w:val="en-US"/>
        </w:rPr>
        <w:t>x</w:t>
      </w:r>
      <w:r>
        <w:rPr>
          <w:rFonts w:asciiTheme="minorBidi" w:hAnsiTheme="minorBidi"/>
          <w:vertAlign w:val="subscript"/>
          <w:lang w:val="en-US"/>
        </w:rPr>
        <w:t>k</w:t>
      </w:r>
      <w:proofErr w:type="spellEnd"/>
      <w:r>
        <w:rPr>
          <w:rFonts w:asciiTheme="minorBidi" w:hAnsiTheme="minorBidi"/>
          <w:vertAlign w:val="subscript"/>
        </w:rPr>
        <w:t xml:space="preserve"> </w:t>
      </w:r>
      <w:r>
        <w:rPr>
          <w:rFonts w:asciiTheme="minorBidi" w:hAnsiTheme="minorBidi"/>
        </w:rPr>
        <w:t>убывает</w:t>
      </w:r>
      <w:r>
        <w:rPr>
          <w:rFonts w:asciiTheme="minorBidi" w:hAnsiTheme="minorBidi"/>
        </w:rPr>
        <w:t xml:space="preserve"> и ограниченна сверху, то она сходится и</w:t>
      </w:r>
      <w:r w:rsidRPr="003314AD">
        <w:rPr>
          <w:rFonts w:asciiTheme="minorBidi" w:hAnsiTheme="minorBidi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/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inf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func>
      </m:oMath>
    </w:p>
    <w:p w14:paraId="3BF490EA" w14:textId="600E223C" w:rsidR="003314AD" w:rsidRDefault="003314AD" w:rsidP="003314AD">
      <w:pPr>
        <w:rPr>
          <w:rFonts w:asciiTheme="minorBidi" w:hAnsiTheme="minorBidi"/>
          <w:b/>
          <w:bCs/>
          <w:lang w:val="en-US"/>
        </w:rPr>
      </w:pPr>
      <w:r w:rsidRPr="003314AD">
        <w:rPr>
          <w:rFonts w:asciiTheme="minorBidi" w:hAnsiTheme="minorBidi"/>
          <w:b/>
          <w:bCs/>
        </w:rPr>
        <w:t>Док-во</w:t>
      </w:r>
      <w:r w:rsidRPr="003314AD">
        <w:rPr>
          <w:rFonts w:asciiTheme="minorBidi" w:hAnsiTheme="minorBidi"/>
          <w:b/>
          <w:bCs/>
          <w:lang w:val="en-US"/>
        </w:rPr>
        <w:t>:</w:t>
      </w:r>
    </w:p>
    <w:p w14:paraId="69F45795" w14:textId="77777777" w:rsidR="003314AD" w:rsidRPr="003314AD" w:rsidRDefault="003314AD" w:rsidP="003314AD">
      <w:pPr>
        <w:rPr>
          <w:rFonts w:asciiTheme="minorBidi" w:hAnsiTheme="minorBidi"/>
          <w:b/>
          <w:bCs/>
          <w:lang w:val="en-US"/>
        </w:rPr>
      </w:pPr>
    </w:p>
    <w:sectPr w:rsidR="003314AD" w:rsidRPr="00331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F1CC1"/>
    <w:multiLevelType w:val="hybridMultilevel"/>
    <w:tmpl w:val="B148A5F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8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97"/>
    <w:rsid w:val="003314AD"/>
    <w:rsid w:val="00590D64"/>
    <w:rsid w:val="00594297"/>
    <w:rsid w:val="006E5028"/>
    <w:rsid w:val="00D836BD"/>
    <w:rsid w:val="00E300D8"/>
    <w:rsid w:val="00F0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B5DDA"/>
  <w15:chartTrackingRefBased/>
  <w15:docId w15:val="{2DAE7E5F-A163-4376-AD2C-F4C5742D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4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4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4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42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42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42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42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42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42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4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4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4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4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42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42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42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4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42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429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942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2</cp:revision>
  <dcterms:created xsi:type="dcterms:W3CDTF">2025-01-13T19:28:00Z</dcterms:created>
  <dcterms:modified xsi:type="dcterms:W3CDTF">2025-01-13T20:08:00Z</dcterms:modified>
</cp:coreProperties>
</file>