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Times New Roman"/>
          <w:sz w:val="24"/>
        </w:rPr>
      </w:pPr>
    </w:p>
    <w:p>
      <w:pPr>
        <w:jc w:val="center"/>
        <w:rPr>
          <w:rFonts w:ascii="Times New Roman" w:hAnsi="Times New Roman" w:eastAsia="宋体" w:cs="Times New Roman"/>
          <w:sz w:val="24"/>
        </w:rPr>
      </w:pPr>
      <w:r>
        <w:rPr>
          <w:rFonts w:ascii="Times New Roman" w:hAnsi="Times New Roman" w:eastAsia="宋体" w:cs="Times New Roman"/>
          <w:sz w:val="24"/>
        </w:rPr>
        <w:t>Art and Culture of Pacific Northwest Communities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1</w:t>
      </w:r>
    </w:p>
    <w:p>
      <w:pPr>
        <w:rPr>
          <w:rFonts w:ascii="Times New Roman" w:hAnsi="Times New Roman" w:eastAsia="宋体" w:cs="Times New Roman"/>
          <w:sz w:val="24"/>
        </w:rPr>
      </w:pPr>
      <w:r>
        <w:rPr>
          <w:rFonts w:ascii="Times New Roman" w:hAnsi="Times New Roman" w:eastAsia="宋体" w:cs="Times New Roman"/>
          <w:sz w:val="24"/>
        </w:rPr>
        <w:t xml:space="preserve">The 1,600-kilometer stretch of the northwestern Pacific coast of North America (from southern Alaska to Washington State) provided an ideal environment for the growth of stable communities. Despite the northerly latitude, the climate is temperate. Natural resources were originally so rich that the inhabitants could subsist by fishing and hunting and gathering, without the need to domesticate stock or cultivate the land. Forests yielded an abundance of wood for buildings, for boats, and for sculpture. Beyond them the Rocky Mountains were an impenetrable barrier against raids. The area appears to have been settled around 500 A.D. by tribes of diverse origins speaking </w:t>
      </w:r>
      <w:r>
        <w:rPr>
          <w:rFonts w:ascii="Times New Roman" w:hAnsi="Times New Roman" w:eastAsia="宋体" w:cs="Times New Roman"/>
          <w:sz w:val="24"/>
          <w:shd w:val="pct10" w:color="auto" w:fill="FFFFFF"/>
        </w:rPr>
        <w:t>mutually unintelligible</w:t>
      </w:r>
      <w:r>
        <w:rPr>
          <w:rFonts w:ascii="Times New Roman" w:hAnsi="Times New Roman" w:eastAsia="宋体" w:cs="Times New Roman"/>
          <w:sz w:val="24"/>
        </w:rPr>
        <w:t xml:space="preserve"> languages: from north to south they include the Tlingit, the Haida, the Tsimshian, the Bella Coola, the Kwakiutl, and the Nootka. The culture to which they contributed has, nevertheless, an underlying homogeneity and a distinct visual character.</w:t>
      </w:r>
    </w:p>
    <w:p>
      <w:pPr>
        <w:pStyle w:val="4"/>
        <w:ind w:firstLine="0" w:firstLineChars="0"/>
        <w:rPr>
          <w:rFonts w:ascii="Times New Roman" w:hAnsi="Times New Roman" w:eastAsia="宋体" w:cs="Times New Roman"/>
          <w:sz w:val="24"/>
        </w:rPr>
      </w:pPr>
      <w:r>
        <w:rPr>
          <w:rFonts w:ascii="Times New Roman" w:hAnsi="Times New Roman" w:eastAsia="宋体" w:cs="Times New Roman"/>
          <w:sz w:val="24"/>
        </w:rPr>
        <w:t>1. According to paragraph 1, which of the following was NOT one of the factors that made the northwestern Pacific coast perfect for the development of stable communities?</w:t>
      </w:r>
    </w:p>
    <w:p>
      <w:pPr>
        <w:pStyle w:val="4"/>
        <w:numPr>
          <w:ilvl w:val="0"/>
          <w:numId w:val="1"/>
        </w:numPr>
        <w:ind w:firstLineChars="0"/>
        <w:rPr>
          <w:rFonts w:ascii="Times New Roman" w:hAnsi="Times New Roman" w:eastAsia="宋体" w:cs="Times New Roman"/>
          <w:sz w:val="24"/>
        </w:rPr>
      </w:pPr>
      <w:r>
        <w:rPr>
          <w:rFonts w:ascii="Times New Roman" w:hAnsi="Times New Roman" w:eastAsia="宋体" w:cs="Times New Roman"/>
          <w:sz w:val="24"/>
        </w:rPr>
        <w:t>Temperate climate</w:t>
      </w:r>
    </w:p>
    <w:p>
      <w:pPr>
        <w:pStyle w:val="4"/>
        <w:numPr>
          <w:ilvl w:val="0"/>
          <w:numId w:val="1"/>
        </w:numPr>
        <w:ind w:firstLineChars="0"/>
        <w:rPr>
          <w:rFonts w:ascii="Times New Roman" w:hAnsi="Times New Roman" w:eastAsia="宋体" w:cs="Times New Roman"/>
          <w:sz w:val="24"/>
        </w:rPr>
      </w:pPr>
      <w:r>
        <w:rPr>
          <w:rFonts w:ascii="Times New Roman" w:hAnsi="Times New Roman" w:eastAsia="宋体" w:cs="Times New Roman"/>
          <w:sz w:val="24"/>
        </w:rPr>
        <w:t>Natural protection from raids</w:t>
      </w:r>
    </w:p>
    <w:p>
      <w:pPr>
        <w:pStyle w:val="4"/>
        <w:numPr>
          <w:ilvl w:val="0"/>
          <w:numId w:val="1"/>
        </w:numPr>
        <w:ind w:firstLineChars="0"/>
        <w:rPr>
          <w:rFonts w:ascii="Times New Roman" w:hAnsi="Times New Roman" w:eastAsia="宋体" w:cs="Times New Roman"/>
          <w:sz w:val="24"/>
        </w:rPr>
      </w:pPr>
      <w:r>
        <w:rPr>
          <w:rFonts w:ascii="Times New Roman" w:hAnsi="Times New Roman" w:eastAsia="宋体" w:cs="Times New Roman"/>
          <w:sz w:val="24"/>
        </w:rPr>
        <w:t>Abundant natural resources</w:t>
      </w:r>
    </w:p>
    <w:p>
      <w:pPr>
        <w:pStyle w:val="4"/>
        <w:numPr>
          <w:ilvl w:val="0"/>
          <w:numId w:val="1"/>
        </w:numPr>
        <w:ind w:firstLineChars="0"/>
        <w:rPr>
          <w:rFonts w:ascii="Times New Roman" w:hAnsi="Times New Roman" w:eastAsia="宋体" w:cs="Times New Roman"/>
          <w:sz w:val="24"/>
        </w:rPr>
      </w:pPr>
      <w:r>
        <w:rPr>
          <w:rFonts w:ascii="Times New Roman" w:hAnsi="Times New Roman" w:eastAsia="宋体" w:cs="Times New Roman"/>
          <w:sz w:val="24"/>
        </w:rPr>
        <w:t>Easily cultivated land</w:t>
      </w:r>
    </w:p>
    <w:p>
      <w:pPr>
        <w:rPr>
          <w:rFonts w:ascii="Times New Roman" w:hAnsi="Times New Roman" w:eastAsia="宋体" w:cs="Times New Roman"/>
          <w:sz w:val="24"/>
        </w:rPr>
      </w:pPr>
    </w:p>
    <w:p>
      <w:pPr>
        <w:pStyle w:val="4"/>
        <w:ind w:firstLine="0" w:firstLineChars="0"/>
        <w:rPr>
          <w:rFonts w:ascii="Times New Roman" w:hAnsi="Times New Roman" w:eastAsia="宋体" w:cs="Times New Roman"/>
          <w:sz w:val="24"/>
        </w:rPr>
      </w:pPr>
      <w:r>
        <w:rPr>
          <w:rFonts w:ascii="Times New Roman" w:hAnsi="Times New Roman" w:eastAsia="宋体" w:cs="Times New Roman"/>
          <w:sz w:val="24"/>
        </w:rPr>
        <w:t>2. When the author states that the tribes speak “</w:t>
      </w:r>
      <w:r>
        <w:rPr>
          <w:rFonts w:ascii="Times New Roman" w:hAnsi="Times New Roman" w:eastAsia="宋体" w:cs="Times New Roman"/>
          <w:sz w:val="24"/>
          <w:shd w:val="pct10" w:color="auto" w:fill="FFFFFF"/>
        </w:rPr>
        <w:t>mutually unintelligible</w:t>
      </w:r>
      <w:r>
        <w:rPr>
          <w:rFonts w:ascii="Times New Roman" w:hAnsi="Times New Roman" w:eastAsia="宋体" w:cs="Times New Roman"/>
          <w:sz w:val="24"/>
        </w:rPr>
        <w:t>” languages, this means that the tribes</w:t>
      </w:r>
    </w:p>
    <w:p>
      <w:pPr>
        <w:pStyle w:val="4"/>
        <w:numPr>
          <w:ilvl w:val="0"/>
          <w:numId w:val="2"/>
        </w:numPr>
        <w:ind w:firstLineChars="0"/>
        <w:rPr>
          <w:rFonts w:ascii="Times New Roman" w:hAnsi="Times New Roman" w:eastAsia="宋体" w:cs="Times New Roman"/>
          <w:sz w:val="24"/>
        </w:rPr>
      </w:pPr>
      <w:r>
        <w:rPr>
          <w:rFonts w:ascii="Times New Roman" w:hAnsi="Times New Roman" w:eastAsia="宋体" w:cs="Times New Roman"/>
          <w:sz w:val="24"/>
        </w:rPr>
        <w:t>speak languages of similar difficulty</w:t>
      </w:r>
    </w:p>
    <w:p>
      <w:pPr>
        <w:pStyle w:val="4"/>
        <w:numPr>
          <w:ilvl w:val="0"/>
          <w:numId w:val="2"/>
        </w:numPr>
        <w:ind w:firstLineChars="0"/>
        <w:rPr>
          <w:rFonts w:ascii="Times New Roman" w:hAnsi="Times New Roman" w:eastAsia="宋体" w:cs="Times New Roman"/>
          <w:sz w:val="24"/>
        </w:rPr>
      </w:pPr>
      <w:r>
        <w:rPr>
          <w:rFonts w:ascii="Times New Roman" w:hAnsi="Times New Roman" w:eastAsia="宋体" w:cs="Times New Roman"/>
          <w:sz w:val="24"/>
        </w:rPr>
        <w:t>cannot understand each other’s languages</w:t>
      </w:r>
    </w:p>
    <w:p>
      <w:pPr>
        <w:pStyle w:val="4"/>
        <w:numPr>
          <w:ilvl w:val="0"/>
          <w:numId w:val="2"/>
        </w:numPr>
        <w:ind w:firstLineChars="0"/>
        <w:rPr>
          <w:rFonts w:ascii="Times New Roman" w:hAnsi="Times New Roman" w:eastAsia="宋体" w:cs="Times New Roman"/>
          <w:strike/>
          <w:dstrike w:val="0"/>
          <w:sz w:val="24"/>
        </w:rPr>
      </w:pPr>
      <w:r>
        <w:rPr>
          <w:rFonts w:ascii="Times New Roman" w:hAnsi="Times New Roman" w:eastAsia="宋体" w:cs="Times New Roman"/>
          <w:sz w:val="24"/>
        </w:rPr>
        <w:t xml:space="preserve">cannot understand the languages of tribes </w:t>
      </w:r>
      <w:r>
        <w:rPr>
          <w:rFonts w:ascii="Times New Roman" w:hAnsi="Times New Roman" w:eastAsia="宋体" w:cs="Times New Roman"/>
          <w:strike/>
          <w:dstrike w:val="0"/>
          <w:sz w:val="24"/>
        </w:rPr>
        <w:t>in neighboring areas</w:t>
      </w:r>
    </w:p>
    <w:p>
      <w:pPr>
        <w:pStyle w:val="4"/>
        <w:numPr>
          <w:ilvl w:val="0"/>
          <w:numId w:val="2"/>
        </w:numPr>
        <w:ind w:firstLineChars="0"/>
        <w:rPr>
          <w:rFonts w:ascii="Times New Roman" w:hAnsi="Times New Roman" w:eastAsia="宋体" w:cs="Times New Roman"/>
          <w:sz w:val="24"/>
        </w:rPr>
      </w:pPr>
      <w:r>
        <w:rPr>
          <w:rFonts w:ascii="Times New Roman" w:hAnsi="Times New Roman" w:eastAsia="宋体" w:cs="Times New Roman"/>
          <w:sz w:val="24"/>
        </w:rPr>
        <w:t>understand the languages of tribes of similar origin</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2</w:t>
      </w:r>
    </w:p>
    <w:p>
      <w:pPr>
        <w:rPr>
          <w:rFonts w:ascii="Times New Roman" w:hAnsi="Times New Roman" w:eastAsia="宋体" w:cs="Times New Roman"/>
          <w:sz w:val="24"/>
        </w:rPr>
      </w:pPr>
      <w:r>
        <w:rPr>
          <w:rFonts w:ascii="Times New Roman" w:hAnsi="Times New Roman" w:eastAsia="宋体" w:cs="Times New Roman"/>
          <w:sz w:val="24"/>
        </w:rPr>
        <w:t xml:space="preserve">The peoples of the Northwest engaged in trade as well as warfare with one another, and this may account for the </w:t>
      </w:r>
      <w:r>
        <w:rPr>
          <w:rFonts w:ascii="Times New Roman" w:hAnsi="Times New Roman" w:eastAsia="宋体" w:cs="Times New Roman"/>
          <w:sz w:val="24"/>
          <w:shd w:val="pct10" w:color="auto" w:fill="FFFFFF"/>
        </w:rPr>
        <w:t>diffusion</w:t>
      </w:r>
      <w:r>
        <w:rPr>
          <w:rFonts w:ascii="Times New Roman" w:hAnsi="Times New Roman" w:eastAsia="宋体" w:cs="Times New Roman"/>
          <w:sz w:val="24"/>
        </w:rPr>
        <w:t xml:space="preserve"> of cultural traits and artistic motifs throughout the area. Much of their art was concerned with religious ritual objects. But the rest is secular and springs from a preoccupation with the hereditary basis of their complex social structures.</w:t>
      </w:r>
    </w:p>
    <w:p>
      <w:pPr>
        <w:rPr>
          <w:rFonts w:ascii="Times New Roman" w:hAnsi="Times New Roman" w:eastAsia="宋体" w:cs="Times New Roman"/>
          <w:sz w:val="24"/>
        </w:rPr>
      </w:pPr>
    </w:p>
    <w:p>
      <w:pPr>
        <w:pStyle w:val="4"/>
        <w:ind w:firstLine="0" w:firstLineChars="0"/>
        <w:rPr>
          <w:rFonts w:ascii="Times New Roman" w:hAnsi="Times New Roman" w:eastAsia="宋体" w:cs="Times New Roman"/>
          <w:sz w:val="24"/>
        </w:rPr>
      </w:pPr>
      <w:r>
        <w:rPr>
          <w:rFonts w:ascii="Times New Roman" w:hAnsi="Times New Roman" w:eastAsia="宋体" w:cs="Times New Roman"/>
          <w:sz w:val="24"/>
        </w:rPr>
        <w:t>3. The word “</w:t>
      </w:r>
      <w:r>
        <w:rPr>
          <w:rFonts w:ascii="Times New Roman" w:hAnsi="Times New Roman" w:eastAsia="宋体" w:cs="Times New Roman"/>
          <w:sz w:val="24"/>
          <w:shd w:val="pct10" w:color="auto" w:fill="FFFFFF"/>
        </w:rPr>
        <w:t>diffusion</w:t>
      </w:r>
      <w:r>
        <w:rPr>
          <w:rFonts w:ascii="Times New Roman" w:hAnsi="Times New Roman" w:eastAsia="宋体" w:cs="Times New Roman"/>
          <w:sz w:val="24"/>
        </w:rPr>
        <w:t>” in the passage is closet in meaning to</w:t>
      </w:r>
    </w:p>
    <w:p>
      <w:pPr>
        <w:pStyle w:val="4"/>
        <w:numPr>
          <w:ilvl w:val="0"/>
          <w:numId w:val="3"/>
        </w:numPr>
        <w:ind w:firstLineChars="0"/>
        <w:rPr>
          <w:rFonts w:ascii="Times New Roman" w:hAnsi="Times New Roman" w:eastAsia="宋体" w:cs="Times New Roman"/>
          <w:sz w:val="24"/>
        </w:rPr>
      </w:pPr>
      <w:r>
        <w:rPr>
          <w:rFonts w:ascii="Times New Roman" w:hAnsi="Times New Roman" w:eastAsia="宋体" w:cs="Times New Roman"/>
          <w:sz w:val="24"/>
        </w:rPr>
        <w:t>development</w:t>
      </w:r>
    </w:p>
    <w:p>
      <w:pPr>
        <w:pStyle w:val="4"/>
        <w:numPr>
          <w:ilvl w:val="0"/>
          <w:numId w:val="3"/>
        </w:numPr>
        <w:ind w:firstLineChars="0"/>
        <w:rPr>
          <w:rFonts w:ascii="Times New Roman" w:hAnsi="Times New Roman" w:eastAsia="宋体" w:cs="Times New Roman"/>
          <w:sz w:val="24"/>
        </w:rPr>
      </w:pPr>
      <w:r>
        <w:rPr>
          <w:rFonts w:ascii="Times New Roman" w:hAnsi="Times New Roman" w:eastAsia="宋体" w:cs="Times New Roman"/>
          <w:sz w:val="24"/>
        </w:rPr>
        <w:t>variety</w:t>
      </w:r>
    </w:p>
    <w:p>
      <w:pPr>
        <w:pStyle w:val="4"/>
        <w:numPr>
          <w:ilvl w:val="0"/>
          <w:numId w:val="3"/>
        </w:numPr>
        <w:ind w:firstLineChars="0"/>
        <w:rPr>
          <w:rFonts w:ascii="Times New Roman" w:hAnsi="Times New Roman" w:eastAsia="宋体" w:cs="Times New Roman"/>
          <w:sz w:val="24"/>
        </w:rPr>
      </w:pPr>
      <w:r>
        <w:rPr>
          <w:rFonts w:ascii="Times New Roman" w:hAnsi="Times New Roman" w:eastAsia="宋体" w:cs="Times New Roman"/>
          <w:sz w:val="24"/>
        </w:rPr>
        <w:t>similarity</w:t>
      </w:r>
    </w:p>
    <w:p>
      <w:pPr>
        <w:pStyle w:val="4"/>
        <w:numPr>
          <w:ilvl w:val="0"/>
          <w:numId w:val="3"/>
        </w:numPr>
        <w:ind w:firstLineChars="0"/>
        <w:rPr>
          <w:rFonts w:ascii="Times New Roman" w:hAnsi="Times New Roman" w:eastAsia="宋体" w:cs="Times New Roman"/>
          <w:sz w:val="24"/>
        </w:rPr>
      </w:pPr>
      <w:r>
        <w:rPr>
          <w:rFonts w:ascii="Times New Roman" w:hAnsi="Times New Roman" w:eastAsia="宋体" w:cs="Times New Roman"/>
          <w:sz w:val="24"/>
        </w:rPr>
        <w:t>spread</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3</w:t>
      </w:r>
    </w:p>
    <w:p>
      <w:pPr>
        <w:rPr>
          <w:rFonts w:ascii="Times New Roman" w:hAnsi="Times New Roman" w:eastAsia="宋体" w:cs="Times New Roman"/>
          <w:sz w:val="24"/>
        </w:rPr>
      </w:pPr>
      <w:r>
        <w:rPr>
          <w:rFonts w:ascii="Times New Roman" w:hAnsi="Times New Roman" w:eastAsia="宋体" w:cs="Times New Roman"/>
          <w:sz w:val="24"/>
        </w:rPr>
        <w:t xml:space="preserve">The Tlingit and other nations or language groups were collections of </w:t>
      </w:r>
      <w:r>
        <w:rPr>
          <w:rFonts w:ascii="Times New Roman" w:hAnsi="Times New Roman" w:eastAsia="宋体" w:cs="Times New Roman"/>
          <w:sz w:val="24"/>
          <w:shd w:val="pct10" w:color="auto" w:fill="FFFFFF"/>
        </w:rPr>
        <w:t>autonomous</w:t>
      </w:r>
      <w:r>
        <w:rPr>
          <w:rFonts w:ascii="Times New Roman" w:hAnsi="Times New Roman" w:eastAsia="宋体" w:cs="Times New Roman"/>
          <w:sz w:val="24"/>
        </w:rPr>
        <w:t xml:space="preserve"> village communities composed of one or more families, each with its own chief, who inherited his position through matrilineal descent. They had no centralized political or religious organization, but cohesion was given by extensive kinship networks established through marriage, and men and women were </w:t>
      </w:r>
      <w:r>
        <w:rPr>
          <w:rFonts w:ascii="Times New Roman" w:hAnsi="Times New Roman" w:eastAsia="宋体" w:cs="Times New Roman"/>
          <w:sz w:val="24"/>
          <w:shd w:val="pct10" w:color="auto" w:fill="FFFFFF"/>
        </w:rPr>
        <w:t>obliged</w:t>
      </w:r>
      <w:r>
        <w:rPr>
          <w:rFonts w:ascii="Times New Roman" w:hAnsi="Times New Roman" w:eastAsia="宋体" w:cs="Times New Roman"/>
          <w:sz w:val="24"/>
        </w:rPr>
        <w:t xml:space="preserve"> to many outside the larger divisions of clans and moieties (tribal subdivisions) into which they were born and into which the social group was divided by matrilineal or patrilineal descent. Thus families built up riches by marriage without any one family acquiring a dominant position</w:t>
      </w:r>
    </w:p>
    <w:p>
      <w:pPr>
        <w:rPr>
          <w:rFonts w:ascii="Times New Roman" w:hAnsi="Times New Roman" w:eastAsia="宋体" w:cs="Times New Roman"/>
          <w:sz w:val="24"/>
        </w:rPr>
      </w:pPr>
    </w:p>
    <w:p>
      <w:pPr>
        <w:pStyle w:val="4"/>
        <w:ind w:firstLine="0" w:firstLineChars="0"/>
        <w:rPr>
          <w:rFonts w:ascii="Times New Roman" w:hAnsi="Times New Roman" w:eastAsia="宋体" w:cs="Times New Roman"/>
          <w:sz w:val="24"/>
        </w:rPr>
      </w:pPr>
      <w:r>
        <w:rPr>
          <w:rFonts w:ascii="Times New Roman" w:hAnsi="Times New Roman" w:eastAsia="宋体" w:cs="Times New Roman"/>
          <w:sz w:val="24"/>
        </w:rPr>
        <w:t>4. According to paragraph 3, what held together the collections of village communities?</w:t>
      </w:r>
    </w:p>
    <w:p>
      <w:pPr>
        <w:pStyle w:val="4"/>
        <w:numPr>
          <w:ilvl w:val="0"/>
          <w:numId w:val="1"/>
        </w:numPr>
        <w:ind w:firstLineChars="0"/>
        <w:rPr>
          <w:rFonts w:ascii="Times New Roman" w:hAnsi="Times New Roman" w:eastAsia="宋体" w:cs="Times New Roman"/>
          <w:sz w:val="24"/>
        </w:rPr>
      </w:pPr>
      <w:r>
        <w:rPr>
          <w:rFonts w:ascii="Times New Roman" w:hAnsi="Times New Roman" w:eastAsia="宋体" w:cs="Times New Roman"/>
          <w:sz w:val="24"/>
        </w:rPr>
        <w:t>The control of one dominant family</w:t>
      </w:r>
    </w:p>
    <w:p>
      <w:pPr>
        <w:pStyle w:val="4"/>
        <w:numPr>
          <w:ilvl w:val="0"/>
          <w:numId w:val="1"/>
        </w:numPr>
        <w:ind w:firstLineChars="0"/>
        <w:rPr>
          <w:rFonts w:ascii="Times New Roman" w:hAnsi="Times New Roman" w:eastAsia="宋体" w:cs="Times New Roman"/>
          <w:sz w:val="24"/>
        </w:rPr>
      </w:pPr>
      <w:r>
        <w:rPr>
          <w:rFonts w:ascii="Times New Roman" w:hAnsi="Times New Roman" w:eastAsia="宋体" w:cs="Times New Roman"/>
          <w:sz w:val="24"/>
        </w:rPr>
        <w:t>The establishment of wide kinship networks through marriage</w:t>
      </w:r>
    </w:p>
    <w:p>
      <w:pPr>
        <w:pStyle w:val="4"/>
        <w:numPr>
          <w:ilvl w:val="0"/>
          <w:numId w:val="1"/>
        </w:numPr>
        <w:ind w:firstLineChars="0"/>
        <w:rPr>
          <w:rFonts w:ascii="Times New Roman" w:hAnsi="Times New Roman" w:eastAsia="宋体" w:cs="Times New Roman"/>
          <w:sz w:val="24"/>
        </w:rPr>
      </w:pPr>
      <w:r>
        <w:rPr>
          <w:rFonts w:ascii="Times New Roman" w:hAnsi="Times New Roman" w:eastAsia="宋体" w:cs="Times New Roman"/>
          <w:sz w:val="24"/>
        </w:rPr>
        <w:t>The participation in common religious practices</w:t>
      </w:r>
    </w:p>
    <w:p>
      <w:pPr>
        <w:pStyle w:val="4"/>
        <w:numPr>
          <w:ilvl w:val="0"/>
          <w:numId w:val="1"/>
        </w:numPr>
        <w:ind w:firstLineChars="0"/>
        <w:rPr>
          <w:rFonts w:ascii="Times New Roman" w:hAnsi="Times New Roman" w:eastAsia="宋体" w:cs="Times New Roman"/>
          <w:sz w:val="24"/>
        </w:rPr>
      </w:pPr>
      <w:r>
        <w:rPr>
          <w:rFonts w:ascii="Times New Roman" w:hAnsi="Times New Roman" w:eastAsia="宋体" w:cs="Times New Roman"/>
          <w:sz w:val="24"/>
        </w:rPr>
        <w:t>The establishment of a central administrative authority</w:t>
      </w:r>
    </w:p>
    <w:p>
      <w:pPr>
        <w:rPr>
          <w:rFonts w:ascii="Times New Roman" w:hAnsi="Times New Roman" w:eastAsia="宋体" w:cs="Times New Roman"/>
          <w:sz w:val="24"/>
        </w:rPr>
      </w:pPr>
    </w:p>
    <w:p>
      <w:pPr>
        <w:pStyle w:val="4"/>
        <w:ind w:firstLine="0" w:firstLineChars="0"/>
        <w:rPr>
          <w:rFonts w:ascii="Times New Roman" w:hAnsi="Times New Roman" w:eastAsia="宋体" w:cs="Times New Roman"/>
          <w:sz w:val="24"/>
        </w:rPr>
      </w:pPr>
      <w:r>
        <w:rPr>
          <w:rFonts w:ascii="Times New Roman" w:hAnsi="Times New Roman" w:eastAsia="宋体" w:cs="Times New Roman"/>
          <w:sz w:val="24"/>
        </w:rPr>
        <w:t>5. The word “</w:t>
      </w:r>
      <w:r>
        <w:rPr>
          <w:rFonts w:ascii="Times New Roman" w:hAnsi="Times New Roman" w:eastAsia="宋体" w:cs="Times New Roman"/>
          <w:sz w:val="24"/>
          <w:shd w:val="pct10" w:color="auto" w:fill="FFFFFF"/>
        </w:rPr>
        <w:t>autonomous</w:t>
      </w:r>
      <w:r>
        <w:rPr>
          <w:rFonts w:ascii="Times New Roman" w:hAnsi="Times New Roman" w:eastAsia="宋体" w:cs="Times New Roman"/>
          <w:sz w:val="24"/>
        </w:rPr>
        <w:t>” in the passage is closet in meaning to</w:t>
      </w:r>
    </w:p>
    <w:p>
      <w:pPr>
        <w:pStyle w:val="4"/>
        <w:numPr>
          <w:ilvl w:val="0"/>
          <w:numId w:val="4"/>
        </w:numPr>
        <w:ind w:firstLineChars="0"/>
        <w:rPr>
          <w:rFonts w:ascii="Times New Roman" w:hAnsi="Times New Roman" w:eastAsia="宋体" w:cs="Times New Roman"/>
          <w:sz w:val="24"/>
        </w:rPr>
      </w:pPr>
      <w:r>
        <w:rPr>
          <w:rFonts w:ascii="Times New Roman" w:hAnsi="Times New Roman" w:eastAsia="宋体" w:cs="Times New Roman"/>
          <w:sz w:val="24"/>
        </w:rPr>
        <w:t>small</w:t>
      </w:r>
    </w:p>
    <w:p>
      <w:pPr>
        <w:pStyle w:val="4"/>
        <w:numPr>
          <w:ilvl w:val="0"/>
          <w:numId w:val="4"/>
        </w:numPr>
        <w:ind w:firstLineChars="0"/>
        <w:rPr>
          <w:rFonts w:ascii="Times New Roman" w:hAnsi="Times New Roman" w:eastAsia="宋体" w:cs="Times New Roman"/>
          <w:sz w:val="24"/>
        </w:rPr>
      </w:pPr>
      <w:r>
        <w:rPr>
          <w:rFonts w:ascii="Times New Roman" w:hAnsi="Times New Roman" w:eastAsia="宋体" w:cs="Times New Roman"/>
          <w:sz w:val="24"/>
        </w:rPr>
        <w:t>well organized</w:t>
      </w:r>
    </w:p>
    <w:p>
      <w:pPr>
        <w:pStyle w:val="4"/>
        <w:numPr>
          <w:ilvl w:val="0"/>
          <w:numId w:val="4"/>
        </w:numPr>
        <w:ind w:firstLineChars="0"/>
        <w:rPr>
          <w:rFonts w:ascii="Times New Roman" w:hAnsi="Times New Roman" w:eastAsia="宋体" w:cs="Times New Roman"/>
          <w:sz w:val="24"/>
        </w:rPr>
      </w:pPr>
      <w:r>
        <w:rPr>
          <w:rFonts w:ascii="Times New Roman" w:hAnsi="Times New Roman" w:eastAsia="宋体" w:cs="Times New Roman"/>
          <w:sz w:val="24"/>
        </w:rPr>
        <w:t>independent</w:t>
      </w:r>
    </w:p>
    <w:p>
      <w:pPr>
        <w:pStyle w:val="4"/>
        <w:numPr>
          <w:ilvl w:val="0"/>
          <w:numId w:val="4"/>
        </w:numPr>
        <w:ind w:firstLineChars="0"/>
        <w:rPr>
          <w:rFonts w:ascii="Times New Roman" w:hAnsi="Times New Roman" w:eastAsia="宋体" w:cs="Times New Roman"/>
          <w:sz w:val="24"/>
        </w:rPr>
      </w:pPr>
      <w:r>
        <w:rPr>
          <w:rFonts w:ascii="Times New Roman" w:hAnsi="Times New Roman" w:eastAsia="宋体" w:cs="Times New Roman"/>
          <w:sz w:val="24"/>
        </w:rPr>
        <w:t>wealthy</w:t>
      </w:r>
    </w:p>
    <w:p>
      <w:pPr>
        <w:rPr>
          <w:rFonts w:ascii="Times New Roman" w:hAnsi="Times New Roman" w:eastAsia="宋体" w:cs="Times New Roman"/>
          <w:sz w:val="24"/>
        </w:rPr>
      </w:pPr>
    </w:p>
    <w:p>
      <w:pPr>
        <w:pStyle w:val="4"/>
        <w:ind w:firstLine="0" w:firstLineChars="0"/>
        <w:rPr>
          <w:rFonts w:ascii="Times New Roman" w:hAnsi="Times New Roman" w:eastAsia="宋体" w:cs="Times New Roman"/>
          <w:sz w:val="24"/>
        </w:rPr>
      </w:pPr>
      <w:r>
        <w:rPr>
          <w:rFonts w:ascii="Times New Roman" w:hAnsi="Times New Roman" w:eastAsia="宋体" w:cs="Times New Roman"/>
          <w:sz w:val="24"/>
        </w:rPr>
        <w:t>6. The word “</w:t>
      </w:r>
      <w:r>
        <w:rPr>
          <w:rFonts w:ascii="Times New Roman" w:hAnsi="Times New Roman" w:eastAsia="宋体" w:cs="Times New Roman"/>
          <w:sz w:val="24"/>
          <w:shd w:val="pct10" w:color="auto" w:fill="FFFFFF"/>
        </w:rPr>
        <w:t>obliged</w:t>
      </w:r>
      <w:r>
        <w:rPr>
          <w:rFonts w:ascii="Times New Roman" w:hAnsi="Times New Roman" w:eastAsia="宋体" w:cs="Times New Roman"/>
          <w:sz w:val="24"/>
        </w:rPr>
        <w:t>” in the passage is closet in meaning to</w:t>
      </w:r>
    </w:p>
    <w:p>
      <w:pPr>
        <w:pStyle w:val="4"/>
        <w:numPr>
          <w:ilvl w:val="0"/>
          <w:numId w:val="5"/>
        </w:numPr>
        <w:ind w:firstLineChars="0"/>
        <w:rPr>
          <w:rFonts w:ascii="Times New Roman" w:hAnsi="Times New Roman" w:eastAsia="宋体" w:cs="Times New Roman"/>
          <w:sz w:val="24"/>
        </w:rPr>
      </w:pPr>
      <w:r>
        <w:rPr>
          <w:rFonts w:ascii="Times New Roman" w:hAnsi="Times New Roman" w:eastAsia="宋体" w:cs="Times New Roman"/>
          <w:sz w:val="24"/>
        </w:rPr>
        <w:t>required</w:t>
      </w:r>
    </w:p>
    <w:p>
      <w:pPr>
        <w:pStyle w:val="4"/>
        <w:numPr>
          <w:ilvl w:val="0"/>
          <w:numId w:val="5"/>
        </w:numPr>
        <w:ind w:firstLineChars="0"/>
        <w:rPr>
          <w:rFonts w:ascii="Times New Roman" w:hAnsi="Times New Roman" w:eastAsia="宋体" w:cs="Times New Roman"/>
          <w:sz w:val="24"/>
        </w:rPr>
      </w:pPr>
      <w:r>
        <w:rPr>
          <w:rFonts w:ascii="Times New Roman" w:hAnsi="Times New Roman" w:eastAsia="宋体" w:cs="Times New Roman"/>
          <w:sz w:val="24"/>
        </w:rPr>
        <w:t>allowed</w:t>
      </w:r>
    </w:p>
    <w:p>
      <w:pPr>
        <w:pStyle w:val="4"/>
        <w:numPr>
          <w:ilvl w:val="0"/>
          <w:numId w:val="5"/>
        </w:numPr>
        <w:ind w:firstLineChars="0"/>
        <w:rPr>
          <w:rFonts w:ascii="Times New Roman" w:hAnsi="Times New Roman" w:eastAsia="宋体" w:cs="Times New Roman"/>
          <w:sz w:val="24"/>
        </w:rPr>
      </w:pPr>
      <w:r>
        <w:rPr>
          <w:rFonts w:ascii="Times New Roman" w:hAnsi="Times New Roman" w:eastAsia="宋体" w:cs="Times New Roman"/>
          <w:sz w:val="24"/>
        </w:rPr>
        <w:t>forbidden</w:t>
      </w:r>
    </w:p>
    <w:p>
      <w:pPr>
        <w:pStyle w:val="4"/>
        <w:numPr>
          <w:ilvl w:val="0"/>
          <w:numId w:val="5"/>
        </w:numPr>
        <w:ind w:firstLineChars="0"/>
        <w:rPr>
          <w:rFonts w:ascii="Times New Roman" w:hAnsi="Times New Roman" w:eastAsia="宋体" w:cs="Times New Roman"/>
          <w:sz w:val="24"/>
        </w:rPr>
      </w:pPr>
      <w:r>
        <w:rPr>
          <w:rFonts w:ascii="Times New Roman" w:hAnsi="Times New Roman" w:eastAsia="宋体" w:cs="Times New Roman"/>
          <w:sz w:val="24"/>
        </w:rPr>
        <w:t>advised</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4</w:t>
      </w:r>
    </w:p>
    <w:p>
      <w:pPr>
        <w:rPr>
          <w:rFonts w:ascii="Times New Roman" w:hAnsi="Times New Roman" w:eastAsia="宋体" w:cs="Times New Roman"/>
          <w:sz w:val="24"/>
        </w:rPr>
      </w:pPr>
      <w:r>
        <w:rPr>
          <w:rFonts w:ascii="Times New Roman" w:hAnsi="Times New Roman" w:eastAsia="宋体" w:cs="Times New Roman"/>
          <w:sz w:val="24"/>
        </w:rPr>
        <w:t>Totem poles (see figure below), the most distinctive artistic product of the Northwest, were conspicuous declarations of prestige and of the genealogy (family history) by which it had been attained. These magnificent sculptures that probably originated as funerary monuments were first described by travelers in the late eighteenth century. Each one was carved from a single trunk of cedar, and the increasing availability of metal tools both permitted and encouraged more complex compositions and greater height—up to 27.4 meters. Their superimposed figures—eagles, beavers, whales, and so on—were crests (symbols of identity) that a chief inherited from his lineage, his clan, and his moiety. They were not objects of worship, though the animals carved on them might represent guardian spirits. Poles were designed according to a governing principle of bilateral symmetry, with their various elements interlocked so that they seem to grow organically out of one another, creating a unity of symbolism, form, and surface.</w:t>
      </w:r>
    </w:p>
    <w:p>
      <w:pPr>
        <w:rPr>
          <w:rFonts w:ascii="Times New Roman" w:hAnsi="Times New Roman" w:eastAsia="宋体" w:cs="Times New Roman"/>
          <w:sz w:val="24"/>
        </w:rPr>
      </w:pPr>
    </w:p>
    <w:p>
      <w:pPr>
        <w:pStyle w:val="4"/>
        <w:ind w:firstLine="0" w:firstLineChars="0"/>
        <w:rPr>
          <w:rFonts w:ascii="Times New Roman" w:hAnsi="Times New Roman" w:eastAsia="宋体" w:cs="Times New Roman"/>
          <w:sz w:val="24"/>
        </w:rPr>
      </w:pPr>
      <w:r>
        <w:rPr>
          <w:rFonts w:ascii="Times New Roman" w:hAnsi="Times New Roman" w:eastAsia="宋体" w:cs="Times New Roman"/>
          <w:sz w:val="24"/>
        </w:rPr>
        <w:t>7. According to paragraph 4, what was the significance of totem poles in the culture of the northwestern peoples?</w:t>
      </w:r>
    </w:p>
    <w:p>
      <w:pPr>
        <w:pStyle w:val="4"/>
        <w:numPr>
          <w:ilvl w:val="0"/>
          <w:numId w:val="1"/>
        </w:numPr>
        <w:ind w:firstLineChars="0"/>
        <w:rPr>
          <w:rFonts w:ascii="Times New Roman" w:hAnsi="Times New Roman" w:eastAsia="宋体" w:cs="Times New Roman"/>
          <w:sz w:val="24"/>
        </w:rPr>
      </w:pPr>
      <w:r>
        <w:rPr>
          <w:rFonts w:ascii="Times New Roman" w:hAnsi="Times New Roman" w:eastAsia="宋体" w:cs="Times New Roman"/>
          <w:sz w:val="24"/>
        </w:rPr>
        <w:t>They showed a family’s status and history.</w:t>
      </w:r>
    </w:p>
    <w:p>
      <w:pPr>
        <w:pStyle w:val="4"/>
        <w:numPr>
          <w:ilvl w:val="0"/>
          <w:numId w:val="1"/>
        </w:numPr>
        <w:ind w:firstLineChars="0"/>
        <w:rPr>
          <w:rFonts w:ascii="Times New Roman" w:hAnsi="Times New Roman" w:eastAsia="宋体" w:cs="Times New Roman"/>
          <w:sz w:val="24"/>
        </w:rPr>
      </w:pPr>
      <w:r>
        <w:rPr>
          <w:rFonts w:ascii="Times New Roman" w:hAnsi="Times New Roman" w:eastAsia="宋体" w:cs="Times New Roman"/>
          <w:sz w:val="24"/>
        </w:rPr>
        <w:t>They were thought to increase success in hunting.</w:t>
      </w:r>
    </w:p>
    <w:p>
      <w:pPr>
        <w:pStyle w:val="4"/>
        <w:numPr>
          <w:ilvl w:val="0"/>
          <w:numId w:val="1"/>
        </w:numPr>
        <w:ind w:firstLineChars="0"/>
        <w:rPr>
          <w:rFonts w:ascii="Times New Roman" w:hAnsi="Times New Roman" w:eastAsia="宋体" w:cs="Times New Roman"/>
          <w:sz w:val="24"/>
        </w:rPr>
      </w:pPr>
      <w:r>
        <w:rPr>
          <w:rFonts w:ascii="Times New Roman" w:hAnsi="Times New Roman" w:eastAsia="宋体" w:cs="Times New Roman"/>
          <w:sz w:val="24"/>
        </w:rPr>
        <w:t>They were objects of worship.</w:t>
      </w:r>
    </w:p>
    <w:p>
      <w:pPr>
        <w:pStyle w:val="4"/>
        <w:numPr>
          <w:ilvl w:val="0"/>
          <w:numId w:val="1"/>
        </w:numPr>
        <w:ind w:firstLineChars="0"/>
        <w:rPr>
          <w:rFonts w:ascii="Times New Roman" w:hAnsi="Times New Roman" w:eastAsia="宋体" w:cs="Times New Roman"/>
          <w:sz w:val="24"/>
        </w:rPr>
      </w:pPr>
      <w:r>
        <w:rPr>
          <w:rFonts w:ascii="Times New Roman" w:hAnsi="Times New Roman" w:eastAsia="宋体" w:cs="Times New Roman"/>
          <w:sz w:val="24"/>
        </w:rPr>
        <w:t>They were battle monuments.</w:t>
      </w:r>
    </w:p>
    <w:p>
      <w:pPr>
        <w:rPr>
          <w:rFonts w:ascii="Times New Roman" w:hAnsi="Times New Roman" w:eastAsia="宋体" w:cs="Times New Roman"/>
          <w:sz w:val="24"/>
        </w:rPr>
      </w:pPr>
    </w:p>
    <w:p>
      <w:pPr>
        <w:pStyle w:val="4"/>
        <w:ind w:firstLine="0" w:firstLineChars="0"/>
        <w:rPr>
          <w:rFonts w:ascii="Times New Roman" w:hAnsi="Times New Roman" w:eastAsia="宋体" w:cs="Times New Roman"/>
          <w:sz w:val="24"/>
        </w:rPr>
      </w:pPr>
      <w:r>
        <w:rPr>
          <w:rFonts w:ascii="Times New Roman" w:hAnsi="Times New Roman" w:eastAsia="宋体" w:cs="Times New Roman"/>
          <w:sz w:val="24"/>
        </w:rPr>
        <w:t>8. According to paragraph 4, all of the following were true of totem poles EXCEPT:</w:t>
      </w:r>
    </w:p>
    <w:p>
      <w:pPr>
        <w:pStyle w:val="4"/>
        <w:numPr>
          <w:ilvl w:val="0"/>
          <w:numId w:val="1"/>
        </w:numPr>
        <w:ind w:firstLineChars="0"/>
        <w:rPr>
          <w:rFonts w:ascii="Times New Roman" w:hAnsi="Times New Roman" w:eastAsia="宋体" w:cs="Times New Roman"/>
          <w:sz w:val="24"/>
        </w:rPr>
      </w:pPr>
      <w:r>
        <w:rPr>
          <w:rFonts w:ascii="Times New Roman" w:hAnsi="Times New Roman" w:eastAsia="宋体" w:cs="Times New Roman"/>
          <w:sz w:val="24"/>
        </w:rPr>
        <w:t>Each was made from a single tree.</w:t>
      </w:r>
    </w:p>
    <w:p>
      <w:pPr>
        <w:pStyle w:val="4"/>
        <w:numPr>
          <w:ilvl w:val="0"/>
          <w:numId w:val="1"/>
        </w:numPr>
        <w:ind w:firstLineChars="0"/>
        <w:rPr>
          <w:rFonts w:ascii="Times New Roman" w:hAnsi="Times New Roman" w:eastAsia="宋体" w:cs="Times New Roman"/>
          <w:sz w:val="24"/>
        </w:rPr>
      </w:pPr>
      <w:r>
        <w:rPr>
          <w:rFonts w:ascii="Times New Roman" w:hAnsi="Times New Roman" w:eastAsia="宋体" w:cs="Times New Roman"/>
          <w:sz w:val="24"/>
        </w:rPr>
        <w:t>They sometimes featured images of animals thought to provide protection against harm.</w:t>
      </w:r>
    </w:p>
    <w:p>
      <w:pPr>
        <w:pStyle w:val="4"/>
        <w:numPr>
          <w:ilvl w:val="0"/>
          <w:numId w:val="1"/>
        </w:numPr>
        <w:ind w:firstLineChars="0"/>
        <w:rPr>
          <w:rFonts w:ascii="Times New Roman" w:hAnsi="Times New Roman" w:eastAsia="宋体" w:cs="Times New Roman"/>
          <w:sz w:val="24"/>
        </w:rPr>
      </w:pPr>
      <w:r>
        <w:rPr>
          <w:rFonts w:ascii="Times New Roman" w:hAnsi="Times New Roman" w:eastAsia="宋体" w:cs="Times New Roman"/>
          <w:sz w:val="24"/>
        </w:rPr>
        <w:t>Larger numbers began to be made after metal tools became increasingly available.</w:t>
      </w:r>
    </w:p>
    <w:p>
      <w:pPr>
        <w:pStyle w:val="4"/>
        <w:numPr>
          <w:ilvl w:val="0"/>
          <w:numId w:val="1"/>
        </w:numPr>
        <w:ind w:firstLineChars="0"/>
        <w:rPr>
          <w:rFonts w:ascii="Times New Roman" w:hAnsi="Times New Roman" w:eastAsia="宋体" w:cs="Times New Roman"/>
          <w:sz w:val="24"/>
        </w:rPr>
      </w:pPr>
      <w:r>
        <w:rPr>
          <w:rFonts w:ascii="Times New Roman" w:hAnsi="Times New Roman" w:eastAsia="宋体" w:cs="Times New Roman"/>
          <w:sz w:val="24"/>
        </w:rPr>
        <w:t>Their decorative designs became more complex over time.</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5</w:t>
      </w:r>
    </w:p>
    <w:p>
      <w:pPr>
        <w:rPr>
          <w:rFonts w:ascii="Times New Roman" w:hAnsi="Times New Roman" w:eastAsia="宋体" w:cs="Times New Roman"/>
          <w:sz w:val="24"/>
        </w:rPr>
      </w:pPr>
      <w:r>
        <w:rPr>
          <w:rFonts w:ascii="Times New Roman" w:hAnsi="Times New Roman" w:eastAsia="宋体" w:cs="Times New Roman"/>
          <w:sz w:val="24"/>
        </w:rPr>
        <w:t xml:space="preserve">Masks (see figure above) are the most varied of the carvings from the Northwest, where they were an essential part of communal life. In style they range from an almost abstract symbolism to combinations of human and animal features and to a lifelike naturalism sometimes bordering on caricature (a style that strongly exaggerates features or characteristics), taken to its extreme in </w:t>
      </w:r>
      <w:r>
        <w:rPr>
          <w:rFonts w:ascii="Times New Roman" w:hAnsi="Times New Roman" w:eastAsia="宋体" w:cs="Times New Roman"/>
          <w:sz w:val="24"/>
          <w:shd w:val="pct10" w:color="auto" w:fill="FFFFFF"/>
        </w:rPr>
        <w:t>Tlingit war helmets</w:t>
      </w:r>
      <w:r>
        <w:rPr>
          <w:rFonts w:ascii="Times New Roman" w:hAnsi="Times New Roman" w:eastAsia="宋体" w:cs="Times New Roman"/>
          <w:sz w:val="24"/>
        </w:rPr>
        <w:t>. Some differences must have been due to those among the cultures in which they were created, but their place of origin cannot always be ascertained as they seem to have passed from one contiguous nation to another in the course of trade or warfare. Although carvers worked according to established conventions, no two masks are identical and those with basic similarities reveal varying degrees of skill.</w:t>
      </w:r>
    </w:p>
    <w:p>
      <w:pPr>
        <w:rPr>
          <w:rFonts w:ascii="Times New Roman" w:hAnsi="Times New Roman" w:eastAsia="宋体" w:cs="Times New Roman"/>
          <w:sz w:val="24"/>
        </w:rPr>
      </w:pPr>
    </w:p>
    <w:p>
      <w:pPr>
        <w:pStyle w:val="4"/>
        <w:ind w:firstLine="0" w:firstLineChars="0"/>
        <w:rPr>
          <w:rFonts w:ascii="Times New Roman" w:hAnsi="Times New Roman" w:eastAsia="宋体" w:cs="Times New Roman"/>
          <w:sz w:val="24"/>
        </w:rPr>
      </w:pPr>
      <w:r>
        <w:rPr>
          <w:rFonts w:ascii="Times New Roman" w:hAnsi="Times New Roman" w:eastAsia="宋体" w:cs="Times New Roman"/>
          <w:sz w:val="24"/>
        </w:rPr>
        <w:t>9. The author mentions “</w:t>
      </w:r>
      <w:r>
        <w:rPr>
          <w:rFonts w:ascii="Times New Roman" w:hAnsi="Times New Roman" w:eastAsia="宋体" w:cs="Times New Roman"/>
          <w:sz w:val="24"/>
          <w:shd w:val="pct10" w:color="auto" w:fill="FFFFFF"/>
        </w:rPr>
        <w:t>Tlingit war helmets</w:t>
      </w:r>
      <w:r>
        <w:rPr>
          <w:rFonts w:ascii="Times New Roman" w:hAnsi="Times New Roman" w:eastAsia="宋体" w:cs="Times New Roman"/>
          <w:sz w:val="24"/>
        </w:rPr>
        <w:t>” in the passage to</w:t>
      </w:r>
    </w:p>
    <w:p>
      <w:pPr>
        <w:pStyle w:val="4"/>
        <w:numPr>
          <w:ilvl w:val="0"/>
          <w:numId w:val="6"/>
        </w:numPr>
        <w:ind w:firstLineChars="0"/>
        <w:rPr>
          <w:rFonts w:ascii="Times New Roman" w:hAnsi="Times New Roman" w:eastAsia="宋体" w:cs="Times New Roman"/>
          <w:sz w:val="24"/>
        </w:rPr>
      </w:pPr>
      <w:r>
        <w:rPr>
          <w:rFonts w:ascii="Times New Roman" w:hAnsi="Times New Roman" w:eastAsia="宋体" w:cs="Times New Roman"/>
          <w:sz w:val="24"/>
        </w:rPr>
        <w:t>explain why masks were an essential part of communal life</w:t>
      </w:r>
    </w:p>
    <w:p>
      <w:pPr>
        <w:pStyle w:val="4"/>
        <w:numPr>
          <w:ilvl w:val="0"/>
          <w:numId w:val="6"/>
        </w:numPr>
        <w:ind w:firstLineChars="0"/>
        <w:rPr>
          <w:rFonts w:ascii="Times New Roman" w:hAnsi="Times New Roman" w:eastAsia="宋体" w:cs="Times New Roman"/>
          <w:sz w:val="24"/>
        </w:rPr>
      </w:pPr>
      <w:r>
        <w:rPr>
          <w:rFonts w:ascii="Times New Roman" w:hAnsi="Times New Roman" w:eastAsia="宋体" w:cs="Times New Roman"/>
          <w:sz w:val="24"/>
        </w:rPr>
        <w:t>provide an example of masks representing a stylistic extreme</w:t>
      </w:r>
    </w:p>
    <w:p>
      <w:pPr>
        <w:pStyle w:val="4"/>
        <w:numPr>
          <w:ilvl w:val="0"/>
          <w:numId w:val="6"/>
        </w:numPr>
        <w:ind w:firstLineChars="0"/>
        <w:rPr>
          <w:rFonts w:ascii="Times New Roman" w:hAnsi="Times New Roman" w:eastAsia="宋体" w:cs="Times New Roman"/>
          <w:sz w:val="24"/>
        </w:rPr>
      </w:pPr>
      <w:r>
        <w:rPr>
          <w:rFonts w:ascii="Times New Roman" w:hAnsi="Times New Roman" w:eastAsia="宋体" w:cs="Times New Roman"/>
          <w:sz w:val="24"/>
        </w:rPr>
        <w:t>identify one of the uses of masks</w:t>
      </w:r>
    </w:p>
    <w:p>
      <w:pPr>
        <w:pStyle w:val="4"/>
        <w:numPr>
          <w:ilvl w:val="0"/>
          <w:numId w:val="6"/>
        </w:numPr>
        <w:ind w:firstLineChars="0"/>
        <w:rPr>
          <w:rFonts w:ascii="Times New Roman" w:hAnsi="Times New Roman" w:eastAsia="宋体" w:cs="Times New Roman"/>
          <w:sz w:val="24"/>
        </w:rPr>
      </w:pPr>
      <w:r>
        <w:rPr>
          <w:rFonts w:ascii="Times New Roman" w:hAnsi="Times New Roman" w:eastAsia="宋体" w:cs="Times New Roman"/>
          <w:sz w:val="24"/>
        </w:rPr>
        <w:t>provide an example of masks characterized by abstract symbolism</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5</w:t>
      </w:r>
    </w:p>
    <w:p>
      <w:pPr>
        <w:rPr>
          <w:rFonts w:ascii="Times New Roman" w:hAnsi="Times New Roman" w:eastAsia="宋体" w:cs="Times New Roman"/>
          <w:sz w:val="24"/>
        </w:rPr>
      </w:pPr>
      <w:r>
        <w:rPr>
          <w:rFonts w:ascii="Times New Roman" w:hAnsi="Times New Roman" w:eastAsia="宋体" w:cs="Times New Roman"/>
          <w:sz w:val="24"/>
        </w:rPr>
        <w:t xml:space="preserve">Masks (see figure above) are the most varied of the carvings from the Northwest, where they were an essential part of communal life. In style they range from an almost abstract symbolism to combinations of human and animal features and to a lifelike naturalism sometimes bordering on caricature (a style that strongly exaggerates features or characteristics), taken to its extreme in Tlingit war helmets. </w:t>
      </w:r>
      <w:r>
        <w:rPr>
          <w:rFonts w:ascii="Times New Roman" w:hAnsi="Times New Roman" w:eastAsia="宋体" w:cs="Times New Roman"/>
          <w:sz w:val="24"/>
          <w:shd w:val="pct10" w:color="auto" w:fill="FFFFFF"/>
        </w:rPr>
        <w:t>Some differences must have been due to those among the cultures in which they were created, but their place of origin cannot always be ascertained as they seem to have passed from one contiguous nation to another in the course of trade or warfare.</w:t>
      </w:r>
      <w:r>
        <w:rPr>
          <w:rFonts w:ascii="Times New Roman" w:hAnsi="Times New Roman" w:eastAsia="宋体" w:cs="Times New Roman"/>
          <w:sz w:val="24"/>
        </w:rPr>
        <w:t xml:space="preserve"> Although carvers worked according to established conventions, no two masks are identical and those with basic similarities reveal varying degrees of skill.</w:t>
      </w:r>
    </w:p>
    <w:p>
      <w:pPr>
        <w:rPr>
          <w:rFonts w:ascii="Times New Roman" w:hAnsi="Times New Roman" w:eastAsia="宋体" w:cs="Times New Roman"/>
          <w:sz w:val="24"/>
        </w:rPr>
      </w:pPr>
    </w:p>
    <w:p>
      <w:pPr>
        <w:pStyle w:val="4"/>
        <w:ind w:firstLine="0" w:firstLineChars="0"/>
        <w:rPr>
          <w:rFonts w:ascii="Times New Roman" w:hAnsi="Times New Roman" w:eastAsia="宋体" w:cs="Times New Roman"/>
          <w:sz w:val="24"/>
        </w:rPr>
      </w:pPr>
      <w:r>
        <w:rPr>
          <w:rFonts w:ascii="Times New Roman" w:hAnsi="Times New Roman" w:eastAsia="宋体" w:cs="Times New Roman"/>
          <w:sz w:val="24"/>
        </w:rPr>
        <w:t>10. Which of the sentences below best expresses the essential information in the highlighted sentence in the passage? Incorrect choices change the meaning in important ways or leave out essential information.</w:t>
      </w:r>
    </w:p>
    <w:p>
      <w:pPr>
        <w:pStyle w:val="4"/>
        <w:numPr>
          <w:ilvl w:val="0"/>
          <w:numId w:val="1"/>
        </w:numPr>
        <w:ind w:firstLineChars="0"/>
        <w:rPr>
          <w:rFonts w:ascii="Times New Roman" w:hAnsi="Times New Roman" w:eastAsia="宋体" w:cs="Times New Roman"/>
          <w:sz w:val="24"/>
        </w:rPr>
      </w:pPr>
      <w:r>
        <w:rPr>
          <w:rFonts w:ascii="Times New Roman" w:hAnsi="Times New Roman" w:eastAsia="宋体" w:cs="Times New Roman"/>
          <w:sz w:val="24"/>
        </w:rPr>
        <w:t>Some characteristics of masks must be due to cultural and national factors, such as whether they were made during a period of warfare or of peace and trade.</w:t>
      </w:r>
    </w:p>
    <w:p>
      <w:pPr>
        <w:pStyle w:val="4"/>
        <w:numPr>
          <w:ilvl w:val="0"/>
          <w:numId w:val="1"/>
        </w:numPr>
        <w:ind w:firstLineChars="0"/>
        <w:rPr>
          <w:rFonts w:ascii="Times New Roman" w:hAnsi="Times New Roman" w:eastAsia="宋体" w:cs="Times New Roman"/>
          <w:sz w:val="24"/>
        </w:rPr>
      </w:pPr>
      <w:r>
        <w:rPr>
          <w:rFonts w:ascii="Times New Roman" w:hAnsi="Times New Roman" w:eastAsia="宋体" w:cs="Times New Roman"/>
          <w:sz w:val="24"/>
        </w:rPr>
        <w:t>As one contiguous nation exchanged masks with another during trade or warfare, it became more difficult to determine he place of origin of masks.</w:t>
      </w:r>
    </w:p>
    <w:p>
      <w:pPr>
        <w:pStyle w:val="4"/>
        <w:numPr>
          <w:ilvl w:val="0"/>
          <w:numId w:val="1"/>
        </w:numPr>
        <w:ind w:firstLineChars="0"/>
        <w:rPr>
          <w:rFonts w:ascii="Times New Roman" w:hAnsi="Times New Roman" w:eastAsia="宋体" w:cs="Times New Roman"/>
          <w:sz w:val="24"/>
        </w:rPr>
      </w:pPr>
      <w:r>
        <w:rPr>
          <w:rFonts w:ascii="Times New Roman" w:hAnsi="Times New Roman" w:eastAsia="宋体" w:cs="Times New Roman"/>
          <w:sz w:val="24"/>
        </w:rPr>
        <w:t>Some differences among masks were probably due to their different origins, but because they passed from one nation to another, their origin cannot always be determined.</w:t>
      </w:r>
    </w:p>
    <w:p>
      <w:pPr>
        <w:pStyle w:val="4"/>
        <w:numPr>
          <w:ilvl w:val="0"/>
          <w:numId w:val="1"/>
        </w:numPr>
        <w:ind w:firstLineChars="0"/>
        <w:rPr>
          <w:rFonts w:ascii="Times New Roman" w:hAnsi="Times New Roman" w:eastAsia="宋体" w:cs="Times New Roman"/>
          <w:sz w:val="24"/>
        </w:rPr>
      </w:pPr>
      <w:r>
        <w:rPr>
          <w:rFonts w:ascii="Times New Roman" w:hAnsi="Times New Roman" w:eastAsia="宋体" w:cs="Times New Roman"/>
          <w:sz w:val="24"/>
        </w:rPr>
        <w:t>As masks of different cultural origins passed from one nation to anther during trade or warfare, they acquired certain differences depending on how they were used.</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6</w:t>
      </w:r>
    </w:p>
    <w:p>
      <w:pPr>
        <w:rPr>
          <w:rFonts w:ascii="Times New Roman" w:hAnsi="Times New Roman" w:eastAsia="宋体" w:cs="Times New Roman"/>
          <w:sz w:val="24"/>
        </w:rPr>
      </w:pPr>
      <w:r>
        <w:rPr>
          <w:rFonts w:ascii="Times New Roman" w:hAnsi="Times New Roman" w:eastAsia="宋体" w:cs="Times New Roman"/>
          <w:sz w:val="24"/>
        </w:rPr>
        <w:t xml:space="preserve">The major differences between masks were determined by their purpose. Some were representations of chiefs and their ancestors and made to be displayed and treasured as heirlooms. Although they </w:t>
      </w:r>
      <w:r>
        <w:rPr>
          <w:rFonts w:ascii="Times New Roman" w:hAnsi="Times New Roman" w:eastAsia="宋体" w:cs="Times New Roman"/>
          <w:sz w:val="24"/>
          <w:u w:val="single"/>
        </w:rPr>
        <w:t>appear to</w:t>
      </w:r>
      <w:r>
        <w:rPr>
          <w:rFonts w:ascii="Times New Roman" w:hAnsi="Times New Roman" w:eastAsia="宋体" w:cs="Times New Roman"/>
          <w:sz w:val="24"/>
        </w:rPr>
        <w:t xml:space="preserve"> record the styles of facial tattooing </w:t>
      </w:r>
      <w:r>
        <w:rPr>
          <w:rFonts w:ascii="Times New Roman" w:hAnsi="Times New Roman" w:eastAsia="宋体" w:cs="Times New Roman"/>
          <w:sz w:val="24"/>
        </w:rPr>
        <w:t>（</w:t>
      </w:r>
      <w:r>
        <w:rPr>
          <w:rFonts w:ascii="Times New Roman" w:hAnsi="Times New Roman" w:eastAsia="宋体" w:cs="Times New Roman"/>
          <w:color w:val="417FF9"/>
          <w:sz w:val="24"/>
        </w:rPr>
        <w:t>customary</w:t>
      </w:r>
      <w:r>
        <w:rPr>
          <w:rFonts w:ascii="Times New Roman" w:hAnsi="Times New Roman" w:eastAsia="宋体" w:cs="Times New Roman"/>
          <w:sz w:val="24"/>
        </w:rPr>
        <w:t xml:space="preserve"> in different groups</w:t>
      </w:r>
      <w:r>
        <w:rPr>
          <w:rFonts w:ascii="Times New Roman" w:hAnsi="Times New Roman" w:eastAsia="宋体" w:cs="Times New Roman"/>
          <w:sz w:val="24"/>
        </w:rPr>
        <w:t>）</w:t>
      </w:r>
      <w:r>
        <w:rPr>
          <w:rFonts w:ascii="Times New Roman" w:hAnsi="Times New Roman" w:eastAsia="宋体" w:cs="Times New Roman"/>
          <w:sz w:val="24"/>
        </w:rPr>
        <w:t>, it is difficult to say how far they were intended to be portraits rather than generalized images. Many masks</w:t>
      </w:r>
      <w:r>
        <w:rPr>
          <w:rFonts w:ascii="Times New Roman" w:hAnsi="Times New Roman" w:eastAsia="宋体" w:cs="Times New Roman"/>
          <w:sz w:val="24"/>
          <w:u w:val="single"/>
        </w:rPr>
        <w:t xml:space="preserve">, sometimes quite large, </w:t>
      </w:r>
      <w:r>
        <w:rPr>
          <w:rFonts w:ascii="Times New Roman" w:hAnsi="Times New Roman" w:eastAsia="宋体" w:cs="Times New Roman"/>
          <w:sz w:val="24"/>
        </w:rPr>
        <w:t xml:space="preserve">were carved to be worn in dance-dramas that re-enacted and kept alive the cohesive myths of a culture. Often, Tlingit masks were made for religious leaders and </w:t>
      </w:r>
      <w:r>
        <w:rPr>
          <w:rFonts w:ascii="Times New Roman" w:hAnsi="Times New Roman" w:eastAsia="宋体" w:cs="Times New Roman"/>
          <w:color w:val="417FF9"/>
          <w:sz w:val="24"/>
        </w:rPr>
        <w:t>incorporated</w:t>
      </w:r>
      <w:r>
        <w:rPr>
          <w:rFonts w:ascii="Times New Roman" w:hAnsi="Times New Roman" w:eastAsia="宋体" w:cs="Times New Roman"/>
          <w:sz w:val="24"/>
        </w:rPr>
        <w:t xml:space="preserve"> the animals that were believed to be their spirit helpers. </w:t>
      </w:r>
      <w:r>
        <w:rPr>
          <w:rFonts w:ascii="Times New Roman" w:hAnsi="Times New Roman" w:eastAsia="宋体" w:cs="Times New Roman"/>
          <w:color w:val="417FF9"/>
          <w:sz w:val="24"/>
        </w:rPr>
        <w:t>Conjuring up</w:t>
      </w:r>
      <w:r>
        <w:rPr>
          <w:rFonts w:ascii="Times New Roman" w:hAnsi="Times New Roman" w:eastAsia="宋体" w:cs="Times New Roman"/>
          <w:sz w:val="24"/>
        </w:rPr>
        <w:t xml:space="preserve"> forces of nature from the ocean, the forests, or the sky, they </w:t>
      </w:r>
      <w:r>
        <w:rPr>
          <w:rFonts w:ascii="Times New Roman" w:hAnsi="Times New Roman" w:eastAsia="宋体" w:cs="Times New Roman"/>
          <w:color w:val="417FF9"/>
          <w:sz w:val="24"/>
        </w:rPr>
        <w:t>mediated</w:t>
      </w:r>
      <w:r>
        <w:rPr>
          <w:rFonts w:ascii="Times New Roman" w:hAnsi="Times New Roman" w:eastAsia="宋体" w:cs="Times New Roman"/>
          <w:sz w:val="24"/>
        </w:rPr>
        <w:t xml:space="preserve"> between life on Earth and the </w:t>
      </w:r>
      <w:bookmarkStart w:id="0" w:name="_GoBack"/>
      <w:r>
        <w:rPr>
          <w:rFonts w:ascii="Times New Roman" w:hAnsi="Times New Roman" w:eastAsia="宋体" w:cs="Times New Roman"/>
          <w:color w:val="417FF9"/>
          <w:sz w:val="24"/>
        </w:rPr>
        <w:t>inscrutable</w:t>
      </w:r>
      <w:bookmarkEnd w:id="0"/>
      <w:r>
        <w:rPr>
          <w:rFonts w:ascii="Times New Roman" w:hAnsi="Times New Roman" w:eastAsia="宋体" w:cs="Times New Roman"/>
          <w:sz w:val="24"/>
        </w:rPr>
        <w:t xml:space="preserve"> powers around and above.</w:t>
      </w:r>
    </w:p>
    <w:p>
      <w:pPr>
        <w:rPr>
          <w:rFonts w:ascii="Times New Roman" w:hAnsi="Times New Roman" w:eastAsia="宋体" w:cs="Times New Roman"/>
          <w:sz w:val="24"/>
        </w:rPr>
      </w:pPr>
    </w:p>
    <w:p>
      <w:pPr>
        <w:pStyle w:val="4"/>
        <w:ind w:firstLine="0" w:firstLineChars="0"/>
        <w:rPr>
          <w:rFonts w:ascii="Times New Roman" w:hAnsi="Times New Roman" w:eastAsia="宋体" w:cs="Times New Roman"/>
          <w:sz w:val="24"/>
        </w:rPr>
      </w:pPr>
      <w:r>
        <w:rPr>
          <w:rFonts w:ascii="Times New Roman" w:hAnsi="Times New Roman" w:eastAsia="宋体" w:cs="Times New Roman"/>
          <w:sz w:val="24"/>
        </w:rPr>
        <w:t xml:space="preserve">11. What can be </w:t>
      </w:r>
      <w:r>
        <w:rPr>
          <w:rFonts w:ascii="Times New Roman" w:hAnsi="Times New Roman" w:eastAsia="宋体" w:cs="Times New Roman"/>
          <w:color w:val="417FF9"/>
          <w:sz w:val="24"/>
        </w:rPr>
        <w:t xml:space="preserve">inferred </w:t>
      </w:r>
      <w:r>
        <w:rPr>
          <w:rFonts w:ascii="Times New Roman" w:hAnsi="Times New Roman" w:eastAsia="宋体" w:cs="Times New Roman"/>
          <w:sz w:val="24"/>
        </w:rPr>
        <w:t xml:space="preserve">from paragraph 6 about </w:t>
      </w:r>
      <w:r>
        <w:rPr>
          <w:rFonts w:ascii="Times New Roman" w:hAnsi="Times New Roman" w:eastAsia="宋体" w:cs="Times New Roman"/>
          <w:b/>
          <w:bCs/>
          <w:sz w:val="24"/>
        </w:rPr>
        <w:t xml:space="preserve">masks </w:t>
      </w:r>
      <w:r>
        <w:rPr>
          <w:rFonts w:ascii="Times New Roman" w:hAnsi="Times New Roman" w:eastAsia="宋体" w:cs="Times New Roman"/>
          <w:b/>
          <w:bCs/>
          <w:sz w:val="24"/>
        </w:rPr>
        <w:t>（</w:t>
      </w:r>
      <w:r>
        <w:rPr>
          <w:rFonts w:ascii="Times New Roman" w:hAnsi="Times New Roman" w:eastAsia="宋体" w:cs="Times New Roman"/>
          <w:b/>
          <w:bCs/>
          <w:sz w:val="24"/>
        </w:rPr>
        <w:t>representing chiefs and their ancestors</w:t>
      </w:r>
      <w:r>
        <w:rPr>
          <w:rFonts w:ascii="Times New Roman" w:hAnsi="Times New Roman" w:eastAsia="宋体" w:cs="Times New Roman"/>
          <w:b/>
          <w:bCs/>
          <w:sz w:val="24"/>
        </w:rPr>
        <w:t>）</w:t>
      </w:r>
      <w:r>
        <w:rPr>
          <w:rFonts w:ascii="Times New Roman" w:hAnsi="Times New Roman" w:eastAsia="宋体" w:cs="Times New Roman"/>
          <w:b/>
          <w:bCs/>
          <w:sz w:val="24"/>
        </w:rPr>
        <w:t>?</w:t>
      </w:r>
    </w:p>
    <w:p>
      <w:pPr>
        <w:pStyle w:val="4"/>
        <w:numPr>
          <w:ilvl w:val="0"/>
          <w:numId w:val="1"/>
        </w:numPr>
        <w:ind w:firstLineChars="0"/>
        <w:rPr>
          <w:rFonts w:ascii="Times New Roman" w:hAnsi="Times New Roman" w:eastAsia="宋体" w:cs="Times New Roman"/>
          <w:sz w:val="24"/>
        </w:rPr>
      </w:pPr>
      <w:r>
        <w:rPr>
          <w:rFonts w:ascii="Times New Roman" w:hAnsi="Times New Roman" w:eastAsia="宋体" w:cs="Times New Roman"/>
          <w:sz w:val="24"/>
        </w:rPr>
        <w:t>They were made to be exhibited and appreciated rather than used.</w:t>
      </w:r>
    </w:p>
    <w:p>
      <w:pPr>
        <w:pStyle w:val="4"/>
        <w:numPr>
          <w:ilvl w:val="0"/>
          <w:numId w:val="1"/>
        </w:numPr>
        <w:ind w:firstLineChars="0"/>
        <w:rPr>
          <w:rFonts w:ascii="Times New Roman" w:hAnsi="Times New Roman" w:eastAsia="宋体" w:cs="Times New Roman"/>
          <w:sz w:val="24"/>
        </w:rPr>
      </w:pPr>
      <w:r>
        <w:rPr>
          <w:rFonts w:ascii="Times New Roman" w:hAnsi="Times New Roman" w:eastAsia="宋体" w:cs="Times New Roman"/>
          <w:sz w:val="24"/>
        </w:rPr>
        <w:t>They include scenes depicting the heroic achievements of chiefs and their ancestors.</w:t>
      </w:r>
    </w:p>
    <w:p>
      <w:pPr>
        <w:pStyle w:val="4"/>
        <w:numPr>
          <w:ilvl w:val="0"/>
          <w:numId w:val="1"/>
        </w:numPr>
        <w:ind w:firstLineChars="0"/>
        <w:rPr>
          <w:rFonts w:ascii="Times New Roman" w:hAnsi="Times New Roman" w:eastAsia="宋体" w:cs="Times New Roman"/>
          <w:sz w:val="24"/>
        </w:rPr>
      </w:pPr>
      <w:r>
        <w:rPr>
          <w:rFonts w:ascii="Times New Roman" w:hAnsi="Times New Roman" w:eastAsia="宋体" w:cs="Times New Roman"/>
          <w:sz w:val="24"/>
        </w:rPr>
        <w:t>They were made from different materials than were other types of masks.</w:t>
      </w:r>
    </w:p>
    <w:p>
      <w:pPr>
        <w:pStyle w:val="4"/>
        <w:numPr>
          <w:ilvl w:val="0"/>
          <w:numId w:val="1"/>
        </w:numPr>
        <w:ind w:firstLineChars="0"/>
        <w:rPr>
          <w:rFonts w:ascii="Times New Roman" w:hAnsi="Times New Roman" w:eastAsia="宋体" w:cs="Times New Roman"/>
          <w:sz w:val="24"/>
        </w:rPr>
      </w:pPr>
      <w:r>
        <w:rPr>
          <w:rFonts w:ascii="Times New Roman" w:hAnsi="Times New Roman" w:eastAsia="宋体" w:cs="Times New Roman"/>
          <w:sz w:val="24"/>
        </w:rPr>
        <w:t>They were sometimes worn by non-family members during religious rituals.</w:t>
      </w:r>
    </w:p>
    <w:p>
      <w:pPr>
        <w:rPr>
          <w:rFonts w:ascii="Times New Roman" w:hAnsi="Times New Roman" w:eastAsia="宋体" w:cs="Times New Roman"/>
          <w:sz w:val="24"/>
        </w:rPr>
      </w:pPr>
    </w:p>
    <w:p>
      <w:pPr>
        <w:pStyle w:val="4"/>
        <w:ind w:firstLine="0" w:firstLineChars="0"/>
        <w:rPr>
          <w:rFonts w:ascii="Times New Roman" w:hAnsi="Times New Roman" w:eastAsia="宋体" w:cs="Times New Roman"/>
          <w:sz w:val="24"/>
        </w:rPr>
      </w:pPr>
      <w:r>
        <w:rPr>
          <w:rFonts w:ascii="Times New Roman" w:hAnsi="Times New Roman" w:eastAsia="宋体" w:cs="Times New Roman"/>
          <w:sz w:val="24"/>
        </w:rPr>
        <w:t>12. Paragraph 6 mentions all of the following as purposes of masks EXCEPT:</w:t>
      </w:r>
    </w:p>
    <w:p>
      <w:pPr>
        <w:pStyle w:val="4"/>
        <w:numPr>
          <w:ilvl w:val="0"/>
          <w:numId w:val="1"/>
        </w:numPr>
        <w:ind w:firstLineChars="0"/>
        <w:rPr>
          <w:rFonts w:ascii="Times New Roman" w:hAnsi="Times New Roman" w:eastAsia="宋体" w:cs="Times New Roman"/>
          <w:sz w:val="24"/>
        </w:rPr>
      </w:pPr>
      <w:r>
        <w:rPr>
          <w:rFonts w:ascii="Times New Roman" w:hAnsi="Times New Roman" w:eastAsia="宋体" w:cs="Times New Roman"/>
          <w:sz w:val="24"/>
        </w:rPr>
        <w:t>They were made to be worn in dance-dramas.</w:t>
      </w:r>
    </w:p>
    <w:p>
      <w:pPr>
        <w:pStyle w:val="4"/>
        <w:numPr>
          <w:ilvl w:val="0"/>
          <w:numId w:val="1"/>
        </w:numPr>
        <w:ind w:firstLineChars="0"/>
        <w:rPr>
          <w:rFonts w:ascii="Times New Roman" w:hAnsi="Times New Roman" w:eastAsia="宋体" w:cs="Times New Roman"/>
          <w:sz w:val="24"/>
        </w:rPr>
      </w:pPr>
      <w:r>
        <w:rPr>
          <w:rFonts w:ascii="Times New Roman" w:hAnsi="Times New Roman" w:eastAsia="宋体" w:cs="Times New Roman"/>
          <w:sz w:val="24"/>
        </w:rPr>
        <w:t>They were used as models for tattoo artists to copy.</w:t>
      </w:r>
    </w:p>
    <w:p>
      <w:pPr>
        <w:pStyle w:val="4"/>
        <w:numPr>
          <w:ilvl w:val="0"/>
          <w:numId w:val="1"/>
        </w:numPr>
        <w:ind w:firstLineChars="0"/>
        <w:rPr>
          <w:rFonts w:ascii="Times New Roman" w:hAnsi="Times New Roman" w:eastAsia="宋体" w:cs="Times New Roman"/>
          <w:sz w:val="24"/>
        </w:rPr>
      </w:pPr>
      <w:r>
        <w:rPr>
          <w:rFonts w:ascii="Times New Roman" w:hAnsi="Times New Roman" w:eastAsia="宋体" w:cs="Times New Roman"/>
          <w:sz w:val="24"/>
        </w:rPr>
        <w:t>They were made for religious leaders and showed their animal spirit helpers.</w:t>
      </w:r>
    </w:p>
    <w:p>
      <w:pPr>
        <w:pStyle w:val="4"/>
        <w:numPr>
          <w:ilvl w:val="0"/>
          <w:numId w:val="1"/>
        </w:numPr>
        <w:ind w:firstLineChars="0"/>
        <w:rPr>
          <w:rFonts w:ascii="Times New Roman" w:hAnsi="Times New Roman" w:eastAsia="宋体" w:cs="Times New Roman"/>
          <w:sz w:val="24"/>
        </w:rPr>
      </w:pPr>
      <w:r>
        <w:rPr>
          <w:rFonts w:ascii="Times New Roman" w:hAnsi="Times New Roman" w:eastAsia="宋体" w:cs="Times New Roman"/>
          <w:sz w:val="24"/>
        </w:rPr>
        <w:t>They were valued family possessions representing chiefs and their ancestors.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Paragraph 5</w:t>
      </w:r>
    </w:p>
    <w:p>
      <w:pPr>
        <w:rPr>
          <w:rFonts w:ascii="Times New Roman" w:hAnsi="Times New Roman" w:eastAsia="宋体" w:cs="Times New Roman"/>
          <w:sz w:val="24"/>
        </w:rPr>
      </w:pPr>
      <w:r>
        <w:rPr>
          <w:rFonts w:ascii="Times New Roman" w:hAnsi="Times New Roman" w:eastAsia="宋体" w:cs="Times New Roman"/>
          <w:sz w:val="24"/>
        </w:rPr>
        <w:t>■ Masks (see figure above) are the most varied of the carvings from the Northwest, where they were an essential part of communal life. ■ In style they range from an almost abstract symbolism to combinations of human and animal features and to a lifelike naturalism sometimes bordering on caricature (a style that strongly exaggerates features or characteristics), taken to its extreme in Tlingit war helmets. Some differences must have been due to those among the cultures in which they were created, but their place of origin cannot always be ascertained as they seem to have passed from one contiguous nation to another in the course of trade or warfare. ■ Although carvers worked according to established conventions, no two masks are identical and those with basic similarities reveal varying degrees of skill. ■</w:t>
      </w:r>
    </w:p>
    <w:p>
      <w:pPr>
        <w:rPr>
          <w:rFonts w:ascii="Times New Roman" w:hAnsi="Times New Roman" w:eastAsia="宋体" w:cs="Times New Roman"/>
          <w:sz w:val="24"/>
        </w:rPr>
      </w:pPr>
    </w:p>
    <w:p>
      <w:pPr>
        <w:pStyle w:val="4"/>
        <w:ind w:firstLine="0" w:firstLineChars="0"/>
        <w:rPr>
          <w:rFonts w:ascii="Times New Roman" w:hAnsi="Times New Roman" w:eastAsia="宋体" w:cs="Times New Roman"/>
          <w:sz w:val="24"/>
        </w:rPr>
      </w:pPr>
      <w:r>
        <w:rPr>
          <w:rFonts w:ascii="Times New Roman" w:hAnsi="Times New Roman" w:eastAsia="宋体" w:cs="Times New Roman"/>
          <w:sz w:val="24"/>
        </w:rPr>
        <w:t>13. Look at the four squares [■] that indicate where the following sentence can be added to the passage.</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If we consider 100 raven masks made by different carvers, for example, some will have been well executed, others less so, and one may have been made by an exceptional carver.</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Where would the sentence best fit? Click on a square [■] to add the sentence to the passage.</w:t>
      </w:r>
    </w:p>
    <w:p>
      <w:pPr>
        <w:rPr>
          <w:rFonts w:ascii="Times New Roman" w:hAnsi="Times New Roman" w:eastAsia="宋体" w:cs="Times New Roman"/>
          <w:sz w:val="24"/>
        </w:rPr>
      </w:pPr>
    </w:p>
    <w:p>
      <w:pPr>
        <w:pStyle w:val="4"/>
        <w:ind w:firstLine="0" w:firstLineChars="0"/>
        <w:rPr>
          <w:rFonts w:ascii="Times New Roman" w:hAnsi="Times New Roman" w:eastAsia="宋体" w:cs="Times New Roman"/>
          <w:sz w:val="24"/>
        </w:rPr>
      </w:pPr>
      <w:r>
        <w:rPr>
          <w:rFonts w:ascii="Times New Roman" w:hAnsi="Times New Roman" w:eastAsia="宋体" w:cs="Times New Roman"/>
          <w:sz w:val="24"/>
        </w:rPr>
        <w:t>14. Directions: An introductory sentence for a brief summary of the passage is provided below. Complete the summary by selecting the THREE answer choices that express the most important ideas in the passage. Some answer choices do not belong in the summary because they express ideas that are not presented in the passage or are minor ideas in the passage. This question is worth 2 points.</w:t>
      </w:r>
    </w:p>
    <w:p>
      <w:pPr>
        <w:jc w:val="center"/>
        <w:rPr>
          <w:rFonts w:ascii="Times New Roman" w:hAnsi="Times New Roman" w:eastAsia="宋体" w:cs="Times New Roman"/>
          <w:sz w:val="24"/>
          <w:shd w:val="pct10" w:color="auto" w:fill="FFFFFF"/>
        </w:rPr>
      </w:pPr>
      <w:r>
        <w:rPr>
          <w:rFonts w:ascii="Times New Roman" w:hAnsi="Times New Roman" w:eastAsia="宋体" w:cs="Times New Roman"/>
          <w:sz w:val="24"/>
          <w:shd w:val="pct10" w:color="auto" w:fill="FFFFFF"/>
        </w:rPr>
        <w:t>Drag your choices to the spaces where they belong. To review the passage, click on View Text.</w:t>
      </w:r>
    </w:p>
    <w:p>
      <w:pPr>
        <w:jc w:val="center"/>
        <w:rPr>
          <w:rFonts w:ascii="Times New Roman" w:hAnsi="Times New Roman" w:eastAsia="宋体" w:cs="Times New Roman"/>
          <w:sz w:val="24"/>
          <w:shd w:val="pct10" w:color="auto" w:fill="FFFFFF"/>
        </w:rPr>
      </w:pPr>
    </w:p>
    <w:p>
      <w:pPr>
        <w:pBdr>
          <w:top w:val="single" w:color="auto" w:sz="4" w:space="1"/>
          <w:left w:val="single" w:color="auto" w:sz="4" w:space="4"/>
          <w:bottom w:val="single" w:color="auto" w:sz="4" w:space="1"/>
          <w:right w:val="single" w:color="auto" w:sz="4" w:space="4"/>
        </w:pBdr>
        <w:rPr>
          <w:rFonts w:ascii="Times New Roman" w:hAnsi="Times New Roman" w:eastAsia="宋体" w:cs="Times New Roman"/>
          <w:sz w:val="24"/>
        </w:rPr>
      </w:pPr>
      <w:r>
        <w:rPr>
          <w:rFonts w:ascii="Times New Roman" w:hAnsi="Times New Roman" w:eastAsia="宋体" w:cs="Times New Roman"/>
          <w:sz w:val="24"/>
        </w:rPr>
        <w:t>The peoples who lived along the northwestern coast of North America had stable communities and a distinctive artistic style.</w:t>
      </w:r>
    </w:p>
    <w:p>
      <w:pPr>
        <w:pBdr>
          <w:top w:val="single" w:color="auto" w:sz="4" w:space="1"/>
          <w:left w:val="single" w:color="auto" w:sz="4" w:space="4"/>
          <w:bottom w:val="single" w:color="auto" w:sz="4" w:space="1"/>
          <w:right w:val="single" w:color="auto" w:sz="4" w:space="4"/>
        </w:pBdr>
        <w:autoSpaceDE w:val="0"/>
        <w:autoSpaceDN w:val="0"/>
        <w:adjustRightInd w:val="0"/>
        <w:ind w:firstLine="400"/>
        <w:rPr>
          <w:rFonts w:ascii="Times New Roman" w:hAnsi="Times New Roman" w:eastAsia="宋体" w:cs="Times New Roman"/>
          <w:kern w:val="0"/>
          <w:sz w:val="24"/>
        </w:rPr>
      </w:pPr>
      <w:r>
        <w:rPr>
          <w:rFonts w:ascii="Times New Roman" w:hAnsi="Times New Roman" w:eastAsia="宋体" w:cs="Times New Roman"/>
          <w:kern w:val="0"/>
          <w:sz w:val="24"/>
        </w:rPr>
        <w:t>●</w:t>
      </w:r>
    </w:p>
    <w:p>
      <w:pPr>
        <w:pBdr>
          <w:top w:val="single" w:color="auto" w:sz="4" w:space="1"/>
          <w:left w:val="single" w:color="auto" w:sz="4" w:space="4"/>
          <w:bottom w:val="single" w:color="auto" w:sz="4" w:space="1"/>
          <w:right w:val="single" w:color="auto" w:sz="4" w:space="4"/>
        </w:pBdr>
        <w:autoSpaceDE w:val="0"/>
        <w:autoSpaceDN w:val="0"/>
        <w:adjustRightInd w:val="0"/>
        <w:ind w:firstLine="400"/>
        <w:rPr>
          <w:rFonts w:ascii="Times New Roman" w:hAnsi="Times New Roman" w:eastAsia="宋体" w:cs="Times New Roman"/>
          <w:kern w:val="0"/>
          <w:sz w:val="24"/>
        </w:rPr>
      </w:pPr>
      <w:r>
        <w:rPr>
          <w:rFonts w:ascii="Times New Roman" w:hAnsi="Times New Roman" w:eastAsia="宋体" w:cs="Times New Roman"/>
          <w:kern w:val="0"/>
          <w:sz w:val="24"/>
        </w:rPr>
        <w:t>●</w:t>
      </w:r>
    </w:p>
    <w:p>
      <w:pPr>
        <w:pBdr>
          <w:top w:val="single" w:color="auto" w:sz="4" w:space="1"/>
          <w:left w:val="single" w:color="auto" w:sz="4" w:space="4"/>
          <w:bottom w:val="single" w:color="auto" w:sz="4" w:space="1"/>
          <w:right w:val="single" w:color="auto" w:sz="4" w:space="4"/>
        </w:pBdr>
        <w:autoSpaceDE w:val="0"/>
        <w:autoSpaceDN w:val="0"/>
        <w:adjustRightInd w:val="0"/>
        <w:ind w:firstLine="400"/>
        <w:rPr>
          <w:rFonts w:ascii="Times New Roman" w:hAnsi="Times New Roman" w:eastAsia="宋体" w:cs="Times New Roman"/>
          <w:kern w:val="0"/>
          <w:sz w:val="24"/>
        </w:rPr>
      </w:pPr>
      <w:r>
        <w:rPr>
          <w:rFonts w:ascii="Times New Roman" w:hAnsi="Times New Roman" w:eastAsia="宋体" w:cs="Times New Roman"/>
          <w:kern w:val="0"/>
          <w:sz w:val="24"/>
        </w:rPr>
        <w:t>●</w:t>
      </w:r>
    </w:p>
    <w:p>
      <w:pPr>
        <w:rPr>
          <w:rFonts w:ascii="Times New Roman" w:hAnsi="Times New Roman" w:eastAsia="宋体" w:cs="Times New Roman"/>
          <w:sz w:val="24"/>
        </w:rPr>
      </w:pPr>
    </w:p>
    <w:p>
      <w:pPr>
        <w:jc w:val="center"/>
        <w:rPr>
          <w:rFonts w:ascii="Times New Roman" w:hAnsi="Times New Roman" w:eastAsia="宋体" w:cs="Times New Roman"/>
          <w:sz w:val="24"/>
        </w:rPr>
      </w:pPr>
      <w:r>
        <w:rPr>
          <w:rFonts w:ascii="Times New Roman" w:hAnsi="Times New Roman" w:eastAsia="宋体" w:cs="Times New Roman"/>
          <w:sz w:val="24"/>
        </w:rPr>
        <w:t>Answer Choices</w:t>
      </w:r>
    </w:p>
    <w:p>
      <w:pPr>
        <w:rPr>
          <w:rFonts w:ascii="Times New Roman" w:hAnsi="Times New Roman" w:eastAsia="宋体" w:cs="Times New Roman"/>
          <w:sz w:val="24"/>
        </w:rPr>
      </w:pPr>
      <w:r>
        <w:rPr>
          <w:rFonts w:ascii="Times New Roman" w:hAnsi="Times New Roman" w:eastAsia="宋体" w:cs="Times New Roman"/>
          <w:sz w:val="24"/>
        </w:rPr>
        <w:t>A. The people lived on food from the sea, animals, and wild plants, and used wood from the forests for building construction, boat making, and sculpture.</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B. In the absence of a central political or religious organization, wide kinship networks established through interclan marriage helped to maintain social cohesion.</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C. Totem poles had a chief’s symbols of identity imposed on them, and were thus used as objects of worship, whereas masks were used for secular purposes.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D. Although the peoples of the northwestern communities came from various language groups, their languages were closely related and they could generally understand one another.</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E. The most remarkable artistic products of the northwestern peoples were totem poles and masks, which often represented families and their spirit guides.</w:t>
      </w:r>
    </w:p>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F. Carvers made masks using a principle of bilateral symmetry that resulted in the creation of a unity of symbolism, form, and surface.</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Arial">
    <w:panose1 w:val="020B0604020202020204"/>
    <w:charset w:val="00"/>
    <w:family w:val="auto"/>
    <w:pitch w:val="default"/>
    <w:sig w:usb0="E0002AFF" w:usb1="C0007843" w:usb2="00000009" w:usb3="00000000" w:csb0="400001FF" w:csb1="FFFF0000"/>
  </w:font>
  <w:font w:name="汉仪书宋二KW">
    <w:panose1 w:val="00020600040101010101"/>
    <w:charset w:val="86"/>
    <w:family w:val="auto"/>
    <w:pitch w:val="default"/>
    <w:sig w:usb0="A00002BF" w:usb1="18EF7CFA" w:usb2="00000016" w:usb3="00000000" w:csb0="00040000" w:csb1="00000000"/>
  </w:font>
  <w:font w:name="Kingsoft Confetti">
    <w:panose1 w:val="0500010001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00000000" w:usb2="00000000" w:usb3="00000000" w:csb0="80000000" w:csb1="00000000"/>
  </w:font>
  <w:font w:name="等线">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A06F0C"/>
    <w:multiLevelType w:val="multilevel"/>
    <w:tmpl w:val="1CA06F0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27B74406"/>
    <w:multiLevelType w:val="multilevel"/>
    <w:tmpl w:val="27B7440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40F77E5D"/>
    <w:multiLevelType w:val="multilevel"/>
    <w:tmpl w:val="40F77E5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433D2DBC"/>
    <w:multiLevelType w:val="multilevel"/>
    <w:tmpl w:val="433D2DB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6CE13F9A"/>
    <w:multiLevelType w:val="multilevel"/>
    <w:tmpl w:val="6CE13F9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70C61F61"/>
    <w:multiLevelType w:val="multilevel"/>
    <w:tmpl w:val="70C61F6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
  </w:num>
  <w:num w:numId="2">
    <w:abstractNumId w:val="0"/>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8A5"/>
    <w:rsid w:val="004E559A"/>
    <w:rsid w:val="008568A5"/>
    <w:rsid w:val="2BFA4B87"/>
    <w:rsid w:val="572F3563"/>
    <w:rsid w:val="704D9BF9"/>
    <w:rsid w:val="BAF6DF7C"/>
    <w:rsid w:val="FFD106C2"/>
    <w:rsid w:val="FFF624A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paragraph" w:customStyle="1" w:styleId="4">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6</Pages>
  <Words>1785</Words>
  <Characters>10176</Characters>
  <Lines>84</Lines>
  <Paragraphs>23</Paragraphs>
  <TotalTime>0</TotalTime>
  <ScaleCrop>false</ScaleCrop>
  <LinksUpToDate>false</LinksUpToDate>
  <CharactersWithSpaces>11938</CharactersWithSpaces>
  <Application>WPS Office WWO_base_provider_20221031101348-1857be321c</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2023-02-20T10:42:00Z</dcterms:created>
  <dc:creator>王 婉莹</dc:creator>
  <cp:lastModifiedBy>王 婉莹</cp:lastModifiedBy>
  <dcterms:modified xsi:type="dcterms:W3CDTF">2023-02-26T16:09:09Z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