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66BDA" w14:textId="6ADFEDD2" w:rsidR="00D35C53" w:rsidRDefault="00D35C53" w:rsidP="00384A51">
      <w:pPr>
        <w:spacing w:line="240" w:lineRule="auto"/>
        <w:jc w:val="center"/>
        <w:rPr>
          <w:rFonts w:ascii="Algerian" w:hAnsi="Algerian" w:cs="Times New Roman"/>
          <w:sz w:val="44"/>
          <w:szCs w:val="44"/>
        </w:rPr>
      </w:pPr>
      <w:r>
        <w:rPr>
          <w:rFonts w:ascii="Algerian" w:hAnsi="Algerian" w:cs="Times New Roman"/>
          <w:sz w:val="44"/>
          <w:szCs w:val="44"/>
        </w:rPr>
        <w:t>My understanding of Supervised Learning and Loss Functions</w:t>
      </w:r>
    </w:p>
    <w:p w14:paraId="5B8C32A4" w14:textId="77777777" w:rsidR="00384A51" w:rsidRPr="00D35C53" w:rsidRDefault="00384A51" w:rsidP="00384A51">
      <w:pPr>
        <w:spacing w:line="240" w:lineRule="auto"/>
        <w:jc w:val="center"/>
        <w:rPr>
          <w:rFonts w:ascii="Algerian" w:hAnsi="Algerian" w:cs="Times New Roman"/>
          <w:sz w:val="44"/>
          <w:szCs w:val="44"/>
        </w:rPr>
      </w:pPr>
    </w:p>
    <w:p w14:paraId="06AAB83F" w14:textId="32336CEC" w:rsidR="002C1AF2" w:rsidRDefault="002C1AF2" w:rsidP="002C1AF2">
      <w:pPr>
        <w:spacing w:line="360" w:lineRule="auto"/>
        <w:jc w:val="both"/>
        <w:rPr>
          <w:rFonts w:ascii="Times New Roman" w:hAnsi="Times New Roman" w:cs="Times New Roman"/>
        </w:rPr>
      </w:pPr>
      <w:r>
        <w:rPr>
          <w:rFonts w:ascii="Times New Roman" w:hAnsi="Times New Roman" w:cs="Times New Roman"/>
        </w:rPr>
        <w:t>Under Machine Learning, there is a huge subtype called Supervised Learning. Supervised Learning is a type of learning where the model is trained on a labelled dataset meaning each input(feature) has a corresponding output(label</w:t>
      </w:r>
      <w:r w:rsidR="007536CD">
        <w:rPr>
          <w:rFonts w:ascii="Times New Roman" w:hAnsi="Times New Roman" w:cs="Times New Roman"/>
        </w:rPr>
        <w:t>/value</w:t>
      </w:r>
      <w:r>
        <w:rPr>
          <w:rFonts w:ascii="Times New Roman" w:hAnsi="Times New Roman" w:cs="Times New Roman"/>
        </w:rPr>
        <w:t>). The model learns the relationship between these inputs and outputs and then later when new unseen data is given it predicts output.</w:t>
      </w:r>
    </w:p>
    <w:p w14:paraId="1E18C343" w14:textId="77777777" w:rsidR="002C1AF2" w:rsidRDefault="002C1AF2" w:rsidP="002C1AF2">
      <w:pPr>
        <w:spacing w:line="360" w:lineRule="auto"/>
        <w:jc w:val="both"/>
        <w:rPr>
          <w:rFonts w:ascii="Times New Roman" w:hAnsi="Times New Roman" w:cs="Times New Roman"/>
        </w:rPr>
      </w:pPr>
      <w:r>
        <w:rPr>
          <w:rFonts w:ascii="Times New Roman" w:hAnsi="Times New Roman" w:cs="Times New Roman"/>
        </w:rPr>
        <w:t>There are two types of supervised learning: Regression and Classification.</w:t>
      </w:r>
    </w:p>
    <w:p w14:paraId="67720D9F" w14:textId="7EF695BA" w:rsidR="004C79A4" w:rsidRDefault="002C1AF2" w:rsidP="002C1AF2">
      <w:pPr>
        <w:pStyle w:val="ListParagraph"/>
        <w:numPr>
          <w:ilvl w:val="0"/>
          <w:numId w:val="1"/>
        </w:numPr>
        <w:spacing w:line="360" w:lineRule="auto"/>
        <w:jc w:val="both"/>
        <w:rPr>
          <w:rFonts w:ascii="Times New Roman" w:hAnsi="Times New Roman" w:cs="Times New Roman"/>
        </w:rPr>
      </w:pPr>
      <w:r w:rsidRPr="001532BA">
        <w:rPr>
          <w:rFonts w:ascii="Times New Roman" w:hAnsi="Times New Roman" w:cs="Times New Roman"/>
          <w:b/>
          <w:bCs/>
          <w:i/>
          <w:iCs/>
        </w:rPr>
        <w:t>Regression:</w:t>
      </w:r>
      <w:r>
        <w:rPr>
          <w:rFonts w:ascii="Times New Roman" w:hAnsi="Times New Roman" w:cs="Times New Roman"/>
        </w:rPr>
        <w:t xml:space="preserve"> In this type of model</w:t>
      </w:r>
      <w:r w:rsidR="007536CD">
        <w:rPr>
          <w:rFonts w:ascii="Times New Roman" w:hAnsi="Times New Roman" w:cs="Times New Roman"/>
        </w:rPr>
        <w:t>, a curve or a line is fitted to best describe the relationship between the input features and output values. Thus, it predicts a continuous numeric value as output for new data.</w:t>
      </w:r>
    </w:p>
    <w:p w14:paraId="027D4624" w14:textId="77777777" w:rsidR="007536CD" w:rsidRDefault="007536CD" w:rsidP="007536CD">
      <w:pPr>
        <w:pStyle w:val="ListParagraph"/>
        <w:numPr>
          <w:ilvl w:val="0"/>
          <w:numId w:val="1"/>
        </w:numPr>
        <w:spacing w:line="360" w:lineRule="auto"/>
        <w:jc w:val="both"/>
        <w:rPr>
          <w:rFonts w:ascii="Times New Roman" w:hAnsi="Times New Roman" w:cs="Times New Roman"/>
        </w:rPr>
      </w:pPr>
      <w:r w:rsidRPr="001532BA">
        <w:rPr>
          <w:rFonts w:ascii="Times New Roman" w:hAnsi="Times New Roman" w:cs="Times New Roman"/>
          <w:b/>
          <w:bCs/>
          <w:i/>
          <w:iCs/>
        </w:rPr>
        <w:t>Classification:</w:t>
      </w:r>
      <w:r>
        <w:rPr>
          <w:rFonts w:ascii="Times New Roman" w:hAnsi="Times New Roman" w:cs="Times New Roman"/>
        </w:rPr>
        <w:t xml:space="preserve"> In this type of model, it learns decision boundaries that separate the inputs into groups or classes. Thus, it predicts the most likely class as output for new data.</w:t>
      </w:r>
    </w:p>
    <w:p w14:paraId="2276B364" w14:textId="7D43B901" w:rsidR="001532BA" w:rsidRDefault="001532BA" w:rsidP="007536CD">
      <w:pPr>
        <w:spacing w:line="360" w:lineRule="auto"/>
        <w:jc w:val="both"/>
        <w:rPr>
          <w:rFonts w:ascii="Times New Roman" w:hAnsi="Times New Roman" w:cs="Times New Roman"/>
        </w:rPr>
      </w:pPr>
      <w:r>
        <w:rPr>
          <w:rFonts w:ascii="Times New Roman" w:hAnsi="Times New Roman" w:cs="Times New Roman"/>
        </w:rPr>
        <w:t>In Supervised Learning, Loss functions are mathematical functions that quantify the difference between the predicted and the actual values, which are incredibly helpful during training phase. There are different types of Loss functions for different models. Most common are Mean Squared Error (MSE), Mean Absolute Error (MAE) for regression losses and Cross-Entropy Loss (Log Loss) for classification losses.</w:t>
      </w:r>
    </w:p>
    <w:p w14:paraId="6A0DBA20" w14:textId="0F882BDF" w:rsidR="001532BA" w:rsidRDefault="001532BA" w:rsidP="007536CD">
      <w:pPr>
        <w:spacing w:line="360" w:lineRule="auto"/>
        <w:jc w:val="both"/>
        <w:rPr>
          <w:rFonts w:ascii="Times New Roman" w:hAnsi="Times New Roman" w:cs="Times New Roman"/>
        </w:rPr>
      </w:pPr>
      <w:r w:rsidRPr="001532BA">
        <w:rPr>
          <w:rFonts w:ascii="Times New Roman" w:hAnsi="Times New Roman" w:cs="Times New Roman"/>
          <w:b/>
          <w:bCs/>
          <w:i/>
          <w:iCs/>
        </w:rPr>
        <w:t>Mean Squared Error (MSE):</w:t>
      </w:r>
      <w:r>
        <w:rPr>
          <w:rFonts w:ascii="Times New Roman" w:hAnsi="Times New Roman" w:cs="Times New Roman"/>
        </w:rPr>
        <w:t xml:space="preserve"> It is the mean of square of difference between the actual values and predicted values for all the datapoints in the dataset. Large errors are given more weight </w:t>
      </w:r>
      <w:r w:rsidR="003B7A47">
        <w:rPr>
          <w:rFonts w:ascii="Times New Roman" w:hAnsi="Times New Roman" w:cs="Times New Roman"/>
        </w:rPr>
        <w:t>as we are squaring.</w:t>
      </w:r>
    </w:p>
    <w:p w14:paraId="244D5B71" w14:textId="65522043" w:rsidR="003B7A47" w:rsidRDefault="003B7A47" w:rsidP="007536CD">
      <w:pPr>
        <w:spacing w:line="360" w:lineRule="auto"/>
        <w:jc w:val="both"/>
        <w:rPr>
          <w:rFonts w:ascii="Times New Roman" w:hAnsi="Times New Roman" w:cs="Times New Roman"/>
        </w:rPr>
      </w:pPr>
      <w:r w:rsidRPr="003B7A47">
        <w:rPr>
          <w:rFonts w:ascii="Times New Roman" w:hAnsi="Times New Roman" w:cs="Times New Roman"/>
          <w:b/>
          <w:bCs/>
          <w:i/>
          <w:iCs/>
        </w:rPr>
        <w:t>Mean Absolute Error (MAE):</w:t>
      </w:r>
      <w:r>
        <w:rPr>
          <w:rFonts w:ascii="Times New Roman" w:hAnsi="Times New Roman" w:cs="Times New Roman"/>
          <w:b/>
          <w:bCs/>
          <w:i/>
          <w:iCs/>
        </w:rPr>
        <w:t xml:space="preserve"> </w:t>
      </w:r>
      <w:r>
        <w:rPr>
          <w:rFonts w:ascii="Times New Roman" w:hAnsi="Times New Roman" w:cs="Times New Roman"/>
        </w:rPr>
        <w:t>It is the mean of absolute value of difference between the actual values and predicted values for all the datapoints in the dataset. It is more stable in a noisy dataset.</w:t>
      </w:r>
    </w:p>
    <w:p w14:paraId="358D9EE9" w14:textId="77777777" w:rsidR="00946558" w:rsidRDefault="003B7A47" w:rsidP="007536CD">
      <w:pPr>
        <w:spacing w:line="360" w:lineRule="auto"/>
        <w:jc w:val="both"/>
        <w:rPr>
          <w:rFonts w:ascii="Times New Roman" w:hAnsi="Times New Roman" w:cs="Times New Roman"/>
        </w:rPr>
      </w:pPr>
      <w:r w:rsidRPr="003B7A47">
        <w:rPr>
          <w:rFonts w:ascii="Times New Roman" w:hAnsi="Times New Roman" w:cs="Times New Roman"/>
          <w:b/>
          <w:bCs/>
          <w:i/>
          <w:iCs/>
        </w:rPr>
        <w:t xml:space="preserve">Cross-Entropy Loss (Log Loss): </w:t>
      </w:r>
      <w:r>
        <w:rPr>
          <w:rFonts w:ascii="Times New Roman" w:hAnsi="Times New Roman" w:cs="Times New Roman"/>
        </w:rPr>
        <w:t xml:space="preserve"> </w:t>
      </w:r>
      <w:r w:rsidR="00F22154">
        <w:rPr>
          <w:rFonts w:ascii="Times New Roman" w:hAnsi="Times New Roman" w:cs="Times New Roman"/>
        </w:rPr>
        <w:t>It is the mean of the negative sum of true label times the logarithm of predicted probability and one minus true label times the logarithm of one minus predicted probability.</w:t>
      </w:r>
    </w:p>
    <w:p w14:paraId="2D540A66" w14:textId="5BEAB11C" w:rsidR="00946558" w:rsidRDefault="00F22154" w:rsidP="007536CD">
      <w:pPr>
        <w:spacing w:line="360" w:lineRule="auto"/>
        <w:jc w:val="both"/>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Cross</m:t>
        </m:r>
        <m:r>
          <w:rPr>
            <w:rFonts w:ascii="Cambria Math" w:hAnsi="Cambria Math" w:cs="Times New Roman"/>
          </w:rPr>
          <m:t>–</m:t>
        </m:r>
        <m:r>
          <w:rPr>
            <w:rFonts w:ascii="Cambria Math" w:hAnsi="Cambria Math" w:cs="Times New Roman"/>
          </w:rPr>
          <m:t>Entropy</m:t>
        </m:r>
        <m:r>
          <w:rPr>
            <w:rFonts w:ascii="Cambria Math" w:eastAsiaTheme="minorEastAsia" w:hAnsi="Cambria Math" w:cs="Times New Roman"/>
          </w:rPr>
          <m:t xml:space="preserve"> Loss=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m:t>
        </m:r>
        <m:r>
          <w:rPr>
            <w:rFonts w:ascii="Cambria Math" w:eastAsiaTheme="minorEastAsia" w:hAnsi="Cambria Math" w:cs="Times New Roman"/>
          </w:rPr>
          <m:t>(ylog</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1-y</m:t>
            </m:r>
          </m:e>
        </m:d>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1-p</m:t>
                </m:r>
              </m:e>
            </m:d>
          </m:e>
        </m:func>
        <m:r>
          <w:rPr>
            <w:rFonts w:ascii="Cambria Math" w:eastAsiaTheme="minorEastAsia" w:hAnsi="Cambria Math" w:cs="Times New Roman"/>
          </w:rPr>
          <m:t>)</m:t>
        </m:r>
      </m:oMath>
      <w:r>
        <w:rPr>
          <w:rFonts w:ascii="Times New Roman" w:hAnsi="Times New Roman" w:cs="Times New Roman"/>
        </w:rPr>
        <w:t xml:space="preserve"> </w:t>
      </w:r>
    </w:p>
    <w:p w14:paraId="67C20598" w14:textId="0BED654E" w:rsidR="003B7A47" w:rsidRPr="003B7A47" w:rsidRDefault="00AB2B0D" w:rsidP="007536CD">
      <w:pPr>
        <w:spacing w:line="360" w:lineRule="auto"/>
        <w:jc w:val="both"/>
        <w:rPr>
          <w:rFonts w:ascii="Times New Roman" w:hAnsi="Times New Roman" w:cs="Times New Roman"/>
        </w:rPr>
      </w:pPr>
      <w:r>
        <w:rPr>
          <w:rFonts w:ascii="Times New Roman" w:hAnsi="Times New Roman" w:cs="Times New Roman"/>
        </w:rPr>
        <w:t xml:space="preserve"> </w:t>
      </w:r>
      <w:r w:rsidR="003B7A47">
        <w:rPr>
          <w:rFonts w:ascii="Times New Roman" w:hAnsi="Times New Roman" w:cs="Times New Roman"/>
        </w:rPr>
        <w:t xml:space="preserve">It </w:t>
      </w:r>
      <w:r w:rsidR="00F22154">
        <w:rPr>
          <w:rFonts w:ascii="Times New Roman" w:hAnsi="Times New Roman" w:cs="Times New Roman"/>
        </w:rPr>
        <w:t xml:space="preserve">measures how far </w:t>
      </w:r>
      <w:r>
        <w:rPr>
          <w:rFonts w:ascii="Times New Roman" w:hAnsi="Times New Roman" w:cs="Times New Roman"/>
        </w:rPr>
        <w:t>off the predicted probabilities are from true labels.</w:t>
      </w:r>
    </w:p>
    <w:sectPr w:rsidR="003B7A47" w:rsidRPr="003B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67D1"/>
    <w:multiLevelType w:val="hybridMultilevel"/>
    <w:tmpl w:val="FDE4CBC2"/>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num w:numId="1" w16cid:durableId="92322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74"/>
    <w:rsid w:val="001532BA"/>
    <w:rsid w:val="002C1AF2"/>
    <w:rsid w:val="00384A51"/>
    <w:rsid w:val="003B7A47"/>
    <w:rsid w:val="00401369"/>
    <w:rsid w:val="004C79A4"/>
    <w:rsid w:val="007536CD"/>
    <w:rsid w:val="0076053C"/>
    <w:rsid w:val="00810B74"/>
    <w:rsid w:val="008652E8"/>
    <w:rsid w:val="00946558"/>
    <w:rsid w:val="00A23868"/>
    <w:rsid w:val="00A46CDA"/>
    <w:rsid w:val="00AB2B0D"/>
    <w:rsid w:val="00D35C53"/>
    <w:rsid w:val="00D67BD6"/>
    <w:rsid w:val="00E73F2E"/>
    <w:rsid w:val="00F22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C3AF"/>
  <w15:chartTrackingRefBased/>
  <w15:docId w15:val="{6388C020-F5EF-4930-A194-83677819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B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B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B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B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B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B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B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B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B74"/>
    <w:rPr>
      <w:rFonts w:eastAsiaTheme="majorEastAsia" w:cstheme="majorBidi"/>
      <w:color w:val="272727" w:themeColor="text1" w:themeTint="D8"/>
    </w:rPr>
  </w:style>
  <w:style w:type="paragraph" w:styleId="Title">
    <w:name w:val="Title"/>
    <w:basedOn w:val="Normal"/>
    <w:next w:val="Normal"/>
    <w:link w:val="TitleChar"/>
    <w:uiPriority w:val="10"/>
    <w:qFormat/>
    <w:rsid w:val="0081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B74"/>
    <w:pPr>
      <w:spacing w:before="160"/>
      <w:jc w:val="center"/>
    </w:pPr>
    <w:rPr>
      <w:i/>
      <w:iCs/>
      <w:color w:val="404040" w:themeColor="text1" w:themeTint="BF"/>
    </w:rPr>
  </w:style>
  <w:style w:type="character" w:customStyle="1" w:styleId="QuoteChar">
    <w:name w:val="Quote Char"/>
    <w:basedOn w:val="DefaultParagraphFont"/>
    <w:link w:val="Quote"/>
    <w:uiPriority w:val="29"/>
    <w:rsid w:val="00810B74"/>
    <w:rPr>
      <w:i/>
      <w:iCs/>
      <w:color w:val="404040" w:themeColor="text1" w:themeTint="BF"/>
    </w:rPr>
  </w:style>
  <w:style w:type="paragraph" w:styleId="ListParagraph">
    <w:name w:val="List Paragraph"/>
    <w:basedOn w:val="Normal"/>
    <w:uiPriority w:val="34"/>
    <w:qFormat/>
    <w:rsid w:val="00810B74"/>
    <w:pPr>
      <w:ind w:left="720"/>
      <w:contextualSpacing/>
    </w:pPr>
  </w:style>
  <w:style w:type="character" w:styleId="IntenseEmphasis">
    <w:name w:val="Intense Emphasis"/>
    <w:basedOn w:val="DefaultParagraphFont"/>
    <w:uiPriority w:val="21"/>
    <w:qFormat/>
    <w:rsid w:val="00810B74"/>
    <w:rPr>
      <w:i/>
      <w:iCs/>
      <w:color w:val="2F5496" w:themeColor="accent1" w:themeShade="BF"/>
    </w:rPr>
  </w:style>
  <w:style w:type="paragraph" w:styleId="IntenseQuote">
    <w:name w:val="Intense Quote"/>
    <w:basedOn w:val="Normal"/>
    <w:next w:val="Normal"/>
    <w:link w:val="IntenseQuoteChar"/>
    <w:uiPriority w:val="30"/>
    <w:qFormat/>
    <w:rsid w:val="00810B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B74"/>
    <w:rPr>
      <w:i/>
      <w:iCs/>
      <w:color w:val="2F5496" w:themeColor="accent1" w:themeShade="BF"/>
    </w:rPr>
  </w:style>
  <w:style w:type="character" w:styleId="IntenseReference">
    <w:name w:val="Intense Reference"/>
    <w:basedOn w:val="DefaultParagraphFont"/>
    <w:uiPriority w:val="32"/>
    <w:qFormat/>
    <w:rsid w:val="00810B74"/>
    <w:rPr>
      <w:b/>
      <w:bCs/>
      <w:smallCaps/>
      <w:color w:val="2F5496" w:themeColor="accent1" w:themeShade="BF"/>
      <w:spacing w:val="5"/>
    </w:rPr>
  </w:style>
  <w:style w:type="character" w:styleId="PlaceholderText">
    <w:name w:val="Placeholder Text"/>
    <w:basedOn w:val="DefaultParagraphFont"/>
    <w:uiPriority w:val="99"/>
    <w:semiHidden/>
    <w:rsid w:val="00F221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A785-1581-4DF9-B397-0063F77D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Toyam Shah</dc:creator>
  <cp:keywords/>
  <dc:description/>
  <cp:lastModifiedBy>Toyam Shah</cp:lastModifiedBy>
  <cp:revision>6</cp:revision>
  <dcterms:created xsi:type="dcterms:W3CDTF">2025-08-31T18:00:00Z</dcterms:created>
  <dcterms:modified xsi:type="dcterms:W3CDTF">2025-08-31T19:17:00Z</dcterms:modified>
</cp:coreProperties>
</file>