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hoy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mañana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Comencé a revisar un curso de Angular, Ionic y Firebase para reforzar conocimientos, y al mismo tiempo inicié un proyecto paralelo para poner en práctica lo aprendido y repasar conceptos.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Tratare de comenzar con funcionalidades simples de la aplicación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una falta de conocimiento en Angular y Firebase, por lo que espero que, con el curso que estoy tomando, pueda adquirir las habilidades necesarias para continuar con el proyecto de manera fluida.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hoy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mañana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Reforcé mis conocimientos en base a angular, ionic y Firebase para tener una buena base en cuanto a conceptos.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Seguire reforzando mis conocimientos en base a la programación.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tengo los conceptos muy claros por lo que eso puede retrasar mi aprendizaje.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hoy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mañana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Cree la base para el proyecto móvil con las versiones acordadas por el equipo y realicé la conexión con firestore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Comenzaré con las funcionalidades con menos complicación.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Necesito reforzar algunos conocimientos por lo que debo estar viendo videos, leyendo documentación e investigando lo que demora los avances.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hoy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mañana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Comencé a ver el curso de programación de Angular y Ionic para poder adquirir mayor conocimiento en relación al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Seguiré viendo el curso para poder tener conocimientos de la programación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cuesta la programación en general, entonces será un esfuerzo mayor el que deberé realizar.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274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ZH3TjiZJIBIcCbVQ5O2fQw3Vw==">CgMxLjA4AHIhMUttVW5kOXRwakhobzdzN3Z2LXdOSjJjRVlNS0ZHdFFo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