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ZooLife</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03-11-2024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Cortés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completaron todas las historias de usuario gracias al tiempo que se le ha dedicado al proyecto, un factor clave para esto fue la comunicación en equipo ya que nos ayudó a ser organizados y repartir las tareas.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Este sprint en concreto tenía funcionalidades más complejas a diferencia de los demás lo cual presentó un desafío pero se pudo resolver gracias al constante trabajo.</w:t>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Dedicar más tiempo a las funcionalidades que ya están presenten para que no haya un error en un futuro, también dedicar más tiempo a la programación es algo que a la larga nos ayudará debido a los futuros desafíos que se presenten.</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Ormazábal</w:t>
      </w:r>
    </w:p>
    <w:p w:rsidR="00000000" w:rsidDel="00000000" w:rsidP="00000000" w:rsidRDefault="00000000" w:rsidRPr="00000000" w14:paraId="00000038">
      <w:pPr>
        <w:spacing w:after="0" w:line="240" w:lineRule="auto"/>
        <w:rPr>
          <w:rFonts w:ascii="Arial" w:cs="Arial" w:eastAsia="Arial" w:hAnsi="Arial"/>
          <w:b w:val="1"/>
          <w:sz w:val="24"/>
          <w:szCs w:val="24"/>
        </w:rPr>
      </w:pPr>
      <w:r w:rsidDel="00000000" w:rsidR="00000000" w:rsidRPr="00000000">
        <w:rPr>
          <w:rtl w:val="0"/>
        </w:rPr>
      </w:r>
    </w:p>
    <w:tbl>
      <w:tblPr>
        <w:tblStyle w:val="Table4"/>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9">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A">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B">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Logramos completar todas las historias de usuario propuestas, y la comunicación del equipo fue efectiva, lo que facilitó el avance en las tareas y ayudó a resolver obstáculos rápidamente.</w:t>
            </w:r>
          </w:p>
        </w:tc>
        <w:tc>
          <w:tcPr>
            <w:vAlign w:val="top"/>
          </w:tcPr>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sprint incluyó funcionalidades más complejas, lo cual trajo varios desafíos. Además, fue necesario dedicar bastante tiempo al diseño, lo que agregó trabajo extra.</w:t>
            </w:r>
          </w:p>
        </w:tc>
        <w:tc>
          <w:tcPr>
            <w:vAlign w:val="top"/>
          </w:tcPr>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el sprint, vimos que dedicar más horas a la programación nos habría ayudado a avanzar mejor en las tareas y a evitar apuros al final. Esto nos permitirá mejorar el código y cumplir con los plazos sin tanto estrés.</w:t>
            </w:r>
          </w:p>
        </w:tc>
      </w:tr>
    </w:tbl>
    <w:p w:rsidR="00000000" w:rsidDel="00000000" w:rsidP="00000000" w:rsidRDefault="00000000" w:rsidRPr="00000000" w14:paraId="0000003F">
      <w:pPr>
        <w:spacing w:after="0" w:line="240" w:lineRule="auto"/>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Claudia Romero</w:t>
      </w:r>
    </w:p>
    <w:p w:rsidR="00000000" w:rsidDel="00000000" w:rsidP="00000000" w:rsidRDefault="00000000" w:rsidRPr="00000000" w14:paraId="00000049">
      <w:pPr>
        <w:spacing w:after="0" w:line="240" w:lineRule="auto"/>
        <w:rPr>
          <w:rFonts w:ascii="Arial" w:cs="Arial" w:eastAsia="Arial" w:hAnsi="Arial"/>
          <w:b w:val="1"/>
          <w:sz w:val="24"/>
          <w:szCs w:val="24"/>
        </w:rPr>
      </w:pPr>
      <w:r w:rsidDel="00000000" w:rsidR="00000000" w:rsidRPr="00000000">
        <w:rPr>
          <w:rtl w:val="0"/>
        </w:rPr>
      </w:r>
    </w:p>
    <w:tbl>
      <w:tblPr>
        <w:tblStyle w:val="Table5"/>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A">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4B">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4C">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Nos salió bien la priorización de las historias e ir a conocer a la empresa de Buin Zoo, esto nos aportó mucho valor en el concepto del proyecto y las cosas que hicimos bien para ellos.</w:t>
            </w:r>
          </w:p>
        </w:tc>
        <w:tc>
          <w:tcPr>
            <w:vAlign w:val="top"/>
          </w:tcPr>
          <w:p w:rsidR="00000000" w:rsidDel="00000000" w:rsidP="00000000" w:rsidRDefault="00000000" w:rsidRPr="00000000" w14:paraId="0000004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Nos costó implementar correctamente las notificaciones, además se presentaron varios errores de funcionalidades que ya estaban terminadas.</w:t>
            </w:r>
          </w:p>
        </w:tc>
        <w:tc>
          <w:tcPr>
            <w:vAlign w:val="top"/>
          </w:tcPr>
          <w:p w:rsidR="00000000" w:rsidDel="00000000" w:rsidP="00000000" w:rsidRDefault="00000000" w:rsidRPr="00000000" w14:paraId="0000004F">
            <w:pPr>
              <w:spacing w:after="0" w:line="240" w:lineRule="auto"/>
              <w:ind w:left="0" w:firstLine="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Mejorar las pruebas de las historias de usuario para detectar errores de manera temprana.</w:t>
            </w:r>
            <w:r w:rsidDel="00000000" w:rsidR="00000000" w:rsidRPr="00000000">
              <w:rPr>
                <w:rtl w:val="0"/>
              </w:rPr>
            </w:r>
          </w:p>
        </w:tc>
      </w:tr>
    </w:tbl>
    <w:p w:rsidR="00000000" w:rsidDel="00000000" w:rsidP="00000000" w:rsidRDefault="00000000" w:rsidRPr="00000000" w14:paraId="00000050">
      <w:pPr>
        <w:spacing w:after="0" w:line="240" w:lineRule="auto"/>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José Salvo</w:t>
      </w:r>
    </w:p>
    <w:p w:rsidR="00000000" w:rsidDel="00000000" w:rsidP="00000000" w:rsidRDefault="00000000" w:rsidRPr="00000000" w14:paraId="00000054">
      <w:pPr>
        <w:spacing w:after="0" w:line="240" w:lineRule="auto"/>
        <w:rPr>
          <w:rFonts w:ascii="Arial" w:cs="Arial" w:eastAsia="Arial" w:hAnsi="Arial"/>
          <w:b w:val="1"/>
          <w:sz w:val="24"/>
          <w:szCs w:val="24"/>
        </w:rPr>
      </w:pPr>
      <w:r w:rsidDel="00000000" w:rsidR="00000000" w:rsidRPr="00000000">
        <w:rPr>
          <w:rtl w:val="0"/>
        </w:rPr>
      </w:r>
    </w:p>
    <w:tbl>
      <w:tblPr>
        <w:tblStyle w:val="Table6"/>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55">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56">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57">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pudieron llevar a cabo la mayoría de historias de usuarios además de unas nuevas que iban surgiendo, también  siento que nos pudimos adaptar bien según estas nuevas historias que salían</w:t>
            </w:r>
          </w:p>
        </w:tc>
        <w:tc>
          <w:tcPr>
            <w:vAlign w:val="top"/>
          </w:tcPr>
          <w:p w:rsidR="00000000" w:rsidDel="00000000" w:rsidP="00000000" w:rsidRDefault="00000000" w:rsidRPr="00000000" w14:paraId="0000005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Tuvimos bastantes problemas con el enviar el qr mediante el correo y de las notificaciones, lo cual nos llevó  bastante tiempo, pero ahora el enviar qr por correo ya esta listo y ya está una base para enviar las notificaciones.</w:t>
            </w:r>
          </w:p>
        </w:tc>
        <w:tc>
          <w:tcPr>
            <w:vAlign w:val="top"/>
          </w:tcPr>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Dedicarle más tiempo a las historias de usuarios que ya están listas para que estén sin ningún problema.</w:t>
            </w:r>
          </w:p>
        </w:tc>
      </w:tr>
    </w:tbl>
    <w:p w:rsidR="00000000" w:rsidDel="00000000" w:rsidP="00000000" w:rsidRDefault="00000000" w:rsidRPr="00000000" w14:paraId="0000005B">
      <w:pPr>
        <w:spacing w:after="0" w:line="240" w:lineRule="auto"/>
        <w:ind w:left="708" w:firstLine="0"/>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hoQnPJ+jlmrFRjXmyNYQ43rZmQ==">CgMxLjA4AHIhMWZrY1lNV2M0YzVnWFRuSGZJSkpsdUdzWTRQbE9QT0RJ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