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5000" w:type="pct"/>
        <w:jc w:val="center"/>
        <w:tblLook w:val="0020" w:firstRow="1" w:lastRow="0" w:firstColumn="0" w:lastColumn="0" w:noHBand="0" w:noVBand="0"/>
      </w:tblPr>
      <w:tblGrid>
        <w:gridCol w:w="2985"/>
        <w:gridCol w:w="2463"/>
        <w:gridCol w:w="2610"/>
        <w:gridCol w:w="336"/>
        <w:gridCol w:w="2390"/>
      </w:tblGrid>
      <w:tr w:rsidR="00BD25DA" w:rsidRPr="00365A0B" w:rsidTr="00EF293F">
        <w:trPr>
          <w:jc w:val="center"/>
        </w:trPr>
        <w:tc>
          <w:tcPr>
            <w:tcW w:w="1384" w:type="pct"/>
            <w:tcBorders>
              <w:bottom w:val="single" w:sz="6" w:space="0" w:color="000000"/>
            </w:tcBorders>
          </w:tcPr>
          <w:p w:rsidR="00BD25DA" w:rsidRPr="00365A0B" w:rsidRDefault="00BD25D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PROJECT OVERVIEW STATEMENT</w:t>
            </w:r>
          </w:p>
        </w:tc>
        <w:tc>
          <w:tcPr>
            <w:tcW w:w="2352" w:type="pct"/>
            <w:gridSpan w:val="2"/>
            <w:tcBorders>
              <w:bottom w:val="single" w:sz="6" w:space="0" w:color="000000"/>
            </w:tcBorders>
          </w:tcPr>
          <w:p w:rsidR="00BD25DA" w:rsidRPr="00365A0B" w:rsidRDefault="00BD25D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Project Name</w:t>
            </w:r>
            <w:r w:rsidR="004B3E21" w:rsidRPr="00365A0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B3E21" w:rsidRPr="00365A0B" w:rsidRDefault="004B3E2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4" w:type="pct"/>
            <w:gridSpan w:val="2"/>
            <w:tcBorders>
              <w:bottom w:val="single" w:sz="6" w:space="0" w:color="000000"/>
            </w:tcBorders>
          </w:tcPr>
          <w:p w:rsidR="00BD25DA" w:rsidRPr="00365A0B" w:rsidRDefault="00F462A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Name</w:t>
            </w:r>
            <w:bookmarkStart w:id="0" w:name="_GoBack"/>
            <w:bookmarkEnd w:id="0"/>
            <w:r w:rsidR="004B3E21" w:rsidRPr="00365A0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B3E21" w:rsidRPr="00365A0B" w:rsidRDefault="004B3E2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5DA" w:rsidRPr="00365A0B">
        <w:trPr>
          <w:trHeight w:val="183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:rsidR="004B3E21" w:rsidRPr="00365A0B" w:rsidRDefault="00BD25DA">
            <w:pPr>
              <w:rPr>
                <w:rFonts w:ascii="Arial" w:hAnsi="Arial" w:cs="Arial"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Problem/Opportunity</w:t>
            </w:r>
            <w:r w:rsidR="004B3E21" w:rsidRPr="00365A0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9A6752" w:rsidRPr="00365A0B" w:rsidTr="004A6CD4">
        <w:trPr>
          <w:trHeight w:val="1098"/>
          <w:jc w:val="center"/>
        </w:trPr>
        <w:tc>
          <w:tcPr>
            <w:tcW w:w="5000" w:type="pct"/>
            <w:gridSpan w:val="5"/>
            <w:tcBorders>
              <w:top w:val="nil"/>
              <w:bottom w:val="single" w:sz="6" w:space="0" w:color="000000"/>
            </w:tcBorders>
          </w:tcPr>
          <w:p w:rsidR="009A6752" w:rsidRPr="0084329F" w:rsidRDefault="0084329F" w:rsidP="0084329F">
            <w:pPr>
              <w:spacing w:before="120"/>
              <w:rPr>
                <w:b/>
                <w:i/>
                <w:sz w:val="22"/>
                <w:szCs w:val="22"/>
              </w:rPr>
            </w:pPr>
            <w:r w:rsidRPr="0084329F">
              <w:rPr>
                <w:sz w:val="22"/>
                <w:szCs w:val="22"/>
              </w:rPr>
              <w:t>The first part of the POS is a statement of the problem or opportunity that the</w:t>
            </w:r>
            <w:r>
              <w:rPr>
                <w:sz w:val="22"/>
                <w:szCs w:val="22"/>
              </w:rPr>
              <w:t xml:space="preserve"> </w:t>
            </w:r>
            <w:r w:rsidRPr="0084329F">
              <w:rPr>
                <w:sz w:val="22"/>
                <w:szCs w:val="22"/>
              </w:rPr>
              <w:t>project addresses. This statement is fact—it does not need to be defined or</w:t>
            </w:r>
            <w:r>
              <w:rPr>
                <w:sz w:val="22"/>
                <w:szCs w:val="22"/>
              </w:rPr>
              <w:t xml:space="preserve"> </w:t>
            </w:r>
            <w:r w:rsidRPr="0084329F">
              <w:rPr>
                <w:sz w:val="22"/>
                <w:szCs w:val="22"/>
              </w:rPr>
              <w:t>defended. This is critical</w:t>
            </w:r>
            <w:r>
              <w:rPr>
                <w:sz w:val="22"/>
                <w:szCs w:val="22"/>
              </w:rPr>
              <w:t xml:space="preserve"> </w:t>
            </w:r>
            <w:r w:rsidRPr="0084329F">
              <w:rPr>
                <w:sz w:val="22"/>
                <w:szCs w:val="22"/>
              </w:rPr>
              <w:t>because it provides a basis for the rest of the document.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i/>
                <w:sz w:val="22"/>
                <w:szCs w:val="22"/>
              </w:rPr>
              <w:t>This is your research question.</w:t>
            </w:r>
          </w:p>
        </w:tc>
      </w:tr>
      <w:tr w:rsidR="00BD25DA" w:rsidRPr="00365A0B">
        <w:trPr>
          <w:trHeight w:val="291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:rsidR="00BD25DA" w:rsidRPr="00365A0B" w:rsidRDefault="00BD25D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Goal</w:t>
            </w:r>
            <w:r w:rsidR="009A6752" w:rsidRPr="00365A0B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="00EF293F" w:rsidRPr="00365A0B" w:rsidTr="004A6CD4">
        <w:trPr>
          <w:trHeight w:val="3276"/>
          <w:jc w:val="center"/>
        </w:trPr>
        <w:tc>
          <w:tcPr>
            <w:tcW w:w="5000" w:type="pct"/>
            <w:gridSpan w:val="5"/>
            <w:tcBorders>
              <w:top w:val="nil"/>
              <w:bottom w:val="single" w:sz="6" w:space="0" w:color="000000"/>
            </w:tcBorders>
          </w:tcPr>
          <w:p w:rsidR="00414DB3" w:rsidRDefault="00D96590" w:rsidP="00D96590">
            <w:pPr>
              <w:spacing w:before="120"/>
              <w:rPr>
                <w:sz w:val="22"/>
                <w:szCs w:val="22"/>
              </w:rPr>
            </w:pPr>
            <w:r w:rsidRPr="00D96590">
              <w:rPr>
                <w:sz w:val="22"/>
                <w:szCs w:val="22"/>
              </w:rPr>
              <w:t>The second section of the POS states the goal of the project—what you intend</w:t>
            </w:r>
            <w:r>
              <w:rPr>
                <w:sz w:val="22"/>
                <w:szCs w:val="22"/>
              </w:rPr>
              <w:t xml:space="preserve"> </w:t>
            </w:r>
            <w:r w:rsidRPr="00D96590">
              <w:rPr>
                <w:sz w:val="22"/>
                <w:szCs w:val="22"/>
              </w:rPr>
              <w:t>to do to address the problem or opportunity identified in the problem/opportunity section. A project has one goal. The goal gives purpose and direction to the project. It</w:t>
            </w:r>
            <w:r>
              <w:rPr>
                <w:sz w:val="22"/>
                <w:szCs w:val="22"/>
              </w:rPr>
              <w:t xml:space="preserve"> </w:t>
            </w:r>
            <w:r w:rsidRPr="00D96590">
              <w:rPr>
                <w:sz w:val="22"/>
                <w:szCs w:val="22"/>
              </w:rPr>
              <w:t>defines the final deliverable or outcome of the project so that everyone understands what is to be accomplished in clear terms.</w:t>
            </w:r>
            <w:r w:rsidR="00414DB3">
              <w:rPr>
                <w:sz w:val="22"/>
                <w:szCs w:val="22"/>
              </w:rPr>
              <w:t xml:space="preserve">  Your goal should be SMART.</w:t>
            </w:r>
          </w:p>
          <w:p w:rsidR="00414DB3" w:rsidRPr="00414DB3" w:rsidRDefault="00414DB3" w:rsidP="00414DB3">
            <w:pPr>
              <w:spacing w:before="120"/>
              <w:rPr>
                <w:sz w:val="22"/>
                <w:szCs w:val="22"/>
              </w:rPr>
            </w:pPr>
            <w:r w:rsidRPr="00414DB3">
              <w:rPr>
                <w:b/>
                <w:sz w:val="22"/>
                <w:szCs w:val="22"/>
              </w:rPr>
              <w:t>Specific</w:t>
            </w:r>
            <w:r w:rsidRPr="00414DB3">
              <w:rPr>
                <w:sz w:val="22"/>
                <w:szCs w:val="22"/>
              </w:rPr>
              <w:t>. Be specific in targeting an objective.</w:t>
            </w:r>
          </w:p>
          <w:p w:rsidR="00414DB3" w:rsidRPr="00414DB3" w:rsidRDefault="00414DB3" w:rsidP="00414DB3">
            <w:pPr>
              <w:spacing w:before="120"/>
              <w:rPr>
                <w:sz w:val="22"/>
                <w:szCs w:val="22"/>
              </w:rPr>
            </w:pPr>
            <w:r w:rsidRPr="00414DB3">
              <w:rPr>
                <w:b/>
                <w:sz w:val="22"/>
                <w:szCs w:val="22"/>
              </w:rPr>
              <w:t>Measurable</w:t>
            </w:r>
            <w:r w:rsidRPr="00414DB3">
              <w:rPr>
                <w:sz w:val="22"/>
                <w:szCs w:val="22"/>
              </w:rPr>
              <w:t>. Establish a measurable indicator(s) of progress.</w:t>
            </w:r>
          </w:p>
          <w:p w:rsidR="00414DB3" w:rsidRPr="00414DB3" w:rsidRDefault="00414DB3" w:rsidP="00414DB3">
            <w:pPr>
              <w:spacing w:before="120"/>
              <w:rPr>
                <w:sz w:val="22"/>
                <w:szCs w:val="22"/>
              </w:rPr>
            </w:pPr>
            <w:r w:rsidRPr="00414DB3">
              <w:rPr>
                <w:b/>
                <w:sz w:val="22"/>
                <w:szCs w:val="22"/>
              </w:rPr>
              <w:t>Assignable</w:t>
            </w:r>
            <w:r w:rsidRPr="00414DB3">
              <w:rPr>
                <w:sz w:val="22"/>
                <w:szCs w:val="22"/>
              </w:rPr>
              <w:t>. Make the object assignable to one person for completion.</w:t>
            </w:r>
          </w:p>
          <w:p w:rsidR="00414DB3" w:rsidRPr="00414DB3" w:rsidRDefault="00414DB3" w:rsidP="00414DB3">
            <w:pPr>
              <w:spacing w:before="120"/>
              <w:rPr>
                <w:sz w:val="22"/>
                <w:szCs w:val="22"/>
              </w:rPr>
            </w:pPr>
            <w:r w:rsidRPr="00414DB3">
              <w:rPr>
                <w:b/>
                <w:sz w:val="22"/>
                <w:szCs w:val="22"/>
              </w:rPr>
              <w:t>Realistic</w:t>
            </w:r>
            <w:r w:rsidRPr="00414DB3">
              <w:rPr>
                <w:sz w:val="22"/>
                <w:szCs w:val="22"/>
              </w:rPr>
              <w:t>. State what can realistically be done with available resources.</w:t>
            </w:r>
          </w:p>
          <w:p w:rsidR="00414DB3" w:rsidRPr="00EF293F" w:rsidRDefault="00414DB3" w:rsidP="00414DB3">
            <w:pPr>
              <w:spacing w:before="120"/>
              <w:rPr>
                <w:sz w:val="22"/>
                <w:szCs w:val="22"/>
              </w:rPr>
            </w:pPr>
            <w:r w:rsidRPr="00414DB3">
              <w:rPr>
                <w:b/>
                <w:sz w:val="22"/>
                <w:szCs w:val="22"/>
              </w:rPr>
              <w:t>Time-related</w:t>
            </w:r>
            <w:r w:rsidRPr="00414DB3">
              <w:rPr>
                <w:sz w:val="22"/>
                <w:szCs w:val="22"/>
              </w:rPr>
              <w:t>. State when the objective can be achieved—that is, duration.</w:t>
            </w:r>
          </w:p>
        </w:tc>
      </w:tr>
      <w:tr w:rsidR="00EF293F" w:rsidRPr="00365A0B">
        <w:trPr>
          <w:trHeight w:val="147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Objectives:</w:t>
            </w:r>
          </w:p>
        </w:tc>
      </w:tr>
      <w:tr w:rsidR="00EF293F" w:rsidRPr="00365A0B" w:rsidTr="004A6CD4">
        <w:trPr>
          <w:trHeight w:val="4068"/>
          <w:jc w:val="center"/>
        </w:trPr>
        <w:tc>
          <w:tcPr>
            <w:tcW w:w="5000" w:type="pct"/>
            <w:gridSpan w:val="5"/>
            <w:tcBorders>
              <w:top w:val="nil"/>
              <w:bottom w:val="single" w:sz="6" w:space="0" w:color="000000"/>
            </w:tcBorders>
          </w:tcPr>
          <w:p w:rsidR="006849B8" w:rsidRDefault="006849B8" w:rsidP="006849B8">
            <w:pPr>
              <w:numPr>
                <w:ilvl w:val="0"/>
                <w:numId w:val="1"/>
              </w:numPr>
              <w:spacing w:before="120"/>
              <w:rPr>
                <w:sz w:val="22"/>
                <w:szCs w:val="22"/>
              </w:rPr>
            </w:pPr>
            <w:r w:rsidRPr="006849B8">
              <w:rPr>
                <w:sz w:val="22"/>
                <w:szCs w:val="22"/>
              </w:rPr>
              <w:t xml:space="preserve">The third section of the POS is the project objectives. Think of objective statements as a more detailed </w:t>
            </w:r>
            <w:r>
              <w:rPr>
                <w:sz w:val="22"/>
                <w:szCs w:val="22"/>
              </w:rPr>
              <w:t>version of the goal statements.</w:t>
            </w:r>
          </w:p>
          <w:p w:rsidR="006849B8" w:rsidRDefault="006849B8" w:rsidP="00154E14">
            <w:pPr>
              <w:numPr>
                <w:ilvl w:val="0"/>
                <w:numId w:val="1"/>
              </w:numPr>
              <w:spacing w:before="120"/>
              <w:rPr>
                <w:sz w:val="22"/>
                <w:szCs w:val="22"/>
              </w:rPr>
            </w:pPr>
            <w:r w:rsidRPr="006849B8">
              <w:rPr>
                <w:sz w:val="22"/>
                <w:szCs w:val="22"/>
              </w:rPr>
              <w:t>The purpose of objective statements is to clarify the exact boundaries of the goal statement and define the boundarie</w:t>
            </w:r>
            <w:r>
              <w:rPr>
                <w:sz w:val="22"/>
                <w:szCs w:val="22"/>
              </w:rPr>
              <w:t>s or the scope of your project.</w:t>
            </w:r>
          </w:p>
          <w:p w:rsidR="006849B8" w:rsidRDefault="006849B8" w:rsidP="006849B8">
            <w:pPr>
              <w:numPr>
                <w:ilvl w:val="0"/>
                <w:numId w:val="1"/>
              </w:numPr>
              <w:spacing w:before="120"/>
              <w:rPr>
                <w:sz w:val="22"/>
                <w:szCs w:val="22"/>
              </w:rPr>
            </w:pPr>
            <w:r w:rsidRPr="006849B8">
              <w:rPr>
                <w:sz w:val="22"/>
                <w:szCs w:val="22"/>
              </w:rPr>
              <w:t xml:space="preserve">In fact, the objective statements you write for a specific goal statement are nothing more than a decomposition of the goal statement into a set of necessary and sufficient objective </w:t>
            </w:r>
            <w:r>
              <w:rPr>
                <w:sz w:val="22"/>
                <w:szCs w:val="22"/>
              </w:rPr>
              <w:t>statements.</w:t>
            </w:r>
          </w:p>
          <w:p w:rsidR="00EF293F" w:rsidRDefault="006849B8" w:rsidP="006849B8">
            <w:pPr>
              <w:numPr>
                <w:ilvl w:val="0"/>
                <w:numId w:val="1"/>
              </w:numPr>
              <w:spacing w:before="120"/>
              <w:rPr>
                <w:sz w:val="22"/>
                <w:szCs w:val="22"/>
              </w:rPr>
            </w:pPr>
            <w:r w:rsidRPr="006849B8">
              <w:rPr>
                <w:sz w:val="22"/>
                <w:szCs w:val="22"/>
              </w:rPr>
              <w:t>That is, every objective must be accomplished in order to reach the</w:t>
            </w:r>
            <w:r>
              <w:rPr>
                <w:sz w:val="22"/>
                <w:szCs w:val="22"/>
              </w:rPr>
              <w:t xml:space="preserve"> </w:t>
            </w:r>
            <w:r w:rsidRPr="006849B8">
              <w:rPr>
                <w:sz w:val="22"/>
                <w:szCs w:val="22"/>
              </w:rPr>
              <w:t>goal, and no objective is superfluous.</w:t>
            </w:r>
          </w:p>
          <w:p w:rsidR="001C1C38" w:rsidRPr="001C1C38" w:rsidRDefault="001C1C38" w:rsidP="001C1C38">
            <w:pPr>
              <w:spacing w:before="120"/>
              <w:rPr>
                <w:sz w:val="22"/>
                <w:szCs w:val="22"/>
              </w:rPr>
            </w:pPr>
            <w:r w:rsidRPr="001C1C38">
              <w:rPr>
                <w:sz w:val="22"/>
                <w:szCs w:val="22"/>
              </w:rPr>
              <w:t>An objective statement should contain four parts:</w:t>
            </w:r>
          </w:p>
          <w:p w:rsidR="001C1C38" w:rsidRPr="00A63B5E" w:rsidRDefault="001C1C38" w:rsidP="00A63B5E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2"/>
                <w:szCs w:val="22"/>
              </w:rPr>
            </w:pPr>
            <w:r w:rsidRPr="00A63B5E">
              <w:rPr>
                <w:sz w:val="22"/>
                <w:szCs w:val="22"/>
              </w:rPr>
              <w:t>An outcome. A statement of what is to be accomplished</w:t>
            </w:r>
          </w:p>
          <w:p w:rsidR="001C1C38" w:rsidRPr="00A63B5E" w:rsidRDefault="001C1C38" w:rsidP="00A63B5E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2"/>
                <w:szCs w:val="22"/>
              </w:rPr>
            </w:pPr>
            <w:r w:rsidRPr="00A63B5E">
              <w:rPr>
                <w:sz w:val="22"/>
                <w:szCs w:val="22"/>
              </w:rPr>
              <w:t>A time frame. The expected completion date</w:t>
            </w:r>
          </w:p>
          <w:p w:rsidR="001C1C38" w:rsidRPr="00A63B5E" w:rsidRDefault="001C1C38" w:rsidP="00A63B5E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2"/>
                <w:szCs w:val="22"/>
              </w:rPr>
            </w:pPr>
            <w:r w:rsidRPr="00A63B5E">
              <w:rPr>
                <w:sz w:val="22"/>
                <w:szCs w:val="22"/>
              </w:rPr>
              <w:t>A measure. Metrics that will measure success</w:t>
            </w:r>
          </w:p>
          <w:p w:rsidR="001C1C38" w:rsidRPr="00A63B5E" w:rsidRDefault="001C1C38" w:rsidP="00A63B5E">
            <w:pPr>
              <w:pStyle w:val="ListParagraph"/>
              <w:numPr>
                <w:ilvl w:val="0"/>
                <w:numId w:val="2"/>
              </w:numPr>
              <w:spacing w:before="120"/>
              <w:rPr>
                <w:sz w:val="22"/>
                <w:szCs w:val="22"/>
              </w:rPr>
            </w:pPr>
            <w:r w:rsidRPr="00A63B5E">
              <w:rPr>
                <w:sz w:val="22"/>
                <w:szCs w:val="22"/>
              </w:rPr>
              <w:t>An action. How the objective will be met</w:t>
            </w:r>
          </w:p>
        </w:tc>
      </w:tr>
      <w:tr w:rsidR="00EF293F" w:rsidRPr="00365A0B">
        <w:trPr>
          <w:trHeight w:val="192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Success Criteria:</w:t>
            </w:r>
          </w:p>
        </w:tc>
      </w:tr>
      <w:tr w:rsidR="00EF293F" w:rsidRPr="00365A0B" w:rsidTr="004A6CD4">
        <w:trPr>
          <w:trHeight w:val="1080"/>
          <w:jc w:val="center"/>
        </w:trPr>
        <w:tc>
          <w:tcPr>
            <w:tcW w:w="5000" w:type="pct"/>
            <w:gridSpan w:val="5"/>
            <w:tcBorders>
              <w:top w:val="nil"/>
              <w:bottom w:val="single" w:sz="6" w:space="0" w:color="000000"/>
            </w:tcBorders>
          </w:tcPr>
          <w:p w:rsidR="00EF293F" w:rsidRPr="00365A0B" w:rsidRDefault="004A6CD4" w:rsidP="004A6CD4">
            <w:pPr>
              <w:spacing w:before="120"/>
              <w:rPr>
                <w:sz w:val="22"/>
                <w:szCs w:val="22"/>
              </w:rPr>
            </w:pPr>
            <w:r w:rsidRPr="004A6CD4">
              <w:rPr>
                <w:sz w:val="22"/>
                <w:szCs w:val="22"/>
              </w:rPr>
              <w:t xml:space="preserve">The fourth section of the POS answers the question, </w:t>
            </w:r>
            <w:r>
              <w:rPr>
                <w:sz w:val="22"/>
                <w:szCs w:val="22"/>
              </w:rPr>
              <w:t>"</w:t>
            </w:r>
            <w:r w:rsidRPr="004A6CD4">
              <w:rPr>
                <w:sz w:val="22"/>
                <w:szCs w:val="22"/>
              </w:rPr>
              <w:t>What must happen for us and the customer to say the project was a success?”</w:t>
            </w:r>
            <w:r>
              <w:rPr>
                <w:sz w:val="22"/>
                <w:szCs w:val="22"/>
              </w:rPr>
              <w:t xml:space="preserve"> </w:t>
            </w:r>
            <w:r w:rsidR="00EF293F" w:rsidRPr="00EF293F">
              <w:rPr>
                <w:sz w:val="22"/>
                <w:szCs w:val="22"/>
              </w:rPr>
              <w:t>Describe what indicators will show the project is successful, such as a specific completion date or skills that will be effectively demonstrated</w:t>
            </w:r>
            <w:r>
              <w:rPr>
                <w:sz w:val="22"/>
                <w:szCs w:val="22"/>
              </w:rPr>
              <w:t>.</w:t>
            </w:r>
          </w:p>
        </w:tc>
      </w:tr>
      <w:tr w:rsidR="00EF293F" w:rsidRPr="00365A0B">
        <w:trPr>
          <w:trHeight w:val="300"/>
          <w:jc w:val="center"/>
        </w:trPr>
        <w:tc>
          <w:tcPr>
            <w:tcW w:w="5000" w:type="pct"/>
            <w:gridSpan w:val="5"/>
            <w:tcBorders>
              <w:bottom w:val="nil"/>
            </w:tcBorders>
            <w:vAlign w:val="center"/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Assumptions, Risks, Obstacles:</w:t>
            </w:r>
          </w:p>
        </w:tc>
      </w:tr>
      <w:tr w:rsidR="00EF293F" w:rsidRPr="00365A0B">
        <w:trPr>
          <w:trHeight w:val="1503"/>
          <w:jc w:val="center"/>
        </w:trPr>
        <w:tc>
          <w:tcPr>
            <w:tcW w:w="5000" w:type="pct"/>
            <w:gridSpan w:val="5"/>
            <w:tcBorders>
              <w:top w:val="nil"/>
              <w:bottom w:val="single" w:sz="6" w:space="0" w:color="000000"/>
            </w:tcBorders>
          </w:tcPr>
          <w:p w:rsidR="00EF293F" w:rsidRPr="00365A0B" w:rsidRDefault="004A6CD4" w:rsidP="004A6CD4">
            <w:pPr>
              <w:spacing w:before="120"/>
              <w:rPr>
                <w:sz w:val="22"/>
                <w:szCs w:val="22"/>
              </w:rPr>
            </w:pPr>
            <w:r w:rsidRPr="004A6CD4">
              <w:rPr>
                <w:sz w:val="22"/>
                <w:szCs w:val="22"/>
              </w:rPr>
              <w:t>The fifth section of the POS identifies any factors that can affect the outcome of</w:t>
            </w:r>
            <w:r>
              <w:rPr>
                <w:sz w:val="22"/>
                <w:szCs w:val="22"/>
              </w:rPr>
              <w:t xml:space="preserve"> </w:t>
            </w:r>
            <w:r w:rsidRPr="004A6CD4">
              <w:rPr>
                <w:sz w:val="22"/>
                <w:szCs w:val="22"/>
              </w:rPr>
              <w:t>the project.</w:t>
            </w:r>
            <w:r>
              <w:rPr>
                <w:sz w:val="22"/>
                <w:szCs w:val="22"/>
              </w:rPr>
              <w:t xml:space="preserve">  </w:t>
            </w:r>
            <w:r w:rsidRPr="004A6CD4">
              <w:rPr>
                <w:sz w:val="22"/>
                <w:szCs w:val="22"/>
              </w:rPr>
              <w:t>These factors can affect deliverables, the realization of the success criteria, the</w:t>
            </w:r>
            <w:r>
              <w:rPr>
                <w:sz w:val="22"/>
                <w:szCs w:val="22"/>
              </w:rPr>
              <w:t xml:space="preserve"> </w:t>
            </w:r>
            <w:r w:rsidRPr="004A6CD4">
              <w:rPr>
                <w:sz w:val="22"/>
                <w:szCs w:val="22"/>
              </w:rPr>
              <w:t>ability to complete the project as planned, or any other</w:t>
            </w:r>
            <w:r>
              <w:rPr>
                <w:sz w:val="22"/>
                <w:szCs w:val="22"/>
              </w:rPr>
              <w:t xml:space="preserve"> </w:t>
            </w:r>
            <w:r w:rsidRPr="004A6CD4">
              <w:rPr>
                <w:sz w:val="22"/>
                <w:szCs w:val="22"/>
              </w:rPr>
              <w:t>conditions that are relevant to the project.</w:t>
            </w:r>
            <w:r>
              <w:rPr>
                <w:sz w:val="22"/>
                <w:szCs w:val="22"/>
              </w:rPr>
              <w:t xml:space="preserve"> </w:t>
            </w:r>
            <w:r w:rsidRPr="004A6CD4">
              <w:rPr>
                <w:sz w:val="22"/>
                <w:szCs w:val="22"/>
              </w:rPr>
              <w:t>You want to record anything that can go wrong.</w:t>
            </w:r>
            <w:r>
              <w:rPr>
                <w:sz w:val="22"/>
                <w:szCs w:val="22"/>
              </w:rPr>
              <w:t xml:space="preserve"> </w:t>
            </w:r>
            <w:r w:rsidR="00EF293F" w:rsidRPr="00EF293F">
              <w:rPr>
                <w:sz w:val="22"/>
                <w:szCs w:val="22"/>
              </w:rPr>
              <w:t xml:space="preserve">Explain any foreseeable issues that could cause the project to fail or be delayed. </w:t>
            </w:r>
          </w:p>
        </w:tc>
      </w:tr>
      <w:tr w:rsidR="00EF293F" w:rsidRPr="00365A0B" w:rsidTr="00EF293F">
        <w:trPr>
          <w:trHeight w:val="165"/>
          <w:jc w:val="center"/>
        </w:trPr>
        <w:tc>
          <w:tcPr>
            <w:tcW w:w="1384" w:type="pct"/>
            <w:tcBorders>
              <w:top w:val="single" w:sz="6" w:space="0" w:color="000000"/>
              <w:bottom w:val="nil"/>
            </w:tcBorders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142" w:type="pct"/>
            <w:tcBorders>
              <w:top w:val="single" w:sz="6" w:space="0" w:color="000000"/>
              <w:bottom w:val="nil"/>
            </w:tcBorders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366" w:type="pct"/>
            <w:gridSpan w:val="2"/>
            <w:tcBorders>
              <w:top w:val="single" w:sz="6" w:space="0" w:color="000000"/>
              <w:bottom w:val="nil"/>
            </w:tcBorders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Approved By</w:t>
            </w:r>
          </w:p>
        </w:tc>
        <w:tc>
          <w:tcPr>
            <w:tcW w:w="1108" w:type="pct"/>
            <w:tcBorders>
              <w:top w:val="single" w:sz="6" w:space="0" w:color="000000"/>
              <w:bottom w:val="nil"/>
            </w:tcBorders>
          </w:tcPr>
          <w:p w:rsidR="00EF293F" w:rsidRPr="00365A0B" w:rsidRDefault="00EF293F" w:rsidP="00EF29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65A0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</w:tr>
      <w:tr w:rsidR="00EF293F" w:rsidRPr="00365A0B" w:rsidTr="00EF293F">
        <w:trPr>
          <w:trHeight w:val="477"/>
          <w:jc w:val="center"/>
        </w:trPr>
        <w:tc>
          <w:tcPr>
            <w:tcW w:w="1384" w:type="pct"/>
            <w:tcBorders>
              <w:top w:val="nil"/>
            </w:tcBorders>
          </w:tcPr>
          <w:p w:rsidR="00EF293F" w:rsidRPr="00365A0B" w:rsidRDefault="00EF293F" w:rsidP="00EF293F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42" w:type="pct"/>
            <w:tcBorders>
              <w:top w:val="nil"/>
            </w:tcBorders>
          </w:tcPr>
          <w:p w:rsidR="00EF293F" w:rsidRPr="00365A0B" w:rsidRDefault="00EF293F" w:rsidP="00EF293F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366" w:type="pct"/>
            <w:gridSpan w:val="2"/>
            <w:tcBorders>
              <w:top w:val="nil"/>
            </w:tcBorders>
          </w:tcPr>
          <w:p w:rsidR="00EF293F" w:rsidRPr="00365A0B" w:rsidRDefault="00EF293F" w:rsidP="00EF293F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1108" w:type="pct"/>
            <w:tcBorders>
              <w:top w:val="nil"/>
            </w:tcBorders>
          </w:tcPr>
          <w:p w:rsidR="00EF293F" w:rsidRPr="00365A0B" w:rsidRDefault="00EF293F" w:rsidP="00EF293F">
            <w:pPr>
              <w:spacing w:before="120"/>
              <w:rPr>
                <w:sz w:val="22"/>
                <w:szCs w:val="22"/>
              </w:rPr>
            </w:pPr>
          </w:p>
        </w:tc>
      </w:tr>
    </w:tbl>
    <w:p w:rsidR="00CB56BD" w:rsidRPr="008A7F21" w:rsidRDefault="00CB56BD"/>
    <w:sectPr w:rsidR="00CB56BD" w:rsidRPr="008A7F21" w:rsidSect="004A6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2F93"/>
    <w:multiLevelType w:val="hybridMultilevel"/>
    <w:tmpl w:val="AE3A5D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395F"/>
    <w:multiLevelType w:val="hybridMultilevel"/>
    <w:tmpl w:val="4168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3F9FD4F6-DA7B-46EE-BE21-6C5CECB025A5}"/>
    <w:docVar w:name="dgnword-eventsink" w:val="99131024"/>
  </w:docVars>
  <w:rsids>
    <w:rsidRoot w:val="008A7F21"/>
    <w:rsid w:val="00063914"/>
    <w:rsid w:val="000D3170"/>
    <w:rsid w:val="001C1C38"/>
    <w:rsid w:val="003101CF"/>
    <w:rsid w:val="0034100C"/>
    <w:rsid w:val="00365A0B"/>
    <w:rsid w:val="00365A31"/>
    <w:rsid w:val="00414DB3"/>
    <w:rsid w:val="004A6CD4"/>
    <w:rsid w:val="004B3E21"/>
    <w:rsid w:val="004B4C7D"/>
    <w:rsid w:val="004D030B"/>
    <w:rsid w:val="006849B8"/>
    <w:rsid w:val="006A1B5B"/>
    <w:rsid w:val="006D5AA2"/>
    <w:rsid w:val="007B1A78"/>
    <w:rsid w:val="007B6788"/>
    <w:rsid w:val="007C2590"/>
    <w:rsid w:val="0083721D"/>
    <w:rsid w:val="0084329F"/>
    <w:rsid w:val="008A7F21"/>
    <w:rsid w:val="00904BCB"/>
    <w:rsid w:val="009A6752"/>
    <w:rsid w:val="00A6171E"/>
    <w:rsid w:val="00A63B5E"/>
    <w:rsid w:val="00B1519A"/>
    <w:rsid w:val="00BD25DA"/>
    <w:rsid w:val="00CB56BD"/>
    <w:rsid w:val="00D96590"/>
    <w:rsid w:val="00DB6825"/>
    <w:rsid w:val="00EB0679"/>
    <w:rsid w:val="00EF293F"/>
    <w:rsid w:val="00F462A6"/>
    <w:rsid w:val="00F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8364"/>
  <w15:chartTrackingRefBased/>
  <w15:docId w15:val="{F664F797-35D9-4990-BB6E-E1B4608E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7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83721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BD25D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A63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The McGraw-Hill Companies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Parisi</dc:creator>
  <cp:keywords/>
  <dc:description/>
  <cp:lastModifiedBy>Parisi, Francis</cp:lastModifiedBy>
  <cp:revision>2</cp:revision>
  <cp:lastPrinted>2008-09-04T13:20:00Z</cp:lastPrinted>
  <dcterms:created xsi:type="dcterms:W3CDTF">2022-01-18T19:42:00Z</dcterms:created>
  <dcterms:modified xsi:type="dcterms:W3CDTF">2022-01-18T19:42:00Z</dcterms:modified>
</cp:coreProperties>
</file>