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ADE0A" w14:textId="0C7E1170" w:rsidR="009E2F70" w:rsidRPr="00E82A89" w:rsidRDefault="009E2F70" w:rsidP="009E2F70">
      <w:pPr>
        <w:pStyle w:val="Titre"/>
        <w:rPr>
          <w:rFonts w:ascii="Times New Roman" w:hAnsi="Times New Roman" w:cs="Times New Roman"/>
          <w:b/>
          <w:bCs/>
          <w:sz w:val="44"/>
          <w:szCs w:val="44"/>
          <w:lang w:val="fr-FR"/>
        </w:rPr>
      </w:pPr>
      <w:r w:rsidRPr="00E82A89">
        <w:rPr>
          <w:rFonts w:ascii="Times New Roman" w:hAnsi="Times New Roman" w:cs="Times New Roman"/>
          <w:b/>
          <w:bCs/>
          <w:sz w:val="44"/>
          <w:szCs w:val="44"/>
          <w:lang w:val="fr-FR"/>
        </w:rPr>
        <w:t>Rapport de projet d’examen de Computer Vision.</w:t>
      </w:r>
    </w:p>
    <w:p w14:paraId="5CE2C18E" w14:textId="77777777" w:rsidR="00E82A89" w:rsidRPr="00E82A89" w:rsidRDefault="00E82A89" w:rsidP="009E2F70">
      <w:pPr>
        <w:pStyle w:val="Titre"/>
        <w:rPr>
          <w:rFonts w:ascii="Times New Roman" w:hAnsi="Times New Roman" w:cs="Times New Roman"/>
          <w:b/>
          <w:bCs/>
          <w:sz w:val="40"/>
          <w:szCs w:val="40"/>
          <w:lang w:val="fr-FR"/>
        </w:rPr>
      </w:pPr>
    </w:p>
    <w:p w14:paraId="6026CFF2" w14:textId="022840FA" w:rsidR="00E82A89" w:rsidRPr="00E82A89" w:rsidRDefault="004D0AA4" w:rsidP="00E82A89">
      <w:pPr>
        <w:pStyle w:val="Titre"/>
        <w:rPr>
          <w:rFonts w:ascii="Times New Roman" w:hAnsi="Times New Roman" w:cs="Times New Roman"/>
          <w:b/>
          <w:bCs/>
          <w:sz w:val="40"/>
          <w:szCs w:val="40"/>
          <w:lang w:val="fr-FR"/>
        </w:rPr>
      </w:pPr>
      <w:r w:rsidRPr="00E82A89">
        <w:rPr>
          <w:rFonts w:ascii="Times New Roman" w:hAnsi="Times New Roman" w:cs="Times New Roman"/>
          <w:b/>
          <w:bCs/>
          <w:sz w:val="40"/>
          <w:szCs w:val="40"/>
          <w:lang w:val="fr-FR"/>
        </w:rPr>
        <w:t>Détection de maladies foliaires par YOLO</w:t>
      </w:r>
    </w:p>
    <w:p w14:paraId="6B7DA896" w14:textId="77777777" w:rsidR="00BE6DDC" w:rsidRPr="00E82A89" w:rsidRDefault="004D0AA4" w:rsidP="009E2F70">
      <w:pPr>
        <w:pStyle w:val="Titre1"/>
        <w:jc w:val="both"/>
        <w:rPr>
          <w:rFonts w:ascii="Times New Roman" w:hAnsi="Times New Roman" w:cs="Times New Roman"/>
          <w:b/>
          <w:bCs/>
          <w:color w:val="auto"/>
          <w:lang w:val="fr-FR"/>
        </w:rPr>
      </w:pPr>
      <w:bookmarkStart w:id="0" w:name="introduction-et-objectif"/>
      <w:r w:rsidRPr="00E82A89">
        <w:rPr>
          <w:rFonts w:ascii="Times New Roman" w:hAnsi="Times New Roman" w:cs="Times New Roman"/>
          <w:b/>
          <w:bCs/>
          <w:color w:val="auto"/>
          <w:lang w:val="fr-FR"/>
        </w:rPr>
        <w:t>1. Introduction et objectif</w:t>
      </w:r>
    </w:p>
    <w:p w14:paraId="4EB97BBA" w14:textId="353C3388"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 xml:space="preserve">L’agriculture familiale reste, dans de nombreuses régions, le principal moyen de subsistance des populations rurales </w:t>
      </w:r>
      <w:r w:rsidRPr="00E82A89">
        <w:rPr>
          <w:rFonts w:ascii="Times New Roman" w:hAnsi="Times New Roman" w:cs="Times New Roman"/>
          <w:lang w:val="fr-FR"/>
        </w:rPr>
        <w:t>et les maladies foliaires (manioc, maïs, tomate…) sont l’une des premières causes de perte de rendement. Un diagnostic tardif ou erroné p</w:t>
      </w:r>
      <w:r w:rsidRPr="00E82A89">
        <w:rPr>
          <w:rFonts w:ascii="Times New Roman" w:hAnsi="Times New Roman" w:cs="Times New Roman"/>
          <w:lang w:val="fr-FR"/>
        </w:rPr>
        <w:t>eut coûter une bonne partie d’une récolte. L’idée de ce projet est simple : donner à un agriculteur, ou à un agent de terrain, un outil capable de reconnaître automatiquement une maladie foliaire à partir d’une simple photo prise au champ, avec un smartpho</w:t>
      </w:r>
      <w:r w:rsidRPr="00E82A89">
        <w:rPr>
          <w:rFonts w:ascii="Times New Roman" w:hAnsi="Times New Roman" w:cs="Times New Roman"/>
          <w:lang w:val="fr-FR"/>
        </w:rPr>
        <w:t xml:space="preserve">ne, dans des conditions réelles </w:t>
      </w:r>
      <w:r w:rsidRPr="00E82A89">
        <w:rPr>
          <w:rFonts w:ascii="Times New Roman" w:hAnsi="Times New Roman" w:cs="Times New Roman"/>
          <w:lang w:val="fr-FR"/>
        </w:rPr>
        <w:t>pas une photo de laboratoire avec un fond neutre et une seule feuille bien cadrée.</w:t>
      </w:r>
    </w:p>
    <w:p w14:paraId="3CCC6483"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 xml:space="preserve">Techniquement, cela revient à entraîner un modèle de </w:t>
      </w:r>
      <w:r w:rsidRPr="00E82A89">
        <w:rPr>
          <w:rFonts w:ascii="Times New Roman" w:hAnsi="Times New Roman" w:cs="Times New Roman"/>
          <w:b/>
          <w:bCs/>
          <w:lang w:val="fr-FR"/>
        </w:rPr>
        <w:t>détection d’objets</w:t>
      </w:r>
      <w:r w:rsidRPr="00E82A89">
        <w:rPr>
          <w:rFonts w:ascii="Times New Roman" w:hAnsi="Times New Roman" w:cs="Times New Roman"/>
          <w:lang w:val="fr-FR"/>
        </w:rPr>
        <w:t xml:space="preserve"> : le modèle doit non seulement dire </w:t>
      </w:r>
      <w:r w:rsidRPr="00E82A89">
        <w:rPr>
          <w:rFonts w:ascii="Times New Roman" w:hAnsi="Times New Roman" w:cs="Times New Roman"/>
          <w:i/>
          <w:iCs/>
          <w:lang w:val="fr-FR"/>
        </w:rPr>
        <w:t>quelle</w:t>
      </w:r>
      <w:r w:rsidRPr="00E82A89">
        <w:rPr>
          <w:rFonts w:ascii="Times New Roman" w:hAnsi="Times New Roman" w:cs="Times New Roman"/>
          <w:lang w:val="fr-FR"/>
        </w:rPr>
        <w:t xml:space="preserve"> maladie est présente, ma</w:t>
      </w:r>
      <w:r w:rsidRPr="00E82A89">
        <w:rPr>
          <w:rFonts w:ascii="Times New Roman" w:hAnsi="Times New Roman" w:cs="Times New Roman"/>
          <w:lang w:val="fr-FR"/>
        </w:rPr>
        <w:t xml:space="preserve">is aussi </w:t>
      </w:r>
      <w:r w:rsidRPr="00E82A89">
        <w:rPr>
          <w:rFonts w:ascii="Times New Roman" w:hAnsi="Times New Roman" w:cs="Times New Roman"/>
          <w:i/>
          <w:iCs/>
          <w:lang w:val="fr-FR"/>
        </w:rPr>
        <w:t>où</w:t>
      </w:r>
      <w:r w:rsidRPr="00E82A89">
        <w:rPr>
          <w:rFonts w:ascii="Times New Roman" w:hAnsi="Times New Roman" w:cs="Times New Roman"/>
          <w:lang w:val="fr-FR"/>
        </w:rPr>
        <w:t xml:space="preserve"> elle se trouve sur l’image (une boîte englobante, ou « bounding box », autour de chaque zone infectée). C’est plus exigeant qu’une simple classification d’image entière, mais c’est aussi ce qui rend l’outil utilisable en pratique : sur une phot</w:t>
      </w:r>
      <w:r w:rsidRPr="00E82A89">
        <w:rPr>
          <w:rFonts w:ascii="Times New Roman" w:hAnsi="Times New Roman" w:cs="Times New Roman"/>
          <w:lang w:val="fr-FR"/>
        </w:rPr>
        <w:t>o de plusieurs feuilles, on veut savoir laquelle est malade, pas juste “il y a une maladie quelque part”.</w:t>
      </w:r>
    </w:p>
    <w:p w14:paraId="0838DC8C" w14:textId="08F82D05"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 xml:space="preserve">Nous avons choisi la famille </w:t>
      </w:r>
      <w:r w:rsidRPr="00E82A89">
        <w:rPr>
          <w:rFonts w:ascii="Times New Roman" w:hAnsi="Times New Roman" w:cs="Times New Roman"/>
          <w:b/>
          <w:bCs/>
          <w:lang w:val="fr-FR"/>
        </w:rPr>
        <w:t>YOLO</w:t>
      </w:r>
      <w:r w:rsidRPr="00E82A89">
        <w:rPr>
          <w:rFonts w:ascii="Times New Roman" w:hAnsi="Times New Roman" w:cs="Times New Roman"/>
          <w:lang w:val="fr-FR"/>
        </w:rPr>
        <w:t xml:space="preserve"> (</w:t>
      </w:r>
      <w:r w:rsidRPr="00E82A89">
        <w:rPr>
          <w:rFonts w:ascii="Times New Roman" w:hAnsi="Times New Roman" w:cs="Times New Roman"/>
          <w:i/>
          <w:iCs/>
          <w:lang w:val="fr-FR"/>
        </w:rPr>
        <w:t>You Only Look Once</w:t>
      </w:r>
      <w:r w:rsidRPr="00E82A89">
        <w:rPr>
          <w:rFonts w:ascii="Times New Roman" w:hAnsi="Times New Roman" w:cs="Times New Roman"/>
          <w:lang w:val="fr-FR"/>
        </w:rPr>
        <w:t>), via la bibliothèque Ultralytics, pour deux raisons : c’est aujourd’hui la référence pour la dé</w:t>
      </w:r>
      <w:r w:rsidRPr="00E82A89">
        <w:rPr>
          <w:rFonts w:ascii="Times New Roman" w:hAnsi="Times New Roman" w:cs="Times New Roman"/>
          <w:lang w:val="fr-FR"/>
        </w:rPr>
        <w:t>tection d’objets en temps réel, et elle propose plusieurs tailles de modèle (nano, small, medium…) qui permettent de comparer directement le compromis entre précision et légèreté</w:t>
      </w:r>
      <w:r w:rsidR="00E82A89">
        <w:rPr>
          <w:rFonts w:ascii="Times New Roman" w:hAnsi="Times New Roman" w:cs="Times New Roman"/>
          <w:lang w:val="fr-FR"/>
        </w:rPr>
        <w:t>,</w:t>
      </w:r>
      <w:r w:rsidRPr="00E82A89">
        <w:rPr>
          <w:rFonts w:ascii="Times New Roman" w:hAnsi="Times New Roman" w:cs="Times New Roman"/>
          <w:lang w:val="fr-FR"/>
        </w:rPr>
        <w:t xml:space="preserve"> un point crucial si l’outil final doit tourner sur un téléphone plutôt que </w:t>
      </w:r>
      <w:r w:rsidRPr="00E82A89">
        <w:rPr>
          <w:rFonts w:ascii="Times New Roman" w:hAnsi="Times New Roman" w:cs="Times New Roman"/>
          <w:lang w:val="fr-FR"/>
        </w:rPr>
        <w:t>sur un serveur.</w:t>
      </w:r>
    </w:p>
    <w:p w14:paraId="08718A01"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L’objectif du projet, tel que défini dans le cahier des charges, est donc de fine-tuner un modèle YOLO pré-entraîné sur un dataset de maladies foliaires réelles, d’évaluer sa performance avec les métriques standards de la détection d’objets</w:t>
      </w:r>
      <w:r w:rsidRPr="00E82A89">
        <w:rPr>
          <w:rFonts w:ascii="Times New Roman" w:hAnsi="Times New Roman" w:cs="Times New Roman"/>
          <w:lang w:val="fr-FR"/>
        </w:rPr>
        <w:t xml:space="preserve">, et de discuter du compromis précision/vitesse en comparant deux tailles de modèle : </w:t>
      </w:r>
      <w:r w:rsidRPr="00E82A89">
        <w:rPr>
          <w:rFonts w:ascii="Times New Roman" w:hAnsi="Times New Roman" w:cs="Times New Roman"/>
          <w:b/>
          <w:bCs/>
          <w:lang w:val="fr-FR"/>
        </w:rPr>
        <w:t>YOLOv8n</w:t>
      </w:r>
      <w:r w:rsidRPr="00E82A89">
        <w:rPr>
          <w:rFonts w:ascii="Times New Roman" w:hAnsi="Times New Roman" w:cs="Times New Roman"/>
          <w:lang w:val="fr-FR"/>
        </w:rPr>
        <w:t xml:space="preserve"> (nano) et </w:t>
      </w:r>
      <w:r w:rsidRPr="00E82A89">
        <w:rPr>
          <w:rFonts w:ascii="Times New Roman" w:hAnsi="Times New Roman" w:cs="Times New Roman"/>
          <w:b/>
          <w:bCs/>
          <w:lang w:val="fr-FR"/>
        </w:rPr>
        <w:t>YOLOv8s</w:t>
      </w:r>
      <w:r w:rsidRPr="00E82A89">
        <w:rPr>
          <w:rFonts w:ascii="Times New Roman" w:hAnsi="Times New Roman" w:cs="Times New Roman"/>
          <w:lang w:val="fr-FR"/>
        </w:rPr>
        <w:t xml:space="preserve"> (small).</w:t>
      </w:r>
    </w:p>
    <w:p w14:paraId="06C8031C" w14:textId="77777777" w:rsidR="00BE6DDC" w:rsidRPr="00E82A89" w:rsidRDefault="004D0AA4" w:rsidP="009E2F70">
      <w:pPr>
        <w:pStyle w:val="Titre1"/>
        <w:jc w:val="both"/>
        <w:rPr>
          <w:rFonts w:ascii="Times New Roman" w:hAnsi="Times New Roman" w:cs="Times New Roman"/>
          <w:b/>
          <w:bCs/>
          <w:color w:val="auto"/>
          <w:lang w:val="fr-FR"/>
        </w:rPr>
      </w:pPr>
      <w:bookmarkStart w:id="1" w:name="le-dataset-fieldplant"/>
      <w:bookmarkEnd w:id="0"/>
      <w:r w:rsidRPr="00E82A89">
        <w:rPr>
          <w:rFonts w:ascii="Times New Roman" w:hAnsi="Times New Roman" w:cs="Times New Roman"/>
          <w:b/>
          <w:bCs/>
          <w:color w:val="auto"/>
          <w:lang w:val="fr-FR"/>
        </w:rPr>
        <w:t>2. Le dataset : FieldPlant</w:t>
      </w:r>
    </w:p>
    <w:p w14:paraId="422C0C3C" w14:textId="77777777" w:rsidR="00BE6DDC" w:rsidRPr="00E82A89" w:rsidRDefault="004D0AA4" w:rsidP="009E2F70">
      <w:pPr>
        <w:pStyle w:val="Titre2"/>
        <w:jc w:val="both"/>
        <w:rPr>
          <w:rFonts w:ascii="Times New Roman" w:hAnsi="Times New Roman" w:cs="Times New Roman"/>
          <w:b/>
          <w:bCs/>
          <w:color w:val="auto"/>
          <w:lang w:val="fr-FR"/>
        </w:rPr>
      </w:pPr>
      <w:bookmarkStart w:id="2" w:name="pourquoi-ce-dataset"/>
      <w:r w:rsidRPr="00E82A89">
        <w:rPr>
          <w:rFonts w:ascii="Times New Roman" w:hAnsi="Times New Roman" w:cs="Times New Roman"/>
          <w:b/>
          <w:bCs/>
          <w:color w:val="auto"/>
          <w:lang w:val="fr-FR"/>
        </w:rPr>
        <w:t>2.1 Pourquoi ce dataset</w:t>
      </w:r>
    </w:p>
    <w:p w14:paraId="2EDE2314" w14:textId="77777777"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 xml:space="preserve">De nombreux datasets de maladies de plantes existent déjà, le plus connu étant </w:t>
      </w:r>
      <w:r w:rsidRPr="00E82A89">
        <w:rPr>
          <w:rFonts w:ascii="Times New Roman" w:hAnsi="Times New Roman" w:cs="Times New Roman"/>
          <w:b/>
          <w:bCs/>
          <w:lang w:val="fr-FR"/>
        </w:rPr>
        <w:t>Plant</w:t>
      </w:r>
      <w:r w:rsidRPr="00E82A89">
        <w:rPr>
          <w:rFonts w:ascii="Times New Roman" w:hAnsi="Times New Roman" w:cs="Times New Roman"/>
          <w:b/>
          <w:bCs/>
          <w:lang w:val="fr-FR"/>
        </w:rPr>
        <w:t>Village</w:t>
      </w:r>
      <w:r w:rsidRPr="00E82A89">
        <w:rPr>
          <w:rFonts w:ascii="Times New Roman" w:hAnsi="Times New Roman" w:cs="Times New Roman"/>
          <w:lang w:val="fr-FR"/>
        </w:rPr>
        <w:t xml:space="preserve"> : des dizaines de milliers d’images, mais prises en studio, une feuille détachée par photo, fond uniforme. Un modèle entraîné uniquement là-dessus fonctionne très bien… sur des photos de studio, et beaucoup moins bien dès qu’on le confronte à une v</w:t>
      </w:r>
      <w:r w:rsidRPr="00E82A89">
        <w:rPr>
          <w:rFonts w:ascii="Times New Roman" w:hAnsi="Times New Roman" w:cs="Times New Roman"/>
          <w:lang w:val="fr-FR"/>
        </w:rPr>
        <w:t>raie photo de champ, avec de la terre, d’autres plantes en arrière-plan, un éclairage naturel changeant, plusieurs feuilles qui se chevauchent.</w:t>
      </w:r>
    </w:p>
    <w:p w14:paraId="1AF48278"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 xml:space="preserve">C’est exactement le problème que résout </w:t>
      </w:r>
      <w:r w:rsidRPr="00E82A89">
        <w:rPr>
          <w:rFonts w:ascii="Times New Roman" w:hAnsi="Times New Roman" w:cs="Times New Roman"/>
          <w:b/>
          <w:bCs/>
          <w:lang w:val="fr-FR"/>
        </w:rPr>
        <w:t>FieldPlant</w:t>
      </w:r>
      <w:r w:rsidRPr="00E82A89">
        <w:rPr>
          <w:rFonts w:ascii="Times New Roman" w:hAnsi="Times New Roman" w:cs="Times New Roman"/>
          <w:lang w:val="fr-FR"/>
        </w:rPr>
        <w:t xml:space="preserve"> (Moupojou et al., 2023), le dataset utilisé ici et disponible</w:t>
      </w:r>
      <w:r w:rsidRPr="00E82A89">
        <w:rPr>
          <w:rFonts w:ascii="Times New Roman" w:hAnsi="Times New Roman" w:cs="Times New Roman"/>
          <w:lang w:val="fr-FR"/>
        </w:rPr>
        <w:t xml:space="preserve"> sur Roboflow Universe. Il contient 5170 images prises </w:t>
      </w:r>
      <w:r w:rsidRPr="00E82A89">
        <w:rPr>
          <w:rFonts w:ascii="Times New Roman" w:hAnsi="Times New Roman" w:cs="Times New Roman"/>
          <w:i/>
          <w:iCs/>
          <w:lang w:val="fr-FR"/>
        </w:rPr>
        <w:t xml:space="preserve">directement dans des </w:t>
      </w:r>
      <w:r w:rsidRPr="00E82A89">
        <w:rPr>
          <w:rFonts w:ascii="Times New Roman" w:hAnsi="Times New Roman" w:cs="Times New Roman"/>
          <w:i/>
          <w:iCs/>
          <w:lang w:val="fr-FR"/>
        </w:rPr>
        <w:lastRenderedPageBreak/>
        <w:t>plantations</w:t>
      </w:r>
      <w:r w:rsidRPr="00E82A89">
        <w:rPr>
          <w:rFonts w:ascii="Times New Roman" w:hAnsi="Times New Roman" w:cs="Times New Roman"/>
          <w:lang w:val="fr-FR"/>
        </w:rPr>
        <w:t>, avec 8629 feuilles annotées individuellement par des pathologistes végétaux sur 27 classes de maladies (ou état sain) réparties sur trois cultures : le manioc (</w:t>
      </w:r>
      <w:r w:rsidRPr="00E82A89">
        <w:rPr>
          <w:rFonts w:ascii="Times New Roman" w:hAnsi="Times New Roman" w:cs="Times New Roman"/>
          <w:i/>
          <w:iCs/>
          <w:lang w:val="fr-FR"/>
        </w:rPr>
        <w:t>Cassava</w:t>
      </w:r>
      <w:r w:rsidRPr="00E82A89">
        <w:rPr>
          <w:rFonts w:ascii="Times New Roman" w:hAnsi="Times New Roman" w:cs="Times New Roman"/>
          <w:lang w:val="fr-FR"/>
        </w:rPr>
        <w:t>), le maïs (</w:t>
      </w:r>
      <w:r w:rsidRPr="00E82A89">
        <w:rPr>
          <w:rFonts w:ascii="Times New Roman" w:hAnsi="Times New Roman" w:cs="Times New Roman"/>
          <w:i/>
          <w:iCs/>
          <w:lang w:val="fr-FR"/>
        </w:rPr>
        <w:t>Corn</w:t>
      </w:r>
      <w:r w:rsidRPr="00E82A89">
        <w:rPr>
          <w:rFonts w:ascii="Times New Roman" w:hAnsi="Times New Roman" w:cs="Times New Roman"/>
          <w:lang w:val="fr-FR"/>
        </w:rPr>
        <w:t>) et la tomate (</w:t>
      </w:r>
      <w:r w:rsidRPr="00E82A89">
        <w:rPr>
          <w:rFonts w:ascii="Times New Roman" w:hAnsi="Times New Roman" w:cs="Times New Roman"/>
          <w:i/>
          <w:iCs/>
          <w:lang w:val="fr-FR"/>
        </w:rPr>
        <w:t>Tomato</w:t>
      </w:r>
      <w:r w:rsidRPr="00E82A89">
        <w:rPr>
          <w:rFonts w:ascii="Times New Roman" w:hAnsi="Times New Roman" w:cs="Times New Roman"/>
          <w:lang w:val="fr-FR"/>
        </w:rPr>
        <w:t>). C’est un choix cohérent avec l’objectif du projet : on veut un modèle qui fonctionne dans les conditions où il sera réellement utilisé.</w:t>
      </w:r>
    </w:p>
    <w:p w14:paraId="313E0505" w14:textId="77777777" w:rsidR="00BE6DDC" w:rsidRPr="00E82A89" w:rsidRDefault="004D0AA4" w:rsidP="009E2F70">
      <w:pPr>
        <w:pStyle w:val="Titre2"/>
        <w:jc w:val="both"/>
        <w:rPr>
          <w:rFonts w:ascii="Times New Roman" w:hAnsi="Times New Roman" w:cs="Times New Roman"/>
          <w:b/>
          <w:bCs/>
          <w:color w:val="auto"/>
          <w:lang w:val="fr-FR"/>
        </w:rPr>
      </w:pPr>
      <w:bookmarkStart w:id="3" w:name="une-surprise-au-moment-du-téléchargement"/>
      <w:bookmarkEnd w:id="2"/>
      <w:r w:rsidRPr="00E82A89">
        <w:rPr>
          <w:rFonts w:ascii="Times New Roman" w:hAnsi="Times New Roman" w:cs="Times New Roman"/>
          <w:b/>
          <w:bCs/>
          <w:color w:val="auto"/>
          <w:lang w:val="fr-FR"/>
        </w:rPr>
        <w:t>2.2 Une surprise au moment du téléchargement</w:t>
      </w:r>
    </w:p>
    <w:p w14:paraId="335358F9" w14:textId="48229303"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En téléchargeant l’export YOLOv8 d</w:t>
      </w:r>
      <w:r w:rsidRPr="00E82A89">
        <w:rPr>
          <w:rFonts w:ascii="Times New Roman" w:hAnsi="Times New Roman" w:cs="Times New Roman"/>
          <w:lang w:val="fr-FR"/>
        </w:rPr>
        <w:t xml:space="preserve">u dataset depuis Roboflow, une chose inattendue est apparue : l’archive ne contenait </w:t>
      </w:r>
      <w:r w:rsidRPr="00E82A89">
        <w:rPr>
          <w:rFonts w:ascii="Times New Roman" w:hAnsi="Times New Roman" w:cs="Times New Roman"/>
          <w:b/>
          <w:bCs/>
          <w:lang w:val="fr-FR"/>
        </w:rPr>
        <w:t xml:space="preserve">qu’un seul dossier </w:t>
      </w:r>
      <w:r w:rsidRPr="00E82A89">
        <w:rPr>
          <w:rStyle w:val="VerbatimChar"/>
          <w:rFonts w:ascii="Times New Roman" w:hAnsi="Times New Roman" w:cs="Times New Roman"/>
          <w:b/>
          <w:bCs/>
          <w:lang w:val="fr-FR"/>
        </w:rPr>
        <w:t>train</w:t>
      </w:r>
      <w:r w:rsidRPr="00E82A89">
        <w:rPr>
          <w:rFonts w:ascii="Times New Roman" w:hAnsi="Times New Roman" w:cs="Times New Roman"/>
          <w:lang w:val="fr-FR"/>
        </w:rPr>
        <w:t xml:space="preserve"> (5156 images), alors que le fichier </w:t>
      </w:r>
      <w:r w:rsidRPr="00E82A89">
        <w:rPr>
          <w:rStyle w:val="VerbatimChar"/>
          <w:rFonts w:ascii="Times New Roman" w:hAnsi="Times New Roman" w:cs="Times New Roman"/>
          <w:lang w:val="fr-FR"/>
        </w:rPr>
        <w:t>data.yaml</w:t>
      </w:r>
      <w:r w:rsidRPr="00E82A89">
        <w:rPr>
          <w:rFonts w:ascii="Times New Roman" w:hAnsi="Times New Roman" w:cs="Times New Roman"/>
          <w:lang w:val="fr-FR"/>
        </w:rPr>
        <w:t xml:space="preserve"> fourni référençait bien trois dossiers </w:t>
      </w:r>
      <w:r w:rsidRPr="00E82A89">
        <w:rPr>
          <w:rStyle w:val="VerbatimChar"/>
          <w:rFonts w:ascii="Times New Roman" w:hAnsi="Times New Roman" w:cs="Times New Roman"/>
          <w:lang w:val="fr-FR"/>
        </w:rPr>
        <w:t>train</w:t>
      </w:r>
      <w:r w:rsidRPr="00E82A89">
        <w:rPr>
          <w:rFonts w:ascii="Times New Roman" w:hAnsi="Times New Roman" w:cs="Times New Roman"/>
          <w:lang w:val="fr-FR"/>
        </w:rPr>
        <w:t xml:space="preserve">, </w:t>
      </w:r>
      <w:r w:rsidRPr="00E82A89">
        <w:rPr>
          <w:rStyle w:val="VerbatimChar"/>
          <w:rFonts w:ascii="Times New Roman" w:hAnsi="Times New Roman" w:cs="Times New Roman"/>
          <w:lang w:val="fr-FR"/>
        </w:rPr>
        <w:t>valid</w:t>
      </w:r>
      <w:r w:rsidRPr="00E82A89">
        <w:rPr>
          <w:rFonts w:ascii="Times New Roman" w:hAnsi="Times New Roman" w:cs="Times New Roman"/>
          <w:lang w:val="fr-FR"/>
        </w:rPr>
        <w:t xml:space="preserve"> et </w:t>
      </w:r>
      <w:r w:rsidRPr="00E82A89">
        <w:rPr>
          <w:rStyle w:val="VerbatimChar"/>
          <w:rFonts w:ascii="Times New Roman" w:hAnsi="Times New Roman" w:cs="Times New Roman"/>
          <w:lang w:val="fr-FR"/>
        </w:rPr>
        <w:t>test</w:t>
      </w:r>
      <w:r w:rsidRPr="00E82A89">
        <w:rPr>
          <w:rFonts w:ascii="Times New Roman" w:hAnsi="Times New Roman" w:cs="Times New Roman"/>
          <w:lang w:val="fr-FR"/>
        </w:rPr>
        <w:t>. Autrement dit, la version du dataset ex</w:t>
      </w:r>
      <w:r w:rsidRPr="00E82A89">
        <w:rPr>
          <w:rFonts w:ascii="Times New Roman" w:hAnsi="Times New Roman" w:cs="Times New Roman"/>
          <w:lang w:val="fr-FR"/>
        </w:rPr>
        <w:t>portée ne proposait pas de découpage prêt à l’emploi</w:t>
      </w:r>
      <w:r w:rsidR="00E82A89">
        <w:rPr>
          <w:rFonts w:ascii="Times New Roman" w:hAnsi="Times New Roman" w:cs="Times New Roman"/>
          <w:lang w:val="fr-FR"/>
        </w:rPr>
        <w:t xml:space="preserve">, </w:t>
      </w:r>
      <w:r w:rsidRPr="00E82A89">
        <w:rPr>
          <w:rFonts w:ascii="Times New Roman" w:hAnsi="Times New Roman" w:cs="Times New Roman"/>
          <w:lang w:val="fr-FR"/>
        </w:rPr>
        <w:t>il a fallu le reconstruire nous-mêmes.</w:t>
      </w:r>
    </w:p>
    <w:p w14:paraId="1F891F3A"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Nous avons donc écrit un petit script (</w:t>
      </w:r>
      <w:r w:rsidRPr="00E82A89">
        <w:rPr>
          <w:rStyle w:val="VerbatimChar"/>
          <w:rFonts w:ascii="Times New Roman" w:hAnsi="Times New Roman" w:cs="Times New Roman"/>
          <w:lang w:val="fr-FR"/>
        </w:rPr>
        <w:t>src/split_dataset.py</w:t>
      </w:r>
      <w:r w:rsidRPr="00E82A89">
        <w:rPr>
          <w:rFonts w:ascii="Times New Roman" w:hAnsi="Times New Roman" w:cs="Times New Roman"/>
          <w:lang w:val="fr-FR"/>
        </w:rPr>
        <w:t>) qui répartit aléatoirement les images (graine fixée à 42 pour la reproductibilité) selon un ratio cla</w:t>
      </w:r>
      <w:r w:rsidRPr="00E82A89">
        <w:rPr>
          <w:rFonts w:ascii="Times New Roman" w:hAnsi="Times New Roman" w:cs="Times New Roman"/>
          <w:lang w:val="fr-FR"/>
        </w:rPr>
        <w:t xml:space="preserve">ssique </w:t>
      </w:r>
      <w:r w:rsidRPr="00E82A89">
        <w:rPr>
          <w:rFonts w:ascii="Times New Roman" w:hAnsi="Times New Roman" w:cs="Times New Roman"/>
          <w:b/>
          <w:bCs/>
          <w:lang w:val="fr-FR"/>
        </w:rPr>
        <w:t>80 % / 10 % / 10 %</w:t>
      </w:r>
      <w:r w:rsidRPr="00E82A89">
        <w:rPr>
          <w:rFonts w:ascii="Times New Roman" w:hAnsi="Times New Roman" w:cs="Times New Roman"/>
          <w:lang w:val="fr-FR"/>
        </w:rPr>
        <w:t>, ce qui donne concrètement :</w:t>
      </w:r>
    </w:p>
    <w:p w14:paraId="6A7FB495" w14:textId="77777777" w:rsidR="00BE6DDC" w:rsidRPr="00E82A89" w:rsidRDefault="004D0AA4" w:rsidP="009E2F70">
      <w:pPr>
        <w:pStyle w:val="Compact"/>
        <w:numPr>
          <w:ilvl w:val="0"/>
          <w:numId w:val="2"/>
        </w:numPr>
        <w:jc w:val="both"/>
        <w:rPr>
          <w:rFonts w:ascii="Times New Roman" w:hAnsi="Times New Roman" w:cs="Times New Roman"/>
        </w:rPr>
      </w:pPr>
      <w:r w:rsidRPr="00E82A89">
        <w:rPr>
          <w:rFonts w:ascii="Times New Roman" w:hAnsi="Times New Roman" w:cs="Times New Roman"/>
          <w:b/>
          <w:bCs/>
        </w:rPr>
        <w:t>4124 images</w:t>
      </w:r>
      <w:r w:rsidRPr="00E82A89">
        <w:rPr>
          <w:rFonts w:ascii="Times New Roman" w:hAnsi="Times New Roman" w:cs="Times New Roman"/>
        </w:rPr>
        <w:t xml:space="preserve"> pour l’entraînement,</w:t>
      </w:r>
    </w:p>
    <w:p w14:paraId="403FA107" w14:textId="77777777" w:rsidR="00BE6DDC" w:rsidRPr="00E82A89" w:rsidRDefault="004D0AA4" w:rsidP="009E2F70">
      <w:pPr>
        <w:pStyle w:val="Compact"/>
        <w:numPr>
          <w:ilvl w:val="0"/>
          <w:numId w:val="2"/>
        </w:numPr>
        <w:jc w:val="both"/>
        <w:rPr>
          <w:rFonts w:ascii="Times New Roman" w:hAnsi="Times New Roman" w:cs="Times New Roman"/>
          <w:lang w:val="fr-FR"/>
        </w:rPr>
      </w:pPr>
      <w:r w:rsidRPr="00E82A89">
        <w:rPr>
          <w:rFonts w:ascii="Times New Roman" w:hAnsi="Times New Roman" w:cs="Times New Roman"/>
          <w:b/>
          <w:bCs/>
          <w:lang w:val="fr-FR"/>
        </w:rPr>
        <w:t>515 images</w:t>
      </w:r>
      <w:r w:rsidRPr="00E82A89">
        <w:rPr>
          <w:rFonts w:ascii="Times New Roman" w:hAnsi="Times New Roman" w:cs="Times New Roman"/>
          <w:lang w:val="fr-FR"/>
        </w:rPr>
        <w:t xml:space="preserve"> pour la validation (utilisée pendant l’entraînement pour suivre la progression et déclencher l’arrêt anticipé),</w:t>
      </w:r>
    </w:p>
    <w:p w14:paraId="64116EC5" w14:textId="77777777" w:rsidR="00BE6DDC" w:rsidRPr="00E82A89" w:rsidRDefault="004D0AA4" w:rsidP="009E2F70">
      <w:pPr>
        <w:pStyle w:val="Compact"/>
        <w:numPr>
          <w:ilvl w:val="0"/>
          <w:numId w:val="2"/>
        </w:numPr>
        <w:jc w:val="both"/>
        <w:rPr>
          <w:rFonts w:ascii="Times New Roman" w:hAnsi="Times New Roman" w:cs="Times New Roman"/>
          <w:lang w:val="fr-FR"/>
        </w:rPr>
      </w:pPr>
      <w:r w:rsidRPr="00E82A89">
        <w:rPr>
          <w:rFonts w:ascii="Times New Roman" w:hAnsi="Times New Roman" w:cs="Times New Roman"/>
          <w:b/>
          <w:bCs/>
          <w:lang w:val="fr-FR"/>
        </w:rPr>
        <w:t>517 images</w:t>
      </w:r>
      <w:r w:rsidRPr="00E82A89">
        <w:rPr>
          <w:rFonts w:ascii="Times New Roman" w:hAnsi="Times New Roman" w:cs="Times New Roman"/>
          <w:lang w:val="fr-FR"/>
        </w:rPr>
        <w:t xml:space="preserve"> pour le test (utilisée uniquement </w:t>
      </w:r>
      <w:r w:rsidRPr="00E82A89">
        <w:rPr>
          <w:rFonts w:ascii="Times New Roman" w:hAnsi="Times New Roman" w:cs="Times New Roman"/>
          <w:lang w:val="fr-FR"/>
        </w:rPr>
        <w:t>à la fin, pour l’évaluation finale impartiale).</w:t>
      </w:r>
    </w:p>
    <w:p w14:paraId="0BD3649F" w14:textId="77777777" w:rsidR="00BE6DDC" w:rsidRPr="00E82A89" w:rsidRDefault="004D0AA4" w:rsidP="009E2F70">
      <w:pPr>
        <w:pStyle w:val="Titre2"/>
        <w:jc w:val="both"/>
        <w:rPr>
          <w:rFonts w:ascii="Times New Roman" w:hAnsi="Times New Roman" w:cs="Times New Roman"/>
          <w:b/>
          <w:bCs/>
          <w:color w:val="auto"/>
          <w:lang w:val="fr-FR"/>
        </w:rPr>
      </w:pPr>
      <w:bookmarkStart w:id="4" w:name="un-déséquilibre-de-classes-très-marqué"/>
      <w:bookmarkEnd w:id="3"/>
      <w:r w:rsidRPr="00E82A89">
        <w:rPr>
          <w:rFonts w:ascii="Times New Roman" w:hAnsi="Times New Roman" w:cs="Times New Roman"/>
          <w:b/>
          <w:bCs/>
          <w:color w:val="auto"/>
          <w:lang w:val="fr-FR"/>
        </w:rPr>
        <w:t>2.3 Un déséquilibre de classes très marqué</w:t>
      </w:r>
    </w:p>
    <w:p w14:paraId="47C7CE33" w14:textId="6B54F9BE"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Avant de lancer le moindre entraînement, nous avons regardé de plus près la répartition des ann</w:t>
      </w:r>
      <w:r w:rsidRPr="00E82A89">
        <w:rPr>
          <w:rFonts w:ascii="Times New Roman" w:hAnsi="Times New Roman" w:cs="Times New Roman"/>
          <w:lang w:val="fr-FR"/>
        </w:rPr>
        <w:t>tations entre les 27 classes</w:t>
      </w:r>
      <w:r w:rsidRPr="00E82A89">
        <w:rPr>
          <w:rFonts w:ascii="Times New Roman" w:hAnsi="Times New Roman" w:cs="Times New Roman"/>
          <w:lang w:val="fr-FR"/>
        </w:rPr>
        <w:t xml:space="preserve"> et le constat est sans appel : le data</w:t>
      </w:r>
      <w:r w:rsidRPr="00E82A89">
        <w:rPr>
          <w:rFonts w:ascii="Times New Roman" w:hAnsi="Times New Roman" w:cs="Times New Roman"/>
          <w:lang w:val="fr-FR"/>
        </w:rPr>
        <w:t xml:space="preserve">set est </w:t>
      </w:r>
      <w:r w:rsidRPr="00E82A89">
        <w:rPr>
          <w:rFonts w:ascii="Times New Roman" w:hAnsi="Times New Roman" w:cs="Times New Roman"/>
          <w:b/>
          <w:bCs/>
          <w:lang w:val="fr-FR"/>
        </w:rPr>
        <w:t>fortement déséquilibré</w:t>
      </w:r>
      <w:r w:rsidRPr="00E82A89">
        <w:rPr>
          <w:rFonts w:ascii="Times New Roman" w:hAnsi="Times New Roman" w:cs="Times New Roman"/>
          <w:lang w:val="fr-FR"/>
        </w:rPr>
        <w:t>.</w:t>
      </w:r>
    </w:p>
    <w:p w14:paraId="573E5B55" w14:textId="77777777" w:rsidR="00BE6DDC" w:rsidRPr="00E82A89" w:rsidRDefault="004D0AA4" w:rsidP="009E2F70">
      <w:pPr>
        <w:pStyle w:val="CaptionedFigure"/>
        <w:jc w:val="both"/>
        <w:rPr>
          <w:rFonts w:ascii="Times New Roman" w:hAnsi="Times New Roman" w:cs="Times New Roman"/>
        </w:rPr>
      </w:pPr>
      <w:r w:rsidRPr="00E82A89">
        <w:rPr>
          <w:rFonts w:ascii="Times New Roman" w:hAnsi="Times New Roman" w:cs="Times New Roman"/>
          <w:noProof/>
        </w:rPr>
        <w:lastRenderedPageBreak/>
        <w:drawing>
          <wp:inline distT="0" distB="0" distL="0" distR="0" wp14:anchorId="2416B4DD" wp14:editId="16254F50">
            <wp:extent cx="5334000" cy="4267200"/>
            <wp:effectExtent l="0" t="0" r="0" b="0"/>
            <wp:docPr id="13" name="Picture" descr="Distribution des classes du dataset FieldPlant"/>
            <wp:cNvGraphicFramePr/>
            <a:graphic xmlns:a="http://schemas.openxmlformats.org/drawingml/2006/main">
              <a:graphicData uri="http://schemas.openxmlformats.org/drawingml/2006/picture">
                <pic:pic xmlns:pic="http://schemas.openxmlformats.org/drawingml/2006/picture">
                  <pic:nvPicPr>
                    <pic:cNvPr id="14" name="Picture" descr="figures/class_distribution.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0E42BFCC" w14:textId="77777777" w:rsidR="00BE6DDC" w:rsidRPr="00E82A89" w:rsidRDefault="004D0AA4" w:rsidP="00E82A89">
      <w:pPr>
        <w:pStyle w:val="ImageCaption"/>
        <w:jc w:val="center"/>
        <w:rPr>
          <w:rFonts w:ascii="Times New Roman" w:hAnsi="Times New Roman" w:cs="Times New Roman"/>
          <w:b/>
          <w:bCs/>
          <w:lang w:val="fr-FR"/>
        </w:rPr>
      </w:pPr>
      <w:r w:rsidRPr="00E82A89">
        <w:rPr>
          <w:rFonts w:ascii="Times New Roman" w:hAnsi="Times New Roman" w:cs="Times New Roman"/>
          <w:b/>
          <w:bCs/>
          <w:lang w:val="fr-FR"/>
        </w:rPr>
        <w:t>Distribution des classes du dataset FieldPlant</w:t>
      </w:r>
    </w:p>
    <w:p w14:paraId="31C4A883"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 xml:space="preserve">Trois classes concentrent à elles seules près de la moitié de toutes les annotations : </w:t>
      </w:r>
      <w:r w:rsidRPr="00E82A89">
        <w:rPr>
          <w:rFonts w:ascii="Times New Roman" w:hAnsi="Times New Roman" w:cs="Times New Roman"/>
          <w:i/>
          <w:iCs/>
          <w:lang w:val="fr-FR"/>
        </w:rPr>
        <w:t>Tomato Brown Spots</w:t>
      </w:r>
      <w:r w:rsidRPr="00E82A89">
        <w:rPr>
          <w:rFonts w:ascii="Times New Roman" w:hAnsi="Times New Roman" w:cs="Times New Roman"/>
          <w:lang w:val="fr-FR"/>
        </w:rPr>
        <w:t xml:space="preserve"> (1967 annotations), </w:t>
      </w:r>
      <w:r w:rsidRPr="00E82A89">
        <w:rPr>
          <w:rFonts w:ascii="Times New Roman" w:hAnsi="Times New Roman" w:cs="Times New Roman"/>
          <w:i/>
          <w:iCs/>
          <w:lang w:val="fr-FR"/>
        </w:rPr>
        <w:t>Cassava Mosaic</w:t>
      </w:r>
      <w:r w:rsidRPr="00E82A89">
        <w:rPr>
          <w:rFonts w:ascii="Times New Roman" w:hAnsi="Times New Roman" w:cs="Times New Roman"/>
          <w:lang w:val="fr-FR"/>
        </w:rPr>
        <w:t xml:space="preserve"> (1897) et </w:t>
      </w:r>
      <w:r w:rsidRPr="00E82A89">
        <w:rPr>
          <w:rFonts w:ascii="Times New Roman" w:hAnsi="Times New Roman" w:cs="Times New Roman"/>
          <w:i/>
          <w:iCs/>
          <w:lang w:val="fr-FR"/>
        </w:rPr>
        <w:t>Corn leaf blight</w:t>
      </w:r>
      <w:r w:rsidRPr="00E82A89">
        <w:rPr>
          <w:rFonts w:ascii="Times New Roman" w:hAnsi="Times New Roman" w:cs="Times New Roman"/>
          <w:lang w:val="fr-FR"/>
        </w:rPr>
        <w:t xml:space="preserve"> (1652). À l’autre extrême, une bonne dizaine de classes comptent moins de 20 exemples sur l’ensemble du dataset, et certaines sont carrément anecdotiques : </w:t>
      </w:r>
      <w:r w:rsidRPr="00E82A89">
        <w:rPr>
          <w:rFonts w:ascii="Times New Roman" w:hAnsi="Times New Roman" w:cs="Times New Roman"/>
          <w:i/>
          <w:iCs/>
          <w:lang w:val="fr-FR"/>
        </w:rPr>
        <w:t>Tomato bacterial wilt</w:t>
      </w:r>
      <w:r w:rsidRPr="00E82A89">
        <w:rPr>
          <w:rFonts w:ascii="Times New Roman" w:hAnsi="Times New Roman" w:cs="Times New Roman"/>
          <w:lang w:val="fr-FR"/>
        </w:rPr>
        <w:t xml:space="preserve"> n’a que 2 annotations, </w:t>
      </w:r>
      <w:r w:rsidRPr="00E82A89">
        <w:rPr>
          <w:rFonts w:ascii="Times New Roman" w:hAnsi="Times New Roman" w:cs="Times New Roman"/>
          <w:i/>
          <w:iCs/>
          <w:lang w:val="fr-FR"/>
        </w:rPr>
        <w:t>Corn Violet Decoloration</w:t>
      </w:r>
      <w:r w:rsidRPr="00E82A89">
        <w:rPr>
          <w:rFonts w:ascii="Times New Roman" w:hAnsi="Times New Roman" w:cs="Times New Roman"/>
          <w:lang w:val="fr-FR"/>
        </w:rPr>
        <w:t xml:space="preserve"> seulement 7. </w:t>
      </w:r>
      <w:r w:rsidRPr="00E82A89">
        <w:rPr>
          <w:rFonts w:ascii="Times New Roman" w:hAnsi="Times New Roman" w:cs="Times New Roman"/>
          <w:lang w:val="fr-FR"/>
        </w:rPr>
        <w:t xml:space="preserve">Le cas le plus extrême est </w:t>
      </w:r>
      <w:r w:rsidRPr="00E82A89">
        <w:rPr>
          <w:rFonts w:ascii="Times New Roman" w:hAnsi="Times New Roman" w:cs="Times New Roman"/>
          <w:b/>
          <w:bCs/>
          <w:lang w:val="fr-FR"/>
        </w:rPr>
        <w:t>Corn Charcoal</w:t>
      </w:r>
      <w:r w:rsidRPr="00E82A89">
        <w:rPr>
          <w:rFonts w:ascii="Times New Roman" w:hAnsi="Times New Roman" w:cs="Times New Roman"/>
          <w:lang w:val="fr-FR"/>
        </w:rPr>
        <w:t xml:space="preserve">, qui n’a </w:t>
      </w:r>
      <w:r w:rsidRPr="00E82A89">
        <w:rPr>
          <w:rFonts w:ascii="Times New Roman" w:hAnsi="Times New Roman" w:cs="Times New Roman"/>
          <w:b/>
          <w:bCs/>
          <w:lang w:val="fr-FR"/>
        </w:rPr>
        <w:t>qu’une seule annotation dans tout le dataset</w:t>
      </w:r>
      <w:r w:rsidRPr="00E82A89">
        <w:rPr>
          <w:rFonts w:ascii="Times New Roman" w:hAnsi="Times New Roman" w:cs="Times New Roman"/>
          <w:lang w:val="fr-FR"/>
        </w:rPr>
        <w:t xml:space="preserve">. Concrètement, cela signifie qu’il est mathématiquement impossible d’à la fois entraîner </w:t>
      </w:r>
      <w:r w:rsidRPr="00E82A89">
        <w:rPr>
          <w:rFonts w:ascii="Times New Roman" w:hAnsi="Times New Roman" w:cs="Times New Roman"/>
          <w:i/>
          <w:iCs/>
          <w:lang w:val="fr-FR"/>
        </w:rPr>
        <w:t>et</w:t>
      </w:r>
      <w:r w:rsidRPr="00E82A89">
        <w:rPr>
          <w:rFonts w:ascii="Times New Roman" w:hAnsi="Times New Roman" w:cs="Times New Roman"/>
          <w:lang w:val="fr-FR"/>
        </w:rPr>
        <w:t xml:space="preserve"> évaluer correctement cette classe : le seul exemple existant ne peut </w:t>
      </w:r>
      <w:r w:rsidRPr="00E82A89">
        <w:rPr>
          <w:rFonts w:ascii="Times New Roman" w:hAnsi="Times New Roman" w:cs="Times New Roman"/>
          <w:lang w:val="fr-FR"/>
        </w:rPr>
        <w:t>se retrouver que dans un seul des trois splits, jamais dans les deux à la fois.</w:t>
      </w:r>
    </w:p>
    <w:p w14:paraId="6081744B"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C’est un point important à garder en tête pour la suite : si le modèle final est moins bon sur certaines classes rares, ce n’est pas nécessairement une faiblesse du modèle ou d</w:t>
      </w:r>
      <w:r w:rsidRPr="00E82A89">
        <w:rPr>
          <w:rFonts w:ascii="Times New Roman" w:hAnsi="Times New Roman" w:cs="Times New Roman"/>
          <w:lang w:val="fr-FR"/>
        </w:rPr>
        <w:t>e la méthode, mais une limite structurelle du dataset source, sur laquelle il est difficile d’agir sans collecter de nouvelles images.</w:t>
      </w:r>
    </w:p>
    <w:p w14:paraId="61573EC1" w14:textId="77777777" w:rsidR="00BE6DDC" w:rsidRPr="00E82A89" w:rsidRDefault="004D0AA4" w:rsidP="009E2F70">
      <w:pPr>
        <w:pStyle w:val="Titre1"/>
        <w:jc w:val="both"/>
        <w:rPr>
          <w:rFonts w:ascii="Times New Roman" w:hAnsi="Times New Roman" w:cs="Times New Roman"/>
          <w:b/>
          <w:bCs/>
          <w:color w:val="auto"/>
          <w:lang w:val="fr-FR"/>
        </w:rPr>
      </w:pPr>
      <w:bookmarkStart w:id="5" w:name="méthodologie"/>
      <w:bookmarkEnd w:id="1"/>
      <w:bookmarkEnd w:id="4"/>
      <w:r w:rsidRPr="00E82A89">
        <w:rPr>
          <w:rFonts w:ascii="Times New Roman" w:hAnsi="Times New Roman" w:cs="Times New Roman"/>
          <w:b/>
          <w:bCs/>
          <w:color w:val="auto"/>
          <w:lang w:val="fr-FR"/>
        </w:rPr>
        <w:t>3. Méthodologie</w:t>
      </w:r>
    </w:p>
    <w:p w14:paraId="6B0F6653" w14:textId="77777777" w:rsidR="00BE6DDC" w:rsidRPr="00E82A89" w:rsidRDefault="004D0AA4" w:rsidP="009E2F70">
      <w:pPr>
        <w:pStyle w:val="Titre2"/>
        <w:jc w:val="both"/>
        <w:rPr>
          <w:rFonts w:ascii="Times New Roman" w:hAnsi="Times New Roman" w:cs="Times New Roman"/>
          <w:b/>
          <w:bCs/>
          <w:color w:val="auto"/>
          <w:lang w:val="fr-FR"/>
        </w:rPr>
      </w:pPr>
      <w:bookmarkStart w:id="6" w:name="les-modèles-comparés"/>
      <w:r w:rsidRPr="00E82A89">
        <w:rPr>
          <w:rFonts w:ascii="Times New Roman" w:hAnsi="Times New Roman" w:cs="Times New Roman"/>
          <w:b/>
          <w:bCs/>
          <w:color w:val="auto"/>
          <w:lang w:val="fr-FR"/>
        </w:rPr>
        <w:t>3.1 Les modèles comparés</w:t>
      </w:r>
    </w:p>
    <w:p w14:paraId="48D573CA" w14:textId="77777777"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Nous avons entraîné deux variantes de YOLOv8, pré-entraînées sur COCO puis fine-</w:t>
      </w:r>
      <w:r w:rsidRPr="00E82A89">
        <w:rPr>
          <w:rFonts w:ascii="Times New Roman" w:hAnsi="Times New Roman" w:cs="Times New Roman"/>
          <w:lang w:val="fr-FR"/>
        </w:rPr>
        <w:t>tunées sur FieldPlant :</w:t>
      </w:r>
    </w:p>
    <w:p w14:paraId="3FC7ED1E" w14:textId="77777777" w:rsidR="00BE6DDC" w:rsidRPr="00E82A89" w:rsidRDefault="004D0AA4" w:rsidP="009E2F70">
      <w:pPr>
        <w:pStyle w:val="Compact"/>
        <w:numPr>
          <w:ilvl w:val="0"/>
          <w:numId w:val="3"/>
        </w:numPr>
        <w:jc w:val="both"/>
        <w:rPr>
          <w:rFonts w:ascii="Times New Roman" w:hAnsi="Times New Roman" w:cs="Times New Roman"/>
          <w:lang w:val="fr-FR"/>
        </w:rPr>
      </w:pPr>
      <w:r w:rsidRPr="00E82A89">
        <w:rPr>
          <w:rFonts w:ascii="Times New Roman" w:hAnsi="Times New Roman" w:cs="Times New Roman"/>
          <w:b/>
          <w:bCs/>
          <w:lang w:val="fr-FR"/>
        </w:rPr>
        <w:lastRenderedPageBreak/>
        <w:t>YOLOv8n</w:t>
      </w:r>
      <w:r w:rsidRPr="00E82A89">
        <w:rPr>
          <w:rFonts w:ascii="Times New Roman" w:hAnsi="Times New Roman" w:cs="Times New Roman"/>
          <w:lang w:val="fr-FR"/>
        </w:rPr>
        <w:t xml:space="preserve"> (“nano”) : environ 3 millions de paramètres, le plus petit et le plus rapide modèle de la gamme YOLOv8.</w:t>
      </w:r>
    </w:p>
    <w:p w14:paraId="73E05E7A" w14:textId="77777777" w:rsidR="00BE6DDC" w:rsidRPr="00E82A89" w:rsidRDefault="004D0AA4" w:rsidP="009E2F70">
      <w:pPr>
        <w:pStyle w:val="Compact"/>
        <w:numPr>
          <w:ilvl w:val="0"/>
          <w:numId w:val="3"/>
        </w:numPr>
        <w:jc w:val="both"/>
        <w:rPr>
          <w:rFonts w:ascii="Times New Roman" w:hAnsi="Times New Roman" w:cs="Times New Roman"/>
          <w:lang w:val="fr-FR"/>
        </w:rPr>
      </w:pPr>
      <w:r w:rsidRPr="00E82A89">
        <w:rPr>
          <w:rFonts w:ascii="Times New Roman" w:hAnsi="Times New Roman" w:cs="Times New Roman"/>
          <w:b/>
          <w:bCs/>
          <w:lang w:val="fr-FR"/>
        </w:rPr>
        <w:t>YOLOv8s</w:t>
      </w:r>
      <w:r w:rsidRPr="00E82A89">
        <w:rPr>
          <w:rFonts w:ascii="Times New Roman" w:hAnsi="Times New Roman" w:cs="Times New Roman"/>
          <w:lang w:val="fr-FR"/>
        </w:rPr>
        <w:t xml:space="preserve"> (“small”</w:t>
      </w:r>
      <w:r w:rsidRPr="00E82A89">
        <w:rPr>
          <w:rFonts w:ascii="Times New Roman" w:hAnsi="Times New Roman" w:cs="Times New Roman"/>
          <w:lang w:val="fr-FR"/>
        </w:rPr>
        <w:t>) : environ 11 millions de paramètres, donc 3,7 fois plus de paramètres que le nano, en théorie plus capable de capturer des motifs visuels subtils, mais aussi plus lourd et plus lent.</w:t>
      </w:r>
    </w:p>
    <w:p w14:paraId="01957293" w14:textId="0541287B"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L’idée est de voir si la capacité supplémentaire du modèle small se tra</w:t>
      </w:r>
      <w:r w:rsidRPr="00E82A89">
        <w:rPr>
          <w:rFonts w:ascii="Times New Roman" w:hAnsi="Times New Roman" w:cs="Times New Roman"/>
          <w:lang w:val="fr-FR"/>
        </w:rPr>
        <w:t>duit réellement en gain de précision sur ce dataset, ou si le nano suffit</w:t>
      </w:r>
      <w:r w:rsidR="009A70A0">
        <w:rPr>
          <w:rFonts w:ascii="Times New Roman" w:hAnsi="Times New Roman" w:cs="Times New Roman"/>
          <w:lang w:val="fr-FR"/>
        </w:rPr>
        <w:t xml:space="preserve">, </w:t>
      </w:r>
      <w:r w:rsidRPr="00E82A89">
        <w:rPr>
          <w:rFonts w:ascii="Times New Roman" w:hAnsi="Times New Roman" w:cs="Times New Roman"/>
          <w:lang w:val="fr-FR"/>
        </w:rPr>
        <w:t>ce qui aurait un impact direct sur le choix du modèle à déployer en pratique.</w:t>
      </w:r>
    </w:p>
    <w:p w14:paraId="5D591571" w14:textId="77777777" w:rsidR="00BE6DDC" w:rsidRPr="00E82A89" w:rsidRDefault="004D0AA4" w:rsidP="009E2F70">
      <w:pPr>
        <w:pStyle w:val="Titre2"/>
        <w:jc w:val="both"/>
        <w:rPr>
          <w:rFonts w:ascii="Times New Roman" w:hAnsi="Times New Roman" w:cs="Times New Roman"/>
          <w:color w:val="auto"/>
          <w:lang w:val="fr-FR"/>
        </w:rPr>
      </w:pPr>
      <w:bookmarkStart w:id="7" w:name="paramètres-dentraînement"/>
      <w:bookmarkEnd w:id="6"/>
      <w:r w:rsidRPr="00E82A89">
        <w:rPr>
          <w:rFonts w:ascii="Times New Roman" w:hAnsi="Times New Roman" w:cs="Times New Roman"/>
          <w:color w:val="auto"/>
          <w:lang w:val="fr-FR"/>
        </w:rPr>
        <w:t>3.2 Paramètres d’entraînement</w:t>
      </w:r>
    </w:p>
    <w:p w14:paraId="3D98780E" w14:textId="77777777"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Les deux modèles ont été entraînés avec les mêmes réglages pour que la c</w:t>
      </w:r>
      <w:r w:rsidRPr="00E82A89">
        <w:rPr>
          <w:rFonts w:ascii="Times New Roman" w:hAnsi="Times New Roman" w:cs="Times New Roman"/>
          <w:lang w:val="fr-FR"/>
        </w:rPr>
        <w:t xml:space="preserve">omparaison soit équitable : images redimensionnées à 640×640 pixels, batchs de 16 images, jusqu’à 100 époques maximum, avec un </w:t>
      </w:r>
      <w:r w:rsidRPr="00E82A89">
        <w:rPr>
          <w:rFonts w:ascii="Times New Roman" w:hAnsi="Times New Roman" w:cs="Times New Roman"/>
          <w:b/>
          <w:bCs/>
          <w:lang w:val="fr-FR"/>
        </w:rPr>
        <w:t>arrêt anticipé</w:t>
      </w:r>
      <w:r w:rsidRPr="00E82A89">
        <w:rPr>
          <w:rFonts w:ascii="Times New Roman" w:hAnsi="Times New Roman" w:cs="Times New Roman"/>
          <w:lang w:val="fr-FR"/>
        </w:rPr>
        <w:t xml:space="preserve"> (</w:t>
      </w:r>
      <w:r w:rsidRPr="00E82A89">
        <w:rPr>
          <w:rFonts w:ascii="Times New Roman" w:hAnsi="Times New Roman" w:cs="Times New Roman"/>
          <w:i/>
          <w:iCs/>
          <w:lang w:val="fr-FR"/>
        </w:rPr>
        <w:t>early stopping</w:t>
      </w:r>
      <w:r w:rsidRPr="00E82A89">
        <w:rPr>
          <w:rFonts w:ascii="Times New Roman" w:hAnsi="Times New Roman" w:cs="Times New Roman"/>
          <w:lang w:val="fr-FR"/>
        </w:rPr>
        <w:t>) au bout de 20 époques sans amélioration mesurable — une façon d’éviter de sur-entraîner le modèle</w:t>
      </w:r>
      <w:r w:rsidRPr="00E82A89">
        <w:rPr>
          <w:rFonts w:ascii="Times New Roman" w:hAnsi="Times New Roman" w:cs="Times New Roman"/>
          <w:lang w:val="fr-FR"/>
        </w:rPr>
        <w:t xml:space="preserve"> (le fameux “overfitting”) tout en ne perdant pas de temps de calcul inutilement une fois que le modèle a fini de progresser. L’optimiseur (AdamW) et son taux d’apprentissage ont été choisis automatiquement par Ultralytics, qui adapte ces réglages à la tai</w:t>
      </w:r>
      <w:r w:rsidRPr="00E82A89">
        <w:rPr>
          <w:rFonts w:ascii="Times New Roman" w:hAnsi="Times New Roman" w:cs="Times New Roman"/>
          <w:lang w:val="fr-FR"/>
        </w:rPr>
        <w:t>lle du dataset.</w:t>
      </w:r>
    </w:p>
    <w:p w14:paraId="1D427486"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 xml:space="preserve">L’entraînement a tourné en local sur un GPU portable </w:t>
      </w:r>
      <w:r w:rsidRPr="00E82A89">
        <w:rPr>
          <w:rFonts w:ascii="Times New Roman" w:hAnsi="Times New Roman" w:cs="Times New Roman"/>
          <w:b/>
          <w:bCs/>
          <w:lang w:val="fr-FR"/>
        </w:rPr>
        <w:t>NVIDIA RTX 4060 (8 Go de VRAM)</w:t>
      </w:r>
      <w:r w:rsidRPr="00E82A89">
        <w:rPr>
          <w:rFonts w:ascii="Times New Roman" w:hAnsi="Times New Roman" w:cs="Times New Roman"/>
          <w:lang w:val="fr-FR"/>
        </w:rPr>
        <w:t>.</w:t>
      </w:r>
    </w:p>
    <w:p w14:paraId="197CFE71" w14:textId="77777777" w:rsidR="00BE6DDC" w:rsidRPr="00E82A89" w:rsidRDefault="004D0AA4" w:rsidP="009E2F70">
      <w:pPr>
        <w:pStyle w:val="Titre2"/>
        <w:jc w:val="both"/>
        <w:rPr>
          <w:rFonts w:ascii="Times New Roman" w:hAnsi="Times New Roman" w:cs="Times New Roman"/>
          <w:color w:val="auto"/>
          <w:lang w:val="fr-FR"/>
        </w:rPr>
      </w:pPr>
      <w:bookmarkStart w:id="8" w:name="X62fc5dd4a60b5dff399343de3cddfa60a30e07e"/>
      <w:bookmarkEnd w:id="7"/>
      <w:r w:rsidRPr="00E82A89">
        <w:rPr>
          <w:rFonts w:ascii="Times New Roman" w:hAnsi="Times New Roman" w:cs="Times New Roman"/>
          <w:color w:val="auto"/>
          <w:lang w:val="fr-FR"/>
        </w:rPr>
        <w:t>3.3 Une péripétie technique qui vaut la peine d’être racontée</w:t>
      </w:r>
    </w:p>
    <w:p w14:paraId="6B39ECA5" w14:textId="77777777"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Le premier essai d’entraînement, avec les réglages par défaut d’Ultralytics, tournait à une v</w:t>
      </w:r>
      <w:r w:rsidRPr="00E82A89">
        <w:rPr>
          <w:rFonts w:ascii="Times New Roman" w:hAnsi="Times New Roman" w:cs="Times New Roman"/>
          <w:lang w:val="fr-FR"/>
        </w:rPr>
        <w:t>itesse absurde : environ 3,2 secondes par itération, soit une projection d’environ 200 heures pour entraîner les deux modèles. Sur un GPU de cette puissance, avec un aussi petit modèle et si peu d’images, ce n’était clairement pas normal.</w:t>
      </w:r>
    </w:p>
    <w:p w14:paraId="28386D9B" w14:textId="5C2EC893"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L’enquête a mis e</w:t>
      </w:r>
      <w:r w:rsidRPr="00E82A89">
        <w:rPr>
          <w:rFonts w:ascii="Times New Roman" w:hAnsi="Times New Roman" w:cs="Times New Roman"/>
          <w:lang w:val="fr-FR"/>
        </w:rPr>
        <w:t xml:space="preserve">n cause </w:t>
      </w:r>
      <w:r w:rsidRPr="00E82A89">
        <w:rPr>
          <w:rFonts w:ascii="Times New Roman" w:hAnsi="Times New Roman" w:cs="Times New Roman"/>
          <w:b/>
          <w:bCs/>
          <w:lang w:val="fr-FR"/>
        </w:rPr>
        <w:t>l’antivirus Windows Defender</w:t>
      </w:r>
      <w:r w:rsidRPr="00E82A89">
        <w:rPr>
          <w:rFonts w:ascii="Times New Roman" w:hAnsi="Times New Roman" w:cs="Times New Roman"/>
          <w:lang w:val="fr-FR"/>
        </w:rPr>
        <w:t xml:space="preserve"> : le chargement des données passe par plusieurs processus qui relisent en permanence des milliers de petites images JPEG depuis le disque, et la protection en temps réel de l’antivirus scanne chaque accès fichier, ce qu</w:t>
      </w:r>
      <w:r w:rsidRPr="00E82A89">
        <w:rPr>
          <w:rFonts w:ascii="Times New Roman" w:hAnsi="Times New Roman" w:cs="Times New Roman"/>
          <w:lang w:val="fr-FR"/>
        </w:rPr>
        <w:t xml:space="preserve">i multiplie le temps de lecture par un facteur énorme. La solution retenue a été de </w:t>
      </w:r>
      <w:r w:rsidRPr="00E82A89">
        <w:rPr>
          <w:rFonts w:ascii="Times New Roman" w:hAnsi="Times New Roman" w:cs="Times New Roman"/>
          <w:b/>
          <w:bCs/>
          <w:lang w:val="fr-FR"/>
        </w:rPr>
        <w:t>charger toutes les images en mémoire RAM une seule fois</w:t>
      </w:r>
      <w:r w:rsidRPr="00E82A89">
        <w:rPr>
          <w:rFonts w:ascii="Times New Roman" w:hAnsi="Times New Roman" w:cs="Times New Roman"/>
          <w:lang w:val="fr-FR"/>
        </w:rPr>
        <w:t xml:space="preserve"> (</w:t>
      </w:r>
      <w:r w:rsidRPr="00E82A89">
        <w:rPr>
          <w:rStyle w:val="VerbatimChar"/>
          <w:rFonts w:ascii="Times New Roman" w:hAnsi="Times New Roman" w:cs="Times New Roman"/>
          <w:lang w:val="fr-FR"/>
        </w:rPr>
        <w:t>cache='ram'</w:t>
      </w:r>
      <w:r w:rsidRPr="00E82A89">
        <w:rPr>
          <w:rFonts w:ascii="Times New Roman" w:hAnsi="Times New Roman" w:cs="Times New Roman"/>
          <w:lang w:val="fr-FR"/>
        </w:rPr>
        <w:t xml:space="preserve"> dans Ultralytics) plutôt que de les </w:t>
      </w:r>
      <w:r w:rsidR="009A70A0" w:rsidRPr="00E82A89">
        <w:rPr>
          <w:rFonts w:ascii="Times New Roman" w:hAnsi="Times New Roman" w:cs="Times New Roman"/>
          <w:lang w:val="fr-FR"/>
        </w:rPr>
        <w:t>relier</w:t>
      </w:r>
      <w:r w:rsidRPr="00E82A89">
        <w:rPr>
          <w:rFonts w:ascii="Times New Roman" w:hAnsi="Times New Roman" w:cs="Times New Roman"/>
          <w:lang w:val="fr-FR"/>
        </w:rPr>
        <w:t xml:space="preserve"> à chaque epoch, combiné à un chargement mono-processus (</w:t>
      </w:r>
      <w:r w:rsidRPr="00E82A89">
        <w:rPr>
          <w:rStyle w:val="VerbatimChar"/>
          <w:rFonts w:ascii="Times New Roman" w:hAnsi="Times New Roman" w:cs="Times New Roman"/>
          <w:lang w:val="fr-FR"/>
        </w:rPr>
        <w:t>work</w:t>
      </w:r>
      <w:r w:rsidRPr="00E82A89">
        <w:rPr>
          <w:rStyle w:val="VerbatimChar"/>
          <w:rFonts w:ascii="Times New Roman" w:hAnsi="Times New Roman" w:cs="Times New Roman"/>
          <w:lang w:val="fr-FR"/>
        </w:rPr>
        <w:t>ers=0</w:t>
      </w:r>
      <w:r w:rsidRPr="00E82A89">
        <w:rPr>
          <w:rFonts w:ascii="Times New Roman" w:hAnsi="Times New Roman" w:cs="Times New Roman"/>
          <w:lang w:val="fr-FR"/>
        </w:rPr>
        <w:t xml:space="preserve">) </w:t>
      </w:r>
      <w:r w:rsidRPr="00E82A89">
        <w:rPr>
          <w:rFonts w:ascii="Times New Roman" w:hAnsi="Times New Roman" w:cs="Times New Roman"/>
          <w:lang w:val="fr-FR"/>
        </w:rPr>
        <w:t>nécessaire car charger plusieurs gigaoctets d’images en RAM et les transmettre à des sous-processus se heurte à une limitation connue de Windows sur la taille des objets transmis entre processus.</w:t>
      </w:r>
    </w:p>
    <w:p w14:paraId="17D189EF" w14:textId="5BBB6D43"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 xml:space="preserve">Résultat : un gain de vitesse d’environ </w:t>
      </w:r>
      <w:r w:rsidRPr="00E82A89">
        <w:rPr>
          <w:rFonts w:ascii="Times New Roman" w:hAnsi="Times New Roman" w:cs="Times New Roman"/>
          <w:b/>
          <w:bCs/>
          <w:lang w:val="fr-FR"/>
        </w:rPr>
        <w:t>6x</w:t>
      </w:r>
      <w:r w:rsidRPr="00E82A89">
        <w:rPr>
          <w:rFonts w:ascii="Times New Roman" w:hAnsi="Times New Roman" w:cs="Times New Roman"/>
          <w:lang w:val="fr-FR"/>
        </w:rPr>
        <w:t>, ramenan</w:t>
      </w:r>
      <w:r w:rsidRPr="00E82A89">
        <w:rPr>
          <w:rFonts w:ascii="Times New Roman" w:hAnsi="Times New Roman" w:cs="Times New Roman"/>
          <w:lang w:val="fr-FR"/>
        </w:rPr>
        <w:t xml:space="preserve">t l’entraînement à une durée réaliste (environ </w:t>
      </w:r>
      <w:r w:rsidR="009A70A0">
        <w:rPr>
          <w:rFonts w:ascii="Times New Roman" w:hAnsi="Times New Roman" w:cs="Times New Roman"/>
          <w:lang w:val="fr-FR"/>
        </w:rPr>
        <w:t>8</w:t>
      </w:r>
      <w:r w:rsidRPr="00E82A89">
        <w:rPr>
          <w:rFonts w:ascii="Times New Roman" w:hAnsi="Times New Roman" w:cs="Times New Roman"/>
          <w:lang w:val="fr-FR"/>
        </w:rPr>
        <w:t>h30 pour le nano, 1</w:t>
      </w:r>
      <w:r w:rsidR="009A70A0">
        <w:rPr>
          <w:rFonts w:ascii="Times New Roman" w:hAnsi="Times New Roman" w:cs="Times New Roman"/>
          <w:lang w:val="fr-FR"/>
        </w:rPr>
        <w:t>4</w:t>
      </w:r>
      <w:r w:rsidRPr="00E82A89">
        <w:rPr>
          <w:rFonts w:ascii="Times New Roman" w:hAnsi="Times New Roman" w:cs="Times New Roman"/>
          <w:lang w:val="fr-FR"/>
        </w:rPr>
        <w:t>h</w:t>
      </w:r>
      <w:r w:rsidRPr="00E82A89">
        <w:rPr>
          <w:rFonts w:ascii="Times New Roman" w:hAnsi="Times New Roman" w:cs="Times New Roman"/>
          <w:lang w:val="fr-FR"/>
        </w:rPr>
        <w:t xml:space="preserve"> pour le small). Ce n’est pas qu’une anecdote : c’est le genre de problème concret que l’on rencontre en dehors d’un notebook Google Colab tout préparé, et savoir le diagnostiquer fait</w:t>
      </w:r>
      <w:r w:rsidRPr="00E82A89">
        <w:rPr>
          <w:rFonts w:ascii="Times New Roman" w:hAnsi="Times New Roman" w:cs="Times New Roman"/>
          <w:lang w:val="fr-FR"/>
        </w:rPr>
        <w:t xml:space="preserve"> partie du travail.</w:t>
      </w:r>
    </w:p>
    <w:p w14:paraId="5CA55942" w14:textId="77777777" w:rsidR="00BE6DDC" w:rsidRPr="009A70A0" w:rsidRDefault="004D0AA4" w:rsidP="009E2F70">
      <w:pPr>
        <w:pStyle w:val="Titre1"/>
        <w:jc w:val="both"/>
        <w:rPr>
          <w:rFonts w:ascii="Times New Roman" w:hAnsi="Times New Roman" w:cs="Times New Roman"/>
          <w:b/>
          <w:bCs/>
          <w:color w:val="auto"/>
          <w:lang w:val="fr-FR"/>
        </w:rPr>
      </w:pPr>
      <w:bookmarkStart w:id="9" w:name="résultats-quantitatifs"/>
      <w:bookmarkEnd w:id="5"/>
      <w:bookmarkEnd w:id="8"/>
      <w:r w:rsidRPr="009A70A0">
        <w:rPr>
          <w:rFonts w:ascii="Times New Roman" w:hAnsi="Times New Roman" w:cs="Times New Roman"/>
          <w:b/>
          <w:bCs/>
          <w:color w:val="auto"/>
          <w:lang w:val="fr-FR"/>
        </w:rPr>
        <w:lastRenderedPageBreak/>
        <w:t>4. Résultats quantitatifs</w:t>
      </w:r>
    </w:p>
    <w:p w14:paraId="4E5E2519" w14:textId="77777777" w:rsidR="00BE6DDC" w:rsidRPr="009A70A0" w:rsidRDefault="004D0AA4" w:rsidP="009E2F70">
      <w:pPr>
        <w:pStyle w:val="Titre2"/>
        <w:jc w:val="both"/>
        <w:rPr>
          <w:rFonts w:ascii="Times New Roman" w:hAnsi="Times New Roman" w:cs="Times New Roman"/>
          <w:b/>
          <w:bCs/>
          <w:color w:val="auto"/>
          <w:lang w:val="fr-FR"/>
        </w:rPr>
      </w:pPr>
      <w:bookmarkStart w:id="10" w:name="vue-densemble"/>
      <w:r w:rsidRPr="009A70A0">
        <w:rPr>
          <w:rFonts w:ascii="Times New Roman" w:hAnsi="Times New Roman" w:cs="Times New Roman"/>
          <w:b/>
          <w:bCs/>
          <w:color w:val="auto"/>
          <w:lang w:val="fr-FR"/>
        </w:rPr>
        <w:t>4.1 Vue d’ensemble</w:t>
      </w:r>
    </w:p>
    <w:p w14:paraId="0CC20E0C" w14:textId="6E542274"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Après entraînement, l’arrêt anticipé s’est déclenché avant les 100 époques prévues pour les deux modèles</w:t>
      </w:r>
      <w:r w:rsidR="009A70A0">
        <w:rPr>
          <w:rFonts w:ascii="Times New Roman" w:hAnsi="Times New Roman" w:cs="Times New Roman"/>
          <w:lang w:val="fr-FR"/>
        </w:rPr>
        <w:t>,</w:t>
      </w:r>
      <w:r w:rsidRPr="00E82A89">
        <w:rPr>
          <w:rFonts w:ascii="Times New Roman" w:hAnsi="Times New Roman" w:cs="Times New Roman"/>
          <w:lang w:val="fr-FR"/>
        </w:rPr>
        <w:t xml:space="preserve"> </w:t>
      </w:r>
      <w:r w:rsidRPr="00E82A89">
        <w:rPr>
          <w:rFonts w:ascii="Times New Roman" w:hAnsi="Times New Roman" w:cs="Times New Roman"/>
          <w:lang w:val="fr-FR"/>
        </w:rPr>
        <w:t>signe que la marge de progression restante était faible. Voici les résultats finaux,</w:t>
      </w:r>
      <w:r w:rsidRPr="00E82A89">
        <w:rPr>
          <w:rFonts w:ascii="Times New Roman" w:hAnsi="Times New Roman" w:cs="Times New Roman"/>
          <w:lang w:val="fr-FR"/>
        </w:rPr>
        <w:t xml:space="preserve"> mesurés sur le split de test (jamais vu pendant l’entraînement) :</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47"/>
        <w:gridCol w:w="1415"/>
        <w:gridCol w:w="1415"/>
        <w:gridCol w:w="1415"/>
        <w:gridCol w:w="1415"/>
        <w:gridCol w:w="1415"/>
      </w:tblGrid>
      <w:tr w:rsidR="00E82A89" w:rsidRPr="00E82A89" w14:paraId="2948F88A" w14:textId="77777777" w:rsidTr="009A70A0">
        <w:trPr>
          <w:cnfStyle w:val="100000000000" w:firstRow="1" w:lastRow="0" w:firstColumn="0" w:lastColumn="0" w:oddVBand="0" w:evenVBand="0" w:oddHBand="0" w:evenHBand="0" w:firstRowFirstColumn="0" w:firstRowLastColumn="0" w:lastRowFirstColumn="0" w:lastRowLastColumn="0"/>
          <w:tblHeader/>
        </w:trPr>
        <w:tc>
          <w:tcPr>
            <w:tcW w:w="2096" w:type="dxa"/>
            <w:tcBorders>
              <w:bottom w:val="none" w:sz="0" w:space="0" w:color="auto"/>
            </w:tcBorders>
          </w:tcPr>
          <w:p w14:paraId="0BA18D4C"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Modèle</w:t>
            </w:r>
          </w:p>
        </w:tc>
        <w:tc>
          <w:tcPr>
            <w:tcW w:w="1164" w:type="dxa"/>
            <w:tcBorders>
              <w:bottom w:val="none" w:sz="0" w:space="0" w:color="auto"/>
            </w:tcBorders>
          </w:tcPr>
          <w:p w14:paraId="4FB65328"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Époques effectuées</w:t>
            </w:r>
          </w:p>
        </w:tc>
        <w:tc>
          <w:tcPr>
            <w:tcW w:w="1164" w:type="dxa"/>
            <w:tcBorders>
              <w:bottom w:val="none" w:sz="0" w:space="0" w:color="auto"/>
            </w:tcBorders>
          </w:tcPr>
          <w:p w14:paraId="20A1085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Précision</w:t>
            </w:r>
          </w:p>
        </w:tc>
        <w:tc>
          <w:tcPr>
            <w:tcW w:w="1164" w:type="dxa"/>
            <w:tcBorders>
              <w:bottom w:val="none" w:sz="0" w:space="0" w:color="auto"/>
            </w:tcBorders>
          </w:tcPr>
          <w:p w14:paraId="5CCAA1AA"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Rappel</w:t>
            </w:r>
          </w:p>
        </w:tc>
        <w:tc>
          <w:tcPr>
            <w:tcW w:w="1164" w:type="dxa"/>
            <w:tcBorders>
              <w:bottom w:val="none" w:sz="0" w:space="0" w:color="auto"/>
            </w:tcBorders>
          </w:tcPr>
          <w:p w14:paraId="64A8D457"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mAP@0.5</w:t>
            </w:r>
          </w:p>
        </w:tc>
        <w:tc>
          <w:tcPr>
            <w:tcW w:w="1164" w:type="dxa"/>
            <w:tcBorders>
              <w:bottom w:val="none" w:sz="0" w:space="0" w:color="auto"/>
            </w:tcBorders>
          </w:tcPr>
          <w:p w14:paraId="3BE708CA"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mAP@0.5:0.95</w:t>
            </w:r>
          </w:p>
        </w:tc>
      </w:tr>
      <w:tr w:rsidR="00E82A89" w:rsidRPr="00E82A89" w14:paraId="124BAE65" w14:textId="77777777" w:rsidTr="009A70A0">
        <w:tc>
          <w:tcPr>
            <w:tcW w:w="2096" w:type="dxa"/>
          </w:tcPr>
          <w:p w14:paraId="6F7380B9"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YOLOv8n</w:t>
            </w:r>
          </w:p>
        </w:tc>
        <w:tc>
          <w:tcPr>
            <w:tcW w:w="1164" w:type="dxa"/>
          </w:tcPr>
          <w:p w14:paraId="3D1E3B0F"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70 / 100</w:t>
            </w:r>
          </w:p>
        </w:tc>
        <w:tc>
          <w:tcPr>
            <w:tcW w:w="1164" w:type="dxa"/>
          </w:tcPr>
          <w:p w14:paraId="4BCC800C"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0,640</w:t>
            </w:r>
          </w:p>
        </w:tc>
        <w:tc>
          <w:tcPr>
            <w:tcW w:w="1164" w:type="dxa"/>
          </w:tcPr>
          <w:p w14:paraId="7F591EC7"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0,687</w:t>
            </w:r>
          </w:p>
        </w:tc>
        <w:tc>
          <w:tcPr>
            <w:tcW w:w="1164" w:type="dxa"/>
          </w:tcPr>
          <w:p w14:paraId="18FEB101"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0,729</w:t>
            </w:r>
          </w:p>
        </w:tc>
        <w:tc>
          <w:tcPr>
            <w:tcW w:w="1164" w:type="dxa"/>
          </w:tcPr>
          <w:p w14:paraId="7DD93ED0"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b/>
                <w:bCs/>
              </w:rPr>
              <w:t>0,577</w:t>
            </w:r>
          </w:p>
        </w:tc>
      </w:tr>
      <w:tr w:rsidR="00E82A89" w:rsidRPr="00E82A89" w14:paraId="4DAB07FE" w14:textId="77777777" w:rsidTr="009A70A0">
        <w:tc>
          <w:tcPr>
            <w:tcW w:w="2096" w:type="dxa"/>
          </w:tcPr>
          <w:p w14:paraId="7C6E23D7"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YOLOv8s</w:t>
            </w:r>
          </w:p>
        </w:tc>
        <w:tc>
          <w:tcPr>
            <w:tcW w:w="1164" w:type="dxa"/>
          </w:tcPr>
          <w:p w14:paraId="2861F66E"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53 / 100</w:t>
            </w:r>
          </w:p>
        </w:tc>
        <w:tc>
          <w:tcPr>
            <w:tcW w:w="1164" w:type="dxa"/>
          </w:tcPr>
          <w:p w14:paraId="51378F3C"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0,714</w:t>
            </w:r>
          </w:p>
        </w:tc>
        <w:tc>
          <w:tcPr>
            <w:tcW w:w="1164" w:type="dxa"/>
          </w:tcPr>
          <w:p w14:paraId="5B7ED041"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0,633</w:t>
            </w:r>
          </w:p>
        </w:tc>
        <w:tc>
          <w:tcPr>
            <w:tcW w:w="1164" w:type="dxa"/>
          </w:tcPr>
          <w:p w14:paraId="2B083730"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b/>
                <w:bCs/>
              </w:rPr>
              <w:t>0,743</w:t>
            </w:r>
          </w:p>
        </w:tc>
        <w:tc>
          <w:tcPr>
            <w:tcW w:w="1164" w:type="dxa"/>
          </w:tcPr>
          <w:p w14:paraId="753A03A7"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0,571</w:t>
            </w:r>
          </w:p>
        </w:tc>
      </w:tr>
    </w:tbl>
    <w:p w14:paraId="355E6B86"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 xml:space="preserve">Un petit rappel sur ces métriques, pour que les chiffres parlent vraiment : la </w:t>
      </w:r>
      <w:r w:rsidRPr="00E82A89">
        <w:rPr>
          <w:rFonts w:ascii="Times New Roman" w:hAnsi="Times New Roman" w:cs="Times New Roman"/>
          <w:b/>
          <w:bCs/>
          <w:lang w:val="fr-FR"/>
        </w:rPr>
        <w:t>précision</w:t>
      </w:r>
      <w:r w:rsidRPr="00E82A89">
        <w:rPr>
          <w:rFonts w:ascii="Times New Roman" w:hAnsi="Times New Roman" w:cs="Times New Roman"/>
          <w:lang w:val="fr-FR"/>
        </w:rPr>
        <w:t xml:space="preserve"> mesure la proportion de détections faites par le modèle qui sont correctes (peu de fausses alertes), le </w:t>
      </w:r>
      <w:r w:rsidRPr="00E82A89">
        <w:rPr>
          <w:rFonts w:ascii="Times New Roman" w:hAnsi="Times New Roman" w:cs="Times New Roman"/>
          <w:b/>
          <w:bCs/>
          <w:lang w:val="fr-FR"/>
        </w:rPr>
        <w:t>rappel</w:t>
      </w:r>
      <w:r w:rsidRPr="00E82A89">
        <w:rPr>
          <w:rFonts w:ascii="Times New Roman" w:hAnsi="Times New Roman" w:cs="Times New Roman"/>
          <w:lang w:val="fr-FR"/>
        </w:rPr>
        <w:t xml:space="preserve"> mesure la proportion des maladies réellement présentes q</w:t>
      </w:r>
      <w:r w:rsidRPr="00E82A89">
        <w:rPr>
          <w:rFonts w:ascii="Times New Roman" w:hAnsi="Times New Roman" w:cs="Times New Roman"/>
          <w:lang w:val="fr-FR"/>
        </w:rPr>
        <w:t xml:space="preserve">ue le modèle parvient à détecter (peu de maladies manquées), et le </w:t>
      </w:r>
      <w:r w:rsidRPr="00E82A89">
        <w:rPr>
          <w:rFonts w:ascii="Times New Roman" w:hAnsi="Times New Roman" w:cs="Times New Roman"/>
          <w:b/>
          <w:bCs/>
          <w:lang w:val="fr-FR"/>
        </w:rPr>
        <w:t>mAP</w:t>
      </w:r>
      <w:r w:rsidRPr="00E82A89">
        <w:rPr>
          <w:rFonts w:ascii="Times New Roman" w:hAnsi="Times New Roman" w:cs="Times New Roman"/>
          <w:lang w:val="fr-FR"/>
        </w:rPr>
        <w:t xml:space="preserve"> (</w:t>
      </w:r>
      <w:r w:rsidRPr="00E82A89">
        <w:rPr>
          <w:rFonts w:ascii="Times New Roman" w:hAnsi="Times New Roman" w:cs="Times New Roman"/>
          <w:i/>
          <w:iCs/>
          <w:lang w:val="fr-FR"/>
        </w:rPr>
        <w:t>mean Average Precision</w:t>
      </w:r>
      <w:r w:rsidRPr="00E82A89">
        <w:rPr>
          <w:rFonts w:ascii="Times New Roman" w:hAnsi="Times New Roman" w:cs="Times New Roman"/>
          <w:lang w:val="fr-FR"/>
        </w:rPr>
        <w:t>) résume les deux à la fois en tenant compte de la qualité de la localisation de la boîte. Le mAP@0.5 est plus permissif (une boîte est jugée correcte si elle che</w:t>
      </w:r>
      <w:r w:rsidRPr="00E82A89">
        <w:rPr>
          <w:rFonts w:ascii="Times New Roman" w:hAnsi="Times New Roman" w:cs="Times New Roman"/>
          <w:lang w:val="fr-FR"/>
        </w:rPr>
        <w:t>vauche au moins 50 % la vérité terrain), tandis que le mAP@0.5:0.95 est beaucoup plus strict : il exige un bon recouvrement à plusieurs seuils, et sanctionne donc les boîtes mal positionnées même si la classe est correcte.</w:t>
      </w:r>
    </w:p>
    <w:p w14:paraId="024FBBC4"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Ce qui frappe ici, c’est à quel p</w:t>
      </w:r>
      <w:r w:rsidRPr="00E82A89">
        <w:rPr>
          <w:rFonts w:ascii="Times New Roman" w:hAnsi="Times New Roman" w:cs="Times New Roman"/>
          <w:lang w:val="fr-FR"/>
        </w:rPr>
        <w:t xml:space="preserve">oint les deux modèles se tiennent proches. YOLOv8s a un léger avantage sur mAP@0.5 (+0,014), mais c’est en réalité YOLOv8n qui est légèrement devant sur la métrique la plus exigeante, mAP@0.5:0.95. Autrement dit : </w:t>
      </w:r>
      <w:r w:rsidRPr="00E82A89">
        <w:rPr>
          <w:rFonts w:ascii="Times New Roman" w:hAnsi="Times New Roman" w:cs="Times New Roman"/>
          <w:b/>
          <w:bCs/>
          <w:lang w:val="fr-FR"/>
        </w:rPr>
        <w:t>avoir 3,7 fois plus de paramètres n’a appo</w:t>
      </w:r>
      <w:r w:rsidRPr="00E82A89">
        <w:rPr>
          <w:rFonts w:ascii="Times New Roman" w:hAnsi="Times New Roman" w:cs="Times New Roman"/>
          <w:b/>
          <w:bCs/>
          <w:lang w:val="fr-FR"/>
        </w:rPr>
        <w:t>rté aucun gain net</w:t>
      </w:r>
      <w:r w:rsidRPr="00E82A89">
        <w:rPr>
          <w:rFonts w:ascii="Times New Roman" w:hAnsi="Times New Roman" w:cs="Times New Roman"/>
          <w:lang w:val="fr-FR"/>
        </w:rPr>
        <w:t xml:space="preserve"> sur ce dataset. C’est un résultat qu’on pourrait juger décevant si l’objectif était de justifier le modèle le plus gros, mais c’est en réalité une information très utile pour la suite du projet (voir section 6).</w:t>
      </w:r>
    </w:p>
    <w:p w14:paraId="47E2F7A3" w14:textId="77777777" w:rsidR="00BE6DDC" w:rsidRPr="009A70A0" w:rsidRDefault="004D0AA4" w:rsidP="009E2F70">
      <w:pPr>
        <w:pStyle w:val="Titre2"/>
        <w:jc w:val="both"/>
        <w:rPr>
          <w:rFonts w:ascii="Times New Roman" w:hAnsi="Times New Roman" w:cs="Times New Roman"/>
          <w:b/>
          <w:bCs/>
          <w:color w:val="auto"/>
          <w:lang w:val="fr-FR"/>
        </w:rPr>
      </w:pPr>
      <w:bookmarkStart w:id="11" w:name="Xc6a94380f8836385175bb4a8d73ef5c2a1f023f"/>
      <w:bookmarkEnd w:id="10"/>
      <w:r w:rsidRPr="009A70A0">
        <w:rPr>
          <w:rFonts w:ascii="Times New Roman" w:hAnsi="Times New Roman" w:cs="Times New Roman"/>
          <w:b/>
          <w:bCs/>
          <w:color w:val="auto"/>
          <w:lang w:val="fr-FR"/>
        </w:rPr>
        <w:t xml:space="preserve">4.2 Le détail par classe </w:t>
      </w:r>
      <w:r w:rsidRPr="009A70A0">
        <w:rPr>
          <w:rFonts w:ascii="Times New Roman" w:hAnsi="Times New Roman" w:cs="Times New Roman"/>
          <w:b/>
          <w:bCs/>
          <w:color w:val="auto"/>
          <w:lang w:val="fr-FR"/>
        </w:rPr>
        <w:t>raconte une autre histoire</w:t>
      </w:r>
    </w:p>
    <w:p w14:paraId="69431336" w14:textId="77777777"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La moyenne globale cache d’importantes disparités entre classes. Voici le détail pour YOLOv8s sur le split de test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16"/>
        <w:gridCol w:w="1663"/>
        <w:gridCol w:w="1110"/>
        <w:gridCol w:w="896"/>
        <w:gridCol w:w="1231"/>
      </w:tblGrid>
      <w:tr w:rsidR="00E82A89" w:rsidRPr="00E82A89" w14:paraId="0A81BB44" w14:textId="77777777" w:rsidTr="009A70A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D44FE25"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Classe</w:t>
            </w:r>
          </w:p>
        </w:tc>
        <w:tc>
          <w:tcPr>
            <w:tcW w:w="0" w:type="auto"/>
            <w:tcBorders>
              <w:bottom w:val="none" w:sz="0" w:space="0" w:color="auto"/>
            </w:tcBorders>
          </w:tcPr>
          <w:p w14:paraId="6AD6B11F"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Instances (test)</w:t>
            </w:r>
          </w:p>
        </w:tc>
        <w:tc>
          <w:tcPr>
            <w:tcW w:w="0" w:type="auto"/>
            <w:tcBorders>
              <w:bottom w:val="none" w:sz="0" w:space="0" w:color="auto"/>
            </w:tcBorders>
          </w:tcPr>
          <w:p w14:paraId="4955F0BE"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Précision</w:t>
            </w:r>
          </w:p>
        </w:tc>
        <w:tc>
          <w:tcPr>
            <w:tcW w:w="0" w:type="auto"/>
            <w:tcBorders>
              <w:bottom w:val="none" w:sz="0" w:space="0" w:color="auto"/>
            </w:tcBorders>
          </w:tcPr>
          <w:p w14:paraId="010173E2"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Rappel</w:t>
            </w:r>
          </w:p>
        </w:tc>
        <w:tc>
          <w:tcPr>
            <w:tcW w:w="0" w:type="auto"/>
            <w:tcBorders>
              <w:bottom w:val="none" w:sz="0" w:space="0" w:color="auto"/>
            </w:tcBorders>
          </w:tcPr>
          <w:p w14:paraId="2FC743D3"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mAP@0.5</w:t>
            </w:r>
          </w:p>
        </w:tc>
      </w:tr>
      <w:tr w:rsidR="00E82A89" w:rsidRPr="00E82A89" w14:paraId="41D7EB0A" w14:textId="77777777" w:rsidTr="009A70A0">
        <w:tc>
          <w:tcPr>
            <w:tcW w:w="0" w:type="auto"/>
          </w:tcPr>
          <w:p w14:paraId="2DF9D4DE"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Corn rust leaf</w:t>
            </w:r>
          </w:p>
        </w:tc>
        <w:tc>
          <w:tcPr>
            <w:tcW w:w="0" w:type="auto"/>
          </w:tcPr>
          <w:p w14:paraId="64680A79"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3</w:t>
            </w:r>
          </w:p>
        </w:tc>
        <w:tc>
          <w:tcPr>
            <w:tcW w:w="0" w:type="auto"/>
          </w:tcPr>
          <w:p w14:paraId="0666A089"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0,769</w:t>
            </w:r>
          </w:p>
        </w:tc>
        <w:tc>
          <w:tcPr>
            <w:tcW w:w="0" w:type="auto"/>
          </w:tcPr>
          <w:p w14:paraId="2A295806"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1,00</w:t>
            </w:r>
          </w:p>
        </w:tc>
        <w:tc>
          <w:tcPr>
            <w:tcW w:w="0" w:type="auto"/>
          </w:tcPr>
          <w:p w14:paraId="0F22B71F"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0,995</w:t>
            </w:r>
          </w:p>
        </w:tc>
      </w:tr>
      <w:tr w:rsidR="00E82A89" w:rsidRPr="00E82A89" w14:paraId="1CC92E0A" w14:textId="77777777" w:rsidTr="009A70A0">
        <w:tc>
          <w:tcPr>
            <w:tcW w:w="0" w:type="auto"/>
          </w:tcPr>
          <w:p w14:paraId="1360C31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Corn Chlorotic Leaf Spot</w:t>
            </w:r>
          </w:p>
        </w:tc>
        <w:tc>
          <w:tcPr>
            <w:tcW w:w="0" w:type="auto"/>
          </w:tcPr>
          <w:p w14:paraId="0229F945"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4</w:t>
            </w:r>
          </w:p>
        </w:tc>
        <w:tc>
          <w:tcPr>
            <w:tcW w:w="0" w:type="auto"/>
          </w:tcPr>
          <w:p w14:paraId="1F4C755B"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1,00</w:t>
            </w:r>
          </w:p>
        </w:tc>
        <w:tc>
          <w:tcPr>
            <w:tcW w:w="0" w:type="auto"/>
          </w:tcPr>
          <w:p w14:paraId="533EDAC2"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0,927</w:t>
            </w:r>
          </w:p>
        </w:tc>
        <w:tc>
          <w:tcPr>
            <w:tcW w:w="0" w:type="auto"/>
          </w:tcPr>
          <w:p w14:paraId="2D5B25E3"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0,995</w:t>
            </w:r>
          </w:p>
        </w:tc>
      </w:tr>
      <w:tr w:rsidR="00E82A89" w:rsidRPr="00E82A89" w14:paraId="61097C3F" w14:textId="77777777" w:rsidTr="009A70A0">
        <w:tc>
          <w:tcPr>
            <w:tcW w:w="0" w:type="auto"/>
          </w:tcPr>
          <w:p w14:paraId="6CF7EE6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Corn Insects Damages</w:t>
            </w:r>
          </w:p>
        </w:tc>
        <w:tc>
          <w:tcPr>
            <w:tcW w:w="0" w:type="auto"/>
          </w:tcPr>
          <w:p w14:paraId="7E82BFA8"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3</w:t>
            </w:r>
          </w:p>
        </w:tc>
        <w:tc>
          <w:tcPr>
            <w:tcW w:w="0" w:type="auto"/>
          </w:tcPr>
          <w:p w14:paraId="78FF9E2B"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0,836</w:t>
            </w:r>
          </w:p>
        </w:tc>
        <w:tc>
          <w:tcPr>
            <w:tcW w:w="0" w:type="auto"/>
          </w:tcPr>
          <w:p w14:paraId="0163C77E"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1,00</w:t>
            </w:r>
          </w:p>
        </w:tc>
        <w:tc>
          <w:tcPr>
            <w:tcW w:w="0" w:type="auto"/>
          </w:tcPr>
          <w:p w14:paraId="6BE8E797"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0,995</w:t>
            </w:r>
          </w:p>
        </w:tc>
      </w:tr>
      <w:tr w:rsidR="00E82A89" w:rsidRPr="00E82A89" w14:paraId="290C0E7A" w14:textId="77777777" w:rsidTr="009A70A0">
        <w:tc>
          <w:tcPr>
            <w:tcW w:w="0" w:type="auto"/>
          </w:tcPr>
          <w:p w14:paraId="43F073F3"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Corn Yellow Spots</w:t>
            </w:r>
          </w:p>
        </w:tc>
        <w:tc>
          <w:tcPr>
            <w:tcW w:w="0" w:type="auto"/>
          </w:tcPr>
          <w:p w14:paraId="7A9CFCC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3</w:t>
            </w:r>
          </w:p>
        </w:tc>
        <w:tc>
          <w:tcPr>
            <w:tcW w:w="0" w:type="auto"/>
          </w:tcPr>
          <w:p w14:paraId="739B4845"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1,00</w:t>
            </w:r>
          </w:p>
        </w:tc>
        <w:tc>
          <w:tcPr>
            <w:tcW w:w="0" w:type="auto"/>
          </w:tcPr>
          <w:p w14:paraId="27306C63"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0,553</w:t>
            </w:r>
          </w:p>
        </w:tc>
        <w:tc>
          <w:tcPr>
            <w:tcW w:w="0" w:type="auto"/>
          </w:tcPr>
          <w:p w14:paraId="07BAEC68"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0,995</w:t>
            </w:r>
          </w:p>
        </w:tc>
      </w:tr>
      <w:tr w:rsidR="00E82A89" w:rsidRPr="00E82A89" w14:paraId="68877EB0" w14:textId="77777777" w:rsidTr="009A70A0">
        <w:tc>
          <w:tcPr>
            <w:tcW w:w="0" w:type="auto"/>
          </w:tcPr>
          <w:p w14:paraId="4E9416BE"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Tomato blight leaf</w:t>
            </w:r>
          </w:p>
        </w:tc>
        <w:tc>
          <w:tcPr>
            <w:tcW w:w="0" w:type="auto"/>
          </w:tcPr>
          <w:p w14:paraId="2239483F"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36</w:t>
            </w:r>
          </w:p>
        </w:tc>
        <w:tc>
          <w:tcPr>
            <w:tcW w:w="0" w:type="auto"/>
          </w:tcPr>
          <w:p w14:paraId="0A956ED5"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0,784</w:t>
            </w:r>
          </w:p>
        </w:tc>
        <w:tc>
          <w:tcPr>
            <w:tcW w:w="0" w:type="auto"/>
          </w:tcPr>
          <w:p w14:paraId="21C9A1F8"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0,909</w:t>
            </w:r>
          </w:p>
        </w:tc>
        <w:tc>
          <w:tcPr>
            <w:tcW w:w="0" w:type="auto"/>
          </w:tcPr>
          <w:p w14:paraId="4F577099"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0,920</w:t>
            </w:r>
          </w:p>
        </w:tc>
      </w:tr>
      <w:tr w:rsidR="00E82A89" w:rsidRPr="00E82A89" w14:paraId="300E40C7" w14:textId="77777777" w:rsidTr="009A70A0">
        <w:tc>
          <w:tcPr>
            <w:tcW w:w="0" w:type="auto"/>
          </w:tcPr>
          <w:p w14:paraId="31140F5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Cassava Brown Leaf Spot</w:t>
            </w:r>
          </w:p>
        </w:tc>
        <w:tc>
          <w:tcPr>
            <w:tcW w:w="0" w:type="auto"/>
          </w:tcPr>
          <w:p w14:paraId="699E2C10"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27</w:t>
            </w:r>
          </w:p>
        </w:tc>
        <w:tc>
          <w:tcPr>
            <w:tcW w:w="0" w:type="auto"/>
          </w:tcPr>
          <w:p w14:paraId="740D5460"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0,767</w:t>
            </w:r>
          </w:p>
        </w:tc>
        <w:tc>
          <w:tcPr>
            <w:tcW w:w="0" w:type="auto"/>
          </w:tcPr>
          <w:p w14:paraId="3E6ADCAA"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0,854</w:t>
            </w:r>
          </w:p>
        </w:tc>
        <w:tc>
          <w:tcPr>
            <w:tcW w:w="0" w:type="auto"/>
          </w:tcPr>
          <w:p w14:paraId="24A02DEA"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0,855</w:t>
            </w:r>
          </w:p>
        </w:tc>
      </w:tr>
      <w:tr w:rsidR="00E82A89" w:rsidRPr="00E82A89" w14:paraId="69C7F1D8" w14:textId="77777777" w:rsidTr="009A70A0">
        <w:tc>
          <w:tcPr>
            <w:tcW w:w="0" w:type="auto"/>
          </w:tcPr>
          <w:p w14:paraId="2DD7D2CF"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Cassava Mosaic</w:t>
            </w:r>
          </w:p>
        </w:tc>
        <w:tc>
          <w:tcPr>
            <w:tcW w:w="0" w:type="auto"/>
          </w:tcPr>
          <w:p w14:paraId="4BBF11BC"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209</w:t>
            </w:r>
          </w:p>
        </w:tc>
        <w:tc>
          <w:tcPr>
            <w:tcW w:w="0" w:type="auto"/>
          </w:tcPr>
          <w:p w14:paraId="7C183E86"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0,827</w:t>
            </w:r>
          </w:p>
        </w:tc>
        <w:tc>
          <w:tcPr>
            <w:tcW w:w="0" w:type="auto"/>
          </w:tcPr>
          <w:p w14:paraId="492383BB"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0,757</w:t>
            </w:r>
          </w:p>
        </w:tc>
        <w:tc>
          <w:tcPr>
            <w:tcW w:w="0" w:type="auto"/>
          </w:tcPr>
          <w:p w14:paraId="728169E2"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0,846</w:t>
            </w:r>
          </w:p>
        </w:tc>
      </w:tr>
      <w:tr w:rsidR="00E82A89" w:rsidRPr="00E82A89" w14:paraId="6D7A5CAF" w14:textId="77777777" w:rsidTr="009A70A0">
        <w:tc>
          <w:tcPr>
            <w:tcW w:w="0" w:type="auto"/>
          </w:tcPr>
          <w:p w14:paraId="3695D74B"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Corn Stripe</w:t>
            </w:r>
          </w:p>
        </w:tc>
        <w:tc>
          <w:tcPr>
            <w:tcW w:w="0" w:type="auto"/>
          </w:tcPr>
          <w:p w14:paraId="2D711A56"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27</w:t>
            </w:r>
          </w:p>
        </w:tc>
        <w:tc>
          <w:tcPr>
            <w:tcW w:w="0" w:type="auto"/>
          </w:tcPr>
          <w:p w14:paraId="670C10A9"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0,743</w:t>
            </w:r>
          </w:p>
        </w:tc>
        <w:tc>
          <w:tcPr>
            <w:tcW w:w="0" w:type="auto"/>
          </w:tcPr>
          <w:p w14:paraId="54E7FECE"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0,750</w:t>
            </w:r>
          </w:p>
        </w:tc>
        <w:tc>
          <w:tcPr>
            <w:tcW w:w="0" w:type="auto"/>
          </w:tcPr>
          <w:p w14:paraId="632715C0"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0,830</w:t>
            </w:r>
          </w:p>
        </w:tc>
      </w:tr>
      <w:tr w:rsidR="00E82A89" w:rsidRPr="00E82A89" w14:paraId="65B75848" w14:textId="77777777" w:rsidTr="009A70A0">
        <w:tc>
          <w:tcPr>
            <w:tcW w:w="0" w:type="auto"/>
          </w:tcPr>
          <w:p w14:paraId="0A42A209"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Corn Brown Spots</w:t>
            </w:r>
          </w:p>
        </w:tc>
        <w:tc>
          <w:tcPr>
            <w:tcW w:w="0" w:type="auto"/>
          </w:tcPr>
          <w:p w14:paraId="394EDB82"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30</w:t>
            </w:r>
          </w:p>
        </w:tc>
        <w:tc>
          <w:tcPr>
            <w:tcW w:w="0" w:type="auto"/>
          </w:tcPr>
          <w:p w14:paraId="2147D276"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0,844</w:t>
            </w:r>
          </w:p>
        </w:tc>
        <w:tc>
          <w:tcPr>
            <w:tcW w:w="0" w:type="auto"/>
          </w:tcPr>
          <w:p w14:paraId="5B61B03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0,722</w:t>
            </w:r>
          </w:p>
        </w:tc>
        <w:tc>
          <w:tcPr>
            <w:tcW w:w="0" w:type="auto"/>
          </w:tcPr>
          <w:p w14:paraId="4DB2F6EA"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0,822</w:t>
            </w:r>
          </w:p>
        </w:tc>
      </w:tr>
      <w:tr w:rsidR="00E82A89" w:rsidRPr="00E82A89" w14:paraId="55591541" w14:textId="77777777" w:rsidTr="009A70A0">
        <w:tc>
          <w:tcPr>
            <w:tcW w:w="0" w:type="auto"/>
          </w:tcPr>
          <w:p w14:paraId="45C2A3D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lastRenderedPageBreak/>
              <w:t>Tomato leaf yellow virus</w:t>
            </w:r>
          </w:p>
        </w:tc>
        <w:tc>
          <w:tcPr>
            <w:tcW w:w="0" w:type="auto"/>
          </w:tcPr>
          <w:p w14:paraId="571529BA"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13</w:t>
            </w:r>
          </w:p>
        </w:tc>
        <w:tc>
          <w:tcPr>
            <w:tcW w:w="0" w:type="auto"/>
          </w:tcPr>
          <w:p w14:paraId="61EEB99B"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0,739</w:t>
            </w:r>
          </w:p>
        </w:tc>
        <w:tc>
          <w:tcPr>
            <w:tcW w:w="0" w:type="auto"/>
          </w:tcPr>
          <w:p w14:paraId="1E5364E0"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0,656</w:t>
            </w:r>
          </w:p>
        </w:tc>
        <w:tc>
          <w:tcPr>
            <w:tcW w:w="0" w:type="auto"/>
          </w:tcPr>
          <w:p w14:paraId="005198A1"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0,809</w:t>
            </w:r>
          </w:p>
        </w:tc>
      </w:tr>
      <w:tr w:rsidR="00E82A89" w:rsidRPr="00E82A89" w14:paraId="7D3F7D5D" w14:textId="77777777" w:rsidTr="009A70A0">
        <w:tc>
          <w:tcPr>
            <w:tcW w:w="0" w:type="auto"/>
          </w:tcPr>
          <w:p w14:paraId="5591445E"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Corn leaf blight</w:t>
            </w:r>
          </w:p>
        </w:tc>
        <w:tc>
          <w:tcPr>
            <w:tcW w:w="0" w:type="auto"/>
          </w:tcPr>
          <w:p w14:paraId="40F8A5A3"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171</w:t>
            </w:r>
          </w:p>
        </w:tc>
        <w:tc>
          <w:tcPr>
            <w:tcW w:w="0" w:type="auto"/>
          </w:tcPr>
          <w:p w14:paraId="1DF72FB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0,709</w:t>
            </w:r>
          </w:p>
        </w:tc>
        <w:tc>
          <w:tcPr>
            <w:tcW w:w="0" w:type="auto"/>
          </w:tcPr>
          <w:p w14:paraId="2EEF311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0,696</w:t>
            </w:r>
          </w:p>
        </w:tc>
        <w:tc>
          <w:tcPr>
            <w:tcW w:w="0" w:type="auto"/>
          </w:tcPr>
          <w:p w14:paraId="293BFC01"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0,769</w:t>
            </w:r>
          </w:p>
        </w:tc>
      </w:tr>
      <w:tr w:rsidR="00E82A89" w:rsidRPr="00E82A89" w14:paraId="7A762E85" w14:textId="77777777" w:rsidTr="009A70A0">
        <w:tc>
          <w:tcPr>
            <w:tcW w:w="0" w:type="auto"/>
          </w:tcPr>
          <w:p w14:paraId="07B9522C"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Cassava Healthy</w:t>
            </w:r>
          </w:p>
        </w:tc>
        <w:tc>
          <w:tcPr>
            <w:tcW w:w="0" w:type="auto"/>
          </w:tcPr>
          <w:p w14:paraId="6B921F59"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47</w:t>
            </w:r>
          </w:p>
        </w:tc>
        <w:tc>
          <w:tcPr>
            <w:tcW w:w="0" w:type="auto"/>
          </w:tcPr>
          <w:p w14:paraId="5FC99077"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0,675</w:t>
            </w:r>
          </w:p>
        </w:tc>
        <w:tc>
          <w:tcPr>
            <w:tcW w:w="0" w:type="auto"/>
          </w:tcPr>
          <w:p w14:paraId="52B81E3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0,752</w:t>
            </w:r>
          </w:p>
        </w:tc>
        <w:tc>
          <w:tcPr>
            <w:tcW w:w="0" w:type="auto"/>
          </w:tcPr>
          <w:p w14:paraId="7C6CF168"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0,777</w:t>
            </w:r>
          </w:p>
        </w:tc>
      </w:tr>
      <w:tr w:rsidR="00E82A89" w:rsidRPr="00E82A89" w14:paraId="7437E4EA" w14:textId="77777777" w:rsidTr="009A70A0">
        <w:tc>
          <w:tcPr>
            <w:tcW w:w="0" w:type="auto"/>
          </w:tcPr>
          <w:p w14:paraId="22E39B61"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Cassava Root Rot</w:t>
            </w:r>
          </w:p>
        </w:tc>
        <w:tc>
          <w:tcPr>
            <w:tcW w:w="0" w:type="auto"/>
          </w:tcPr>
          <w:p w14:paraId="10CCA3D8"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6</w:t>
            </w:r>
          </w:p>
        </w:tc>
        <w:tc>
          <w:tcPr>
            <w:tcW w:w="0" w:type="auto"/>
          </w:tcPr>
          <w:p w14:paraId="15B65383"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0,924</w:t>
            </w:r>
          </w:p>
        </w:tc>
        <w:tc>
          <w:tcPr>
            <w:tcW w:w="0" w:type="auto"/>
          </w:tcPr>
          <w:p w14:paraId="0EAE8B5B"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0,500</w:t>
            </w:r>
          </w:p>
        </w:tc>
        <w:tc>
          <w:tcPr>
            <w:tcW w:w="0" w:type="auto"/>
          </w:tcPr>
          <w:p w14:paraId="5924CF77"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0,702</w:t>
            </w:r>
          </w:p>
        </w:tc>
      </w:tr>
      <w:tr w:rsidR="00E82A89" w:rsidRPr="00E82A89" w14:paraId="7D6821D1" w14:textId="77777777" w:rsidTr="009A70A0">
        <w:tc>
          <w:tcPr>
            <w:tcW w:w="0" w:type="auto"/>
          </w:tcPr>
          <w:p w14:paraId="1F55D94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Corn Healthy</w:t>
            </w:r>
          </w:p>
        </w:tc>
        <w:tc>
          <w:tcPr>
            <w:tcW w:w="0" w:type="auto"/>
          </w:tcPr>
          <w:p w14:paraId="3B7E0EDA"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12</w:t>
            </w:r>
          </w:p>
        </w:tc>
        <w:tc>
          <w:tcPr>
            <w:tcW w:w="0" w:type="auto"/>
          </w:tcPr>
          <w:p w14:paraId="6E0C9DA8"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0,889</w:t>
            </w:r>
          </w:p>
        </w:tc>
        <w:tc>
          <w:tcPr>
            <w:tcW w:w="0" w:type="auto"/>
          </w:tcPr>
          <w:p w14:paraId="75091569"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0,666</w:t>
            </w:r>
          </w:p>
        </w:tc>
        <w:tc>
          <w:tcPr>
            <w:tcW w:w="0" w:type="auto"/>
          </w:tcPr>
          <w:p w14:paraId="7887662F"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0,715</w:t>
            </w:r>
          </w:p>
        </w:tc>
      </w:tr>
      <w:tr w:rsidR="00E82A89" w:rsidRPr="00E82A89" w14:paraId="5568182C" w14:textId="77777777" w:rsidTr="009A70A0">
        <w:tc>
          <w:tcPr>
            <w:tcW w:w="0" w:type="auto"/>
          </w:tcPr>
          <w:p w14:paraId="1EE63BC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Corn Streak</w:t>
            </w:r>
          </w:p>
        </w:tc>
        <w:tc>
          <w:tcPr>
            <w:tcW w:w="0" w:type="auto"/>
          </w:tcPr>
          <w:p w14:paraId="0190D81B"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29</w:t>
            </w:r>
          </w:p>
        </w:tc>
        <w:tc>
          <w:tcPr>
            <w:tcW w:w="0" w:type="auto"/>
          </w:tcPr>
          <w:p w14:paraId="2CBF32D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0,516</w:t>
            </w:r>
          </w:p>
        </w:tc>
        <w:tc>
          <w:tcPr>
            <w:tcW w:w="0" w:type="auto"/>
          </w:tcPr>
          <w:p w14:paraId="3E0F24D3"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0,586</w:t>
            </w:r>
          </w:p>
        </w:tc>
        <w:tc>
          <w:tcPr>
            <w:tcW w:w="0" w:type="auto"/>
          </w:tcPr>
          <w:p w14:paraId="66047E24"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0,623</w:t>
            </w:r>
          </w:p>
        </w:tc>
      </w:tr>
      <w:tr w:rsidR="00E82A89" w:rsidRPr="00E82A89" w14:paraId="68E65AF7" w14:textId="77777777" w:rsidTr="009A70A0">
        <w:tc>
          <w:tcPr>
            <w:tcW w:w="0" w:type="auto"/>
          </w:tcPr>
          <w:p w14:paraId="15743BCF"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Corn Yellowing</w:t>
            </w:r>
          </w:p>
        </w:tc>
        <w:tc>
          <w:tcPr>
            <w:tcW w:w="0" w:type="auto"/>
          </w:tcPr>
          <w:p w14:paraId="2727364A"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35</w:t>
            </w:r>
          </w:p>
        </w:tc>
        <w:tc>
          <w:tcPr>
            <w:tcW w:w="0" w:type="auto"/>
          </w:tcPr>
          <w:p w14:paraId="265A704E"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0,539</w:t>
            </w:r>
          </w:p>
        </w:tc>
        <w:tc>
          <w:tcPr>
            <w:tcW w:w="0" w:type="auto"/>
          </w:tcPr>
          <w:p w14:paraId="76931562"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0,600</w:t>
            </w:r>
          </w:p>
        </w:tc>
        <w:tc>
          <w:tcPr>
            <w:tcW w:w="0" w:type="auto"/>
          </w:tcPr>
          <w:p w14:paraId="03A84186"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0,561</w:t>
            </w:r>
          </w:p>
        </w:tc>
      </w:tr>
      <w:tr w:rsidR="00E82A89" w:rsidRPr="00E82A89" w14:paraId="27455426" w14:textId="77777777" w:rsidTr="009A70A0">
        <w:tc>
          <w:tcPr>
            <w:tcW w:w="0" w:type="auto"/>
          </w:tcPr>
          <w:p w14:paraId="683C92CA"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Corn Mildew</w:t>
            </w:r>
          </w:p>
        </w:tc>
        <w:tc>
          <w:tcPr>
            <w:tcW w:w="0" w:type="auto"/>
          </w:tcPr>
          <w:p w14:paraId="76D84026"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3</w:t>
            </w:r>
          </w:p>
        </w:tc>
        <w:tc>
          <w:tcPr>
            <w:tcW w:w="0" w:type="auto"/>
          </w:tcPr>
          <w:p w14:paraId="6121D9CE"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0,461</w:t>
            </w:r>
          </w:p>
        </w:tc>
        <w:tc>
          <w:tcPr>
            <w:tcW w:w="0" w:type="auto"/>
          </w:tcPr>
          <w:p w14:paraId="6AAD922B"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0,333</w:t>
            </w:r>
          </w:p>
        </w:tc>
        <w:tc>
          <w:tcPr>
            <w:tcW w:w="0" w:type="auto"/>
          </w:tcPr>
          <w:p w14:paraId="1FCD6FC3"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0,356</w:t>
            </w:r>
          </w:p>
        </w:tc>
      </w:tr>
      <w:tr w:rsidR="00E82A89" w:rsidRPr="00E82A89" w14:paraId="5EA5B218" w14:textId="77777777" w:rsidTr="009A70A0">
        <w:tc>
          <w:tcPr>
            <w:tcW w:w="0" w:type="auto"/>
          </w:tcPr>
          <w:p w14:paraId="29B9F426"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Tomato healthy</w:t>
            </w:r>
          </w:p>
        </w:tc>
        <w:tc>
          <w:tcPr>
            <w:tcW w:w="0" w:type="auto"/>
          </w:tcPr>
          <w:p w14:paraId="5DD80E13"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30</w:t>
            </w:r>
          </w:p>
        </w:tc>
        <w:tc>
          <w:tcPr>
            <w:tcW w:w="0" w:type="auto"/>
          </w:tcPr>
          <w:p w14:paraId="44A0D88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0,426</w:t>
            </w:r>
          </w:p>
        </w:tc>
        <w:tc>
          <w:tcPr>
            <w:tcW w:w="0" w:type="auto"/>
          </w:tcPr>
          <w:p w14:paraId="69A07768"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0,500</w:t>
            </w:r>
          </w:p>
        </w:tc>
        <w:tc>
          <w:tcPr>
            <w:tcW w:w="0" w:type="auto"/>
          </w:tcPr>
          <w:p w14:paraId="4C11B6FC"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0,465</w:t>
            </w:r>
          </w:p>
        </w:tc>
      </w:tr>
      <w:tr w:rsidR="00E82A89" w:rsidRPr="00E82A89" w14:paraId="32A4B1C3" w14:textId="77777777" w:rsidTr="009A70A0">
        <w:tc>
          <w:tcPr>
            <w:tcW w:w="0" w:type="auto"/>
          </w:tcPr>
          <w:p w14:paraId="15AE26AD"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Cassava Bacterial Blight</w:t>
            </w:r>
          </w:p>
        </w:tc>
        <w:tc>
          <w:tcPr>
            <w:tcW w:w="0" w:type="auto"/>
          </w:tcPr>
          <w:p w14:paraId="550E7A29"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w:t>
            </w:r>
          </w:p>
        </w:tc>
        <w:tc>
          <w:tcPr>
            <w:tcW w:w="0" w:type="auto"/>
          </w:tcPr>
          <w:p w14:paraId="27716364"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w:t>
            </w:r>
          </w:p>
        </w:tc>
        <w:tc>
          <w:tcPr>
            <w:tcW w:w="0" w:type="auto"/>
          </w:tcPr>
          <w:p w14:paraId="43FECDC4"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w:t>
            </w:r>
          </w:p>
        </w:tc>
        <w:tc>
          <w:tcPr>
            <w:tcW w:w="0" w:type="auto"/>
          </w:tcPr>
          <w:p w14:paraId="2128BB43"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w:t>
            </w:r>
          </w:p>
        </w:tc>
      </w:tr>
      <w:tr w:rsidR="00E82A89" w:rsidRPr="00E82A89" w14:paraId="7D8C930D" w14:textId="77777777" w:rsidTr="009A70A0">
        <w:tc>
          <w:tcPr>
            <w:tcW w:w="0" w:type="auto"/>
          </w:tcPr>
          <w:p w14:paraId="7344570F"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Corn Violet Decoloration</w:t>
            </w:r>
          </w:p>
        </w:tc>
        <w:tc>
          <w:tcPr>
            <w:tcW w:w="0" w:type="auto"/>
          </w:tcPr>
          <w:p w14:paraId="1FCCD6C2"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w:t>
            </w:r>
          </w:p>
        </w:tc>
        <w:tc>
          <w:tcPr>
            <w:tcW w:w="0" w:type="auto"/>
          </w:tcPr>
          <w:p w14:paraId="10579125"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1,00</w:t>
            </w:r>
          </w:p>
        </w:tc>
        <w:tc>
          <w:tcPr>
            <w:tcW w:w="0" w:type="auto"/>
          </w:tcPr>
          <w:p w14:paraId="0A67E28E"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w:t>
            </w:r>
          </w:p>
        </w:tc>
        <w:tc>
          <w:tcPr>
            <w:tcW w:w="0" w:type="auto"/>
          </w:tcPr>
          <w:p w14:paraId="4E6B1835"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0,995*</w:t>
            </w:r>
          </w:p>
        </w:tc>
      </w:tr>
      <w:tr w:rsidR="00E82A89" w:rsidRPr="00E82A89" w14:paraId="436EEDBA" w14:textId="77777777" w:rsidTr="009A70A0">
        <w:tc>
          <w:tcPr>
            <w:tcW w:w="0" w:type="auto"/>
          </w:tcPr>
          <w:p w14:paraId="14F245D9"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Tomato leaf mosaic virus</w:t>
            </w:r>
          </w:p>
        </w:tc>
        <w:tc>
          <w:tcPr>
            <w:tcW w:w="0" w:type="auto"/>
          </w:tcPr>
          <w:p w14:paraId="2D6E4D81"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w:t>
            </w:r>
          </w:p>
        </w:tc>
        <w:tc>
          <w:tcPr>
            <w:tcW w:w="0" w:type="auto"/>
          </w:tcPr>
          <w:p w14:paraId="7BA02620"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1,00</w:t>
            </w:r>
          </w:p>
        </w:tc>
        <w:tc>
          <w:tcPr>
            <w:tcW w:w="0" w:type="auto"/>
          </w:tcPr>
          <w:p w14:paraId="49E398C7"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w:t>
            </w:r>
          </w:p>
        </w:tc>
        <w:tc>
          <w:tcPr>
            <w:tcW w:w="0" w:type="auto"/>
          </w:tcPr>
          <w:p w14:paraId="3B68ED93"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0,166*</w:t>
            </w:r>
          </w:p>
        </w:tc>
      </w:tr>
    </w:tbl>
    <w:p w14:paraId="11A2E3CC" w14:textId="7A670BE9"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i/>
          <w:iCs/>
          <w:lang w:val="fr-FR"/>
        </w:rPr>
        <w:t>(pour les classes à une seule instance de test, la métrique n’a quasiment aucune valeur statistique</w:t>
      </w:r>
      <w:r w:rsidR="009A70A0">
        <w:rPr>
          <w:rFonts w:ascii="Times New Roman" w:hAnsi="Times New Roman" w:cs="Times New Roman"/>
          <w:i/>
          <w:iCs/>
          <w:lang w:val="fr-FR"/>
        </w:rPr>
        <w:t xml:space="preserve">, </w:t>
      </w:r>
      <w:r w:rsidRPr="00E82A89">
        <w:rPr>
          <w:rFonts w:ascii="Times New Roman" w:hAnsi="Times New Roman" w:cs="Times New Roman"/>
          <w:i/>
          <w:iCs/>
          <w:lang w:val="fr-FR"/>
        </w:rPr>
        <w:t xml:space="preserve">un seul exemple, bon ou mauvais, fait basculer le score de 0 à 1. Ces </w:t>
      </w:r>
      <w:r w:rsidRPr="00E82A89">
        <w:rPr>
          <w:rFonts w:ascii="Times New Roman" w:hAnsi="Times New Roman" w:cs="Times New Roman"/>
          <w:i/>
          <w:iCs/>
          <w:lang w:val="fr-FR"/>
        </w:rPr>
        <w:t>lignes sont indiquées pour être complet, pas pour être interprétées.)</w:t>
      </w:r>
    </w:p>
    <w:p w14:paraId="3109B9D0"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En regardant ce tableau avec un peu de recul, un schéma clair se dégage : les classes les mieux détectées sont soit celles qui bénéficient d’un nombre confortable d’exemples d’entraîneme</w:t>
      </w:r>
      <w:r w:rsidRPr="00E82A89">
        <w:rPr>
          <w:rFonts w:ascii="Times New Roman" w:hAnsi="Times New Roman" w:cs="Times New Roman"/>
          <w:lang w:val="fr-FR"/>
        </w:rPr>
        <w:t>nt (</w:t>
      </w:r>
      <w:r w:rsidRPr="00E82A89">
        <w:rPr>
          <w:rFonts w:ascii="Times New Roman" w:hAnsi="Times New Roman" w:cs="Times New Roman"/>
          <w:i/>
          <w:iCs/>
          <w:lang w:val="fr-FR"/>
        </w:rPr>
        <w:t>Cassava Mosaic</w:t>
      </w:r>
      <w:r w:rsidRPr="00E82A89">
        <w:rPr>
          <w:rFonts w:ascii="Times New Roman" w:hAnsi="Times New Roman" w:cs="Times New Roman"/>
          <w:lang w:val="fr-FR"/>
        </w:rPr>
        <w:t xml:space="preserve">, </w:t>
      </w:r>
      <w:r w:rsidRPr="00E82A89">
        <w:rPr>
          <w:rFonts w:ascii="Times New Roman" w:hAnsi="Times New Roman" w:cs="Times New Roman"/>
          <w:i/>
          <w:iCs/>
          <w:lang w:val="fr-FR"/>
        </w:rPr>
        <w:t>Corn leaf blight</w:t>
      </w:r>
      <w:r w:rsidRPr="00E82A89">
        <w:rPr>
          <w:rFonts w:ascii="Times New Roman" w:hAnsi="Times New Roman" w:cs="Times New Roman"/>
          <w:lang w:val="fr-FR"/>
        </w:rPr>
        <w:t xml:space="preserve">, </w:t>
      </w:r>
      <w:r w:rsidRPr="00E82A89">
        <w:rPr>
          <w:rFonts w:ascii="Times New Roman" w:hAnsi="Times New Roman" w:cs="Times New Roman"/>
          <w:i/>
          <w:iCs/>
          <w:lang w:val="fr-FR"/>
        </w:rPr>
        <w:t>Tomato blight leaf</w:t>
      </w:r>
      <w:r w:rsidRPr="00E82A89">
        <w:rPr>
          <w:rFonts w:ascii="Times New Roman" w:hAnsi="Times New Roman" w:cs="Times New Roman"/>
          <w:lang w:val="fr-FR"/>
        </w:rPr>
        <w:t xml:space="preserve">), soit celles dont les symptômes sont visuellement très caractéristiques même avec peu d’exemples (la rouille du maïs, par exemple, laisse des pustules orangées difficiles à confondre). À l’inverse, </w:t>
      </w:r>
      <w:r w:rsidRPr="00E82A89">
        <w:rPr>
          <w:rFonts w:ascii="Times New Roman" w:hAnsi="Times New Roman" w:cs="Times New Roman"/>
          <w:lang w:val="fr-FR"/>
        </w:rPr>
        <w:t xml:space="preserve">les classes les plus faibles — </w:t>
      </w:r>
      <w:r w:rsidRPr="00E82A89">
        <w:rPr>
          <w:rFonts w:ascii="Times New Roman" w:hAnsi="Times New Roman" w:cs="Times New Roman"/>
          <w:i/>
          <w:iCs/>
          <w:lang w:val="fr-FR"/>
        </w:rPr>
        <w:t>Corn Mildew</w:t>
      </w:r>
      <w:r w:rsidRPr="00E82A89">
        <w:rPr>
          <w:rFonts w:ascii="Times New Roman" w:hAnsi="Times New Roman" w:cs="Times New Roman"/>
          <w:lang w:val="fr-FR"/>
        </w:rPr>
        <w:t xml:space="preserve">, </w:t>
      </w:r>
      <w:r w:rsidRPr="00E82A89">
        <w:rPr>
          <w:rFonts w:ascii="Times New Roman" w:hAnsi="Times New Roman" w:cs="Times New Roman"/>
          <w:i/>
          <w:iCs/>
          <w:lang w:val="fr-FR"/>
        </w:rPr>
        <w:t>Tomato healthy</w:t>
      </w:r>
      <w:r w:rsidRPr="00E82A89">
        <w:rPr>
          <w:rFonts w:ascii="Times New Roman" w:hAnsi="Times New Roman" w:cs="Times New Roman"/>
          <w:lang w:val="fr-FR"/>
        </w:rPr>
        <w:t xml:space="preserve">, </w:t>
      </w:r>
      <w:r w:rsidRPr="00E82A89">
        <w:rPr>
          <w:rFonts w:ascii="Times New Roman" w:hAnsi="Times New Roman" w:cs="Times New Roman"/>
          <w:i/>
          <w:iCs/>
          <w:lang w:val="fr-FR"/>
        </w:rPr>
        <w:t>Corn Yellowing</w:t>
      </w:r>
      <w:r w:rsidRPr="00E82A89">
        <w:rPr>
          <w:rFonts w:ascii="Times New Roman" w:hAnsi="Times New Roman" w:cs="Times New Roman"/>
          <w:lang w:val="fr-FR"/>
        </w:rPr>
        <w:t xml:space="preserve"> — sont soit rares dans le dataset, soit visuellement ambiguës : la limite entre “feuille saine” et “feuille avec de très légers symptômes” est parfois ténue même pour un œil humain,</w:t>
      </w:r>
      <w:r w:rsidRPr="00E82A89">
        <w:rPr>
          <w:rFonts w:ascii="Times New Roman" w:hAnsi="Times New Roman" w:cs="Times New Roman"/>
          <w:lang w:val="fr-FR"/>
        </w:rPr>
        <w:t xml:space="preserve"> et le modèle en hérite naturellement.</w:t>
      </w:r>
    </w:p>
    <w:p w14:paraId="5D2A3CF3" w14:textId="77777777" w:rsidR="00BE6DDC" w:rsidRPr="009A70A0" w:rsidRDefault="004D0AA4" w:rsidP="009E2F70">
      <w:pPr>
        <w:pStyle w:val="Titre1"/>
        <w:jc w:val="both"/>
        <w:rPr>
          <w:rFonts w:ascii="Times New Roman" w:hAnsi="Times New Roman" w:cs="Times New Roman"/>
          <w:b/>
          <w:bCs/>
          <w:color w:val="auto"/>
          <w:lang w:val="fr-FR"/>
        </w:rPr>
      </w:pPr>
      <w:bookmarkStart w:id="12" w:name="Xd1f070a8281d7937f89988db730a74f35219a80"/>
      <w:bookmarkEnd w:id="9"/>
      <w:bookmarkEnd w:id="11"/>
      <w:r w:rsidRPr="009A70A0">
        <w:rPr>
          <w:rFonts w:ascii="Times New Roman" w:hAnsi="Times New Roman" w:cs="Times New Roman"/>
          <w:b/>
          <w:bCs/>
          <w:color w:val="auto"/>
          <w:lang w:val="fr-FR"/>
        </w:rPr>
        <w:t>5. Où le modèle se trompe : la matrice de confusion</w:t>
      </w:r>
    </w:p>
    <w:p w14:paraId="38710EB2" w14:textId="77777777"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La matrice de confusion permet d’aller un cran plus loin que les métriques agrégées : elle montre, pour chaque classe réelle, ce que le modèle a effectivement prédit</w:t>
      </w:r>
      <w:r w:rsidRPr="00E82A89">
        <w:rPr>
          <w:rFonts w:ascii="Times New Roman" w:hAnsi="Times New Roman" w:cs="Times New Roman"/>
          <w:lang w:val="fr-FR"/>
        </w:rPr>
        <w:t>.</w:t>
      </w:r>
    </w:p>
    <w:p w14:paraId="644D8307" w14:textId="77777777" w:rsidR="00BE6DDC" w:rsidRPr="00E82A89" w:rsidRDefault="004D0AA4" w:rsidP="009E2F70">
      <w:pPr>
        <w:pStyle w:val="CaptionedFigure"/>
        <w:jc w:val="both"/>
        <w:rPr>
          <w:rFonts w:ascii="Times New Roman" w:hAnsi="Times New Roman" w:cs="Times New Roman"/>
        </w:rPr>
      </w:pPr>
      <w:r w:rsidRPr="00E82A89">
        <w:rPr>
          <w:rFonts w:ascii="Times New Roman" w:hAnsi="Times New Roman" w:cs="Times New Roman"/>
          <w:noProof/>
        </w:rPr>
        <w:lastRenderedPageBreak/>
        <w:drawing>
          <wp:inline distT="0" distB="0" distL="0" distR="0" wp14:anchorId="30607F6A" wp14:editId="0104C6B3">
            <wp:extent cx="5334000" cy="4000500"/>
            <wp:effectExtent l="0" t="0" r="0" b="0"/>
            <wp:docPr id="25" name="Picture" descr="Matrice de confusion normalisée (YOLOv8s)"/>
            <wp:cNvGraphicFramePr/>
            <a:graphic xmlns:a="http://schemas.openxmlformats.org/drawingml/2006/main">
              <a:graphicData uri="http://schemas.openxmlformats.org/drawingml/2006/picture">
                <pic:pic xmlns:pic="http://schemas.openxmlformats.org/drawingml/2006/picture">
                  <pic:nvPicPr>
                    <pic:cNvPr id="26" name="Picture" descr="../runs/detect/train_small/confusion_matrix_normalized.png"/>
                    <pic:cNvPicPr>
                      <a:picLocks noChangeAspect="1" noChangeArrowheads="1"/>
                    </pic:cNvPicPr>
                  </pic:nvPicPr>
                  <pic:blipFill>
                    <a:blip r:embed="rId7"/>
                    <a:stretch>
                      <a:fillRect/>
                    </a:stretch>
                  </pic:blipFill>
                  <pic:spPr bwMode="auto">
                    <a:xfrm>
                      <a:off x="0" y="0"/>
                      <a:ext cx="5334000" cy="4000500"/>
                    </a:xfrm>
                    <a:prstGeom prst="rect">
                      <a:avLst/>
                    </a:prstGeom>
                    <a:noFill/>
                    <a:ln w="9525">
                      <a:noFill/>
                      <a:headEnd/>
                      <a:tailEnd/>
                    </a:ln>
                  </pic:spPr>
                </pic:pic>
              </a:graphicData>
            </a:graphic>
          </wp:inline>
        </w:drawing>
      </w:r>
    </w:p>
    <w:p w14:paraId="0CA87E82" w14:textId="77777777" w:rsidR="00BE6DDC" w:rsidRPr="00E82A89" w:rsidRDefault="004D0AA4" w:rsidP="009A70A0">
      <w:pPr>
        <w:pStyle w:val="ImageCaption"/>
        <w:jc w:val="center"/>
        <w:rPr>
          <w:rFonts w:ascii="Times New Roman" w:hAnsi="Times New Roman" w:cs="Times New Roman"/>
          <w:lang w:val="fr-FR"/>
        </w:rPr>
      </w:pPr>
      <w:r w:rsidRPr="00E82A89">
        <w:rPr>
          <w:rFonts w:ascii="Times New Roman" w:hAnsi="Times New Roman" w:cs="Times New Roman"/>
          <w:lang w:val="fr-FR"/>
        </w:rPr>
        <w:t>Matrice de confusion normalisée (YOLOv8s)</w:t>
      </w:r>
    </w:p>
    <w:p w14:paraId="370A0856"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Deux enseignements principaux s’en dégagent.</w:t>
      </w:r>
    </w:p>
    <w:p w14:paraId="16EE8D2F" w14:textId="5E40D29E"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Premièrement, pour beaucoup de classes rares (</w:t>
      </w:r>
      <w:r w:rsidRPr="00E82A89">
        <w:rPr>
          <w:rFonts w:ascii="Times New Roman" w:hAnsi="Times New Roman" w:cs="Times New Roman"/>
          <w:i/>
          <w:iCs/>
          <w:lang w:val="fr-FR"/>
        </w:rPr>
        <w:t>Cassava Bacterial Blight</w:t>
      </w:r>
      <w:r w:rsidRPr="00E82A89">
        <w:rPr>
          <w:rFonts w:ascii="Times New Roman" w:hAnsi="Times New Roman" w:cs="Times New Roman"/>
          <w:lang w:val="fr-FR"/>
        </w:rPr>
        <w:t xml:space="preserve">, </w:t>
      </w:r>
      <w:r w:rsidRPr="00E82A89">
        <w:rPr>
          <w:rFonts w:ascii="Times New Roman" w:hAnsi="Times New Roman" w:cs="Times New Roman"/>
          <w:i/>
          <w:iCs/>
          <w:lang w:val="fr-FR"/>
        </w:rPr>
        <w:t>Corn Streak</w:t>
      </w:r>
      <w:r w:rsidRPr="00E82A89">
        <w:rPr>
          <w:rFonts w:ascii="Times New Roman" w:hAnsi="Times New Roman" w:cs="Times New Roman"/>
          <w:lang w:val="fr-FR"/>
        </w:rPr>
        <w:t xml:space="preserve">, </w:t>
      </w:r>
      <w:r w:rsidRPr="00E82A89">
        <w:rPr>
          <w:rFonts w:ascii="Times New Roman" w:hAnsi="Times New Roman" w:cs="Times New Roman"/>
          <w:i/>
          <w:iCs/>
          <w:lang w:val="fr-FR"/>
        </w:rPr>
        <w:t>Tomato healthy</w:t>
      </w:r>
      <w:r w:rsidRPr="00E82A89">
        <w:rPr>
          <w:rFonts w:ascii="Times New Roman" w:hAnsi="Times New Roman" w:cs="Times New Roman"/>
          <w:lang w:val="fr-FR"/>
        </w:rPr>
        <w:t xml:space="preserve">…), une part significative des cas réels finit dans la colonne </w:t>
      </w:r>
      <w:r w:rsidRPr="00E82A89">
        <w:rPr>
          <w:rFonts w:ascii="Times New Roman" w:hAnsi="Times New Roman" w:cs="Times New Roman"/>
          <w:b/>
          <w:bCs/>
          <w:lang w:val="fr-FR"/>
        </w:rPr>
        <w:t>“background”</w:t>
      </w:r>
      <w:r w:rsidRPr="00E82A89">
        <w:rPr>
          <w:rFonts w:ascii="Times New Roman" w:hAnsi="Times New Roman" w:cs="Times New Roman"/>
          <w:lang w:val="fr-FR"/>
        </w:rPr>
        <w:t xml:space="preserve"> </w:t>
      </w:r>
      <w:r w:rsidRPr="00E82A89">
        <w:rPr>
          <w:rFonts w:ascii="Times New Roman" w:hAnsi="Times New Roman" w:cs="Times New Roman"/>
          <w:lang w:val="fr-FR"/>
        </w:rPr>
        <w:t xml:space="preserve"> ce qui veut dire que le modèle ne les a tout simplement pas détectés du tout, plutôt qu’il les ait confondus avec une autre maladie. C’est cohérent avec ce qu’on a vu en section </w:t>
      </w:r>
      <w:r w:rsidRPr="00E82A89">
        <w:rPr>
          <w:rFonts w:ascii="Times New Roman" w:hAnsi="Times New Roman" w:cs="Times New Roman"/>
          <w:lang w:val="fr-FR"/>
        </w:rPr>
        <w:t>2 : quand un modèle n’a vu qu’une poignée d’exemples d’une classe pendant l’entraînement, il a tendance à “l’ignorer” plutôt qu’à mal la nommer.</w:t>
      </w:r>
    </w:p>
    <w:p w14:paraId="58AAF18E" w14:textId="5ED02CDC"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Deuxièmement, quand il y a réellement confusion entre deux classes, ce sont presque toujours des maladies de la</w:t>
      </w:r>
      <w:r w:rsidRPr="00E82A89">
        <w:rPr>
          <w:rFonts w:ascii="Times New Roman" w:hAnsi="Times New Roman" w:cs="Times New Roman"/>
          <w:lang w:val="fr-FR"/>
        </w:rPr>
        <w:t xml:space="preserve"> </w:t>
      </w:r>
      <w:r w:rsidRPr="00E82A89">
        <w:rPr>
          <w:rFonts w:ascii="Times New Roman" w:hAnsi="Times New Roman" w:cs="Times New Roman"/>
          <w:b/>
          <w:bCs/>
          <w:lang w:val="fr-FR"/>
        </w:rPr>
        <w:t>même culture</w:t>
      </w:r>
      <w:r w:rsidRPr="00E82A89">
        <w:rPr>
          <w:rFonts w:ascii="Times New Roman" w:hAnsi="Times New Roman" w:cs="Times New Roman"/>
          <w:lang w:val="fr-FR"/>
        </w:rPr>
        <w:t>, aux symptômes visuellement proches</w:t>
      </w:r>
      <w:r w:rsidR="009A70A0">
        <w:rPr>
          <w:rFonts w:ascii="Times New Roman" w:hAnsi="Times New Roman" w:cs="Times New Roman"/>
          <w:lang w:val="fr-FR"/>
        </w:rPr>
        <w:t xml:space="preserve">, </w:t>
      </w:r>
      <w:r w:rsidRPr="00E82A89">
        <w:rPr>
          <w:rFonts w:ascii="Times New Roman" w:hAnsi="Times New Roman" w:cs="Times New Roman"/>
          <w:lang w:val="fr-FR"/>
        </w:rPr>
        <w:t xml:space="preserve">par exemple différentes décolorations et taches du maïs, qui se manifestent toutes par des lésions allongées brun-jaune sur la feuille. En revanche, les confusions </w:t>
      </w:r>
      <w:r w:rsidRPr="00E82A89">
        <w:rPr>
          <w:rFonts w:ascii="Times New Roman" w:hAnsi="Times New Roman" w:cs="Times New Roman"/>
          <w:i/>
          <w:iCs/>
          <w:lang w:val="fr-FR"/>
        </w:rPr>
        <w:t>entre cultures différentes</w:t>
      </w:r>
      <w:r w:rsidRPr="00E82A89">
        <w:rPr>
          <w:rFonts w:ascii="Times New Roman" w:hAnsi="Times New Roman" w:cs="Times New Roman"/>
          <w:lang w:val="fr-FR"/>
        </w:rPr>
        <w:t xml:space="preserve"> </w:t>
      </w:r>
      <w:r w:rsidRPr="00E82A89">
        <w:rPr>
          <w:rFonts w:ascii="Times New Roman" w:hAnsi="Times New Roman" w:cs="Times New Roman"/>
          <w:lang w:val="fr-FR"/>
        </w:rPr>
        <w:t>(confondre une maladie du manioc avec une maladie de tomate, par exemple) sont quasiment inexistantes. Ce qui est plutôt rassurant : cela signifie que le modèle a bien appris à reconnaître la morphologie générale de chaque type de feuille, et que ses erreu</w:t>
      </w:r>
      <w:r w:rsidRPr="00E82A89">
        <w:rPr>
          <w:rFonts w:ascii="Times New Roman" w:hAnsi="Times New Roman" w:cs="Times New Roman"/>
          <w:lang w:val="fr-FR"/>
        </w:rPr>
        <w:t>rs se concentrent sur la partie réellement difficile du problème</w:t>
      </w:r>
      <w:r w:rsidR="009A70A0">
        <w:rPr>
          <w:rFonts w:ascii="Times New Roman" w:hAnsi="Times New Roman" w:cs="Times New Roman"/>
          <w:lang w:val="fr-FR"/>
        </w:rPr>
        <w:t>,</w:t>
      </w:r>
      <w:r w:rsidRPr="00E82A89">
        <w:rPr>
          <w:rFonts w:ascii="Times New Roman" w:hAnsi="Times New Roman" w:cs="Times New Roman"/>
          <w:lang w:val="fr-FR"/>
        </w:rPr>
        <w:t xml:space="preserve"> distinguer des maladies qui se ressemblent entre elles.</w:t>
      </w:r>
    </w:p>
    <w:p w14:paraId="3101B83E"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 xml:space="preserve">Les courbes précision-rappel par classe, plus détaillées, sont disponibles dans </w:t>
      </w:r>
      <w:r w:rsidRPr="00E82A89">
        <w:rPr>
          <w:rStyle w:val="VerbatimChar"/>
          <w:rFonts w:ascii="Times New Roman" w:hAnsi="Times New Roman" w:cs="Times New Roman"/>
          <w:lang w:val="fr-FR"/>
        </w:rPr>
        <w:t>runs/detect/train_small/BoxPR_curve.png</w:t>
      </w:r>
      <w:r w:rsidRPr="00E82A89">
        <w:rPr>
          <w:rFonts w:ascii="Times New Roman" w:hAnsi="Times New Roman" w:cs="Times New Roman"/>
          <w:lang w:val="fr-FR"/>
        </w:rPr>
        <w:t xml:space="preserve"> pour qui souh</w:t>
      </w:r>
      <w:r w:rsidRPr="00E82A89">
        <w:rPr>
          <w:rFonts w:ascii="Times New Roman" w:hAnsi="Times New Roman" w:cs="Times New Roman"/>
          <w:lang w:val="fr-FR"/>
        </w:rPr>
        <w:t>aite creuser une classe en particulier.</w:t>
      </w:r>
    </w:p>
    <w:p w14:paraId="2A05EC54" w14:textId="77777777" w:rsidR="00BE6DDC" w:rsidRPr="009A70A0" w:rsidRDefault="004D0AA4" w:rsidP="009E2F70">
      <w:pPr>
        <w:pStyle w:val="Titre1"/>
        <w:jc w:val="both"/>
        <w:rPr>
          <w:rFonts w:ascii="Times New Roman" w:hAnsi="Times New Roman" w:cs="Times New Roman"/>
          <w:b/>
          <w:bCs/>
          <w:color w:val="auto"/>
          <w:lang w:val="fr-FR"/>
        </w:rPr>
      </w:pPr>
      <w:bookmarkStart w:id="13" w:name="le-compromis-précision-vitesse"/>
      <w:bookmarkEnd w:id="12"/>
      <w:r w:rsidRPr="009A70A0">
        <w:rPr>
          <w:rFonts w:ascii="Times New Roman" w:hAnsi="Times New Roman" w:cs="Times New Roman"/>
          <w:b/>
          <w:bCs/>
          <w:color w:val="auto"/>
          <w:lang w:val="fr-FR"/>
        </w:rPr>
        <w:lastRenderedPageBreak/>
        <w:t>6. Le compromis précision / vitesse</w:t>
      </w:r>
    </w:p>
    <w:p w14:paraId="40482922" w14:textId="77777777"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C’est ici que la comparaison nano vs small prend tout son sens pratique.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24"/>
        <w:gridCol w:w="2566"/>
        <w:gridCol w:w="2566"/>
        <w:gridCol w:w="2566"/>
      </w:tblGrid>
      <w:tr w:rsidR="00E82A89" w:rsidRPr="00E82A89" w14:paraId="786F7C24" w14:textId="77777777" w:rsidTr="009A70A0">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2B5ED64B"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Modèle</w:t>
            </w:r>
          </w:p>
        </w:tc>
        <w:tc>
          <w:tcPr>
            <w:tcW w:w="2112" w:type="dxa"/>
            <w:tcBorders>
              <w:bottom w:val="none" w:sz="0" w:space="0" w:color="auto"/>
            </w:tcBorders>
          </w:tcPr>
          <w:p w14:paraId="704FC606"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Taille du fichier</w:t>
            </w:r>
          </w:p>
        </w:tc>
        <w:tc>
          <w:tcPr>
            <w:tcW w:w="2112" w:type="dxa"/>
            <w:tcBorders>
              <w:bottom w:val="none" w:sz="0" w:space="0" w:color="auto"/>
            </w:tcBorders>
          </w:tcPr>
          <w:p w14:paraId="3F6CB8A9"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Nombre de paramètres</w:t>
            </w:r>
          </w:p>
        </w:tc>
        <w:tc>
          <w:tcPr>
            <w:tcW w:w="2112" w:type="dxa"/>
            <w:tcBorders>
              <w:bottom w:val="none" w:sz="0" w:space="0" w:color="auto"/>
            </w:tcBorders>
          </w:tcPr>
          <w:p w14:paraId="48F4F533"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Temps d’inférence (GPU)</w:t>
            </w:r>
          </w:p>
        </w:tc>
      </w:tr>
      <w:tr w:rsidR="00E82A89" w:rsidRPr="00E82A89" w14:paraId="0820FA42" w14:textId="77777777" w:rsidTr="009A70A0">
        <w:tc>
          <w:tcPr>
            <w:tcW w:w="1584" w:type="dxa"/>
          </w:tcPr>
          <w:p w14:paraId="67FA7061"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YOLOv8n</w:t>
            </w:r>
          </w:p>
        </w:tc>
        <w:tc>
          <w:tcPr>
            <w:tcW w:w="2112" w:type="dxa"/>
          </w:tcPr>
          <w:p w14:paraId="0DB62A75"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5,94 Mo</w:t>
            </w:r>
          </w:p>
        </w:tc>
        <w:tc>
          <w:tcPr>
            <w:tcW w:w="2112" w:type="dxa"/>
          </w:tcPr>
          <w:p w14:paraId="20878F97"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3 010 913</w:t>
            </w:r>
          </w:p>
        </w:tc>
        <w:tc>
          <w:tcPr>
            <w:tcW w:w="2112" w:type="dxa"/>
          </w:tcPr>
          <w:p w14:paraId="0B9C5978"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14,34 ms/i</w:t>
            </w:r>
            <w:r w:rsidRPr="00E82A89">
              <w:rPr>
                <w:rFonts w:ascii="Times New Roman" w:hAnsi="Times New Roman" w:cs="Times New Roman"/>
              </w:rPr>
              <w:t>mage</w:t>
            </w:r>
          </w:p>
        </w:tc>
      </w:tr>
      <w:tr w:rsidR="00E82A89" w:rsidRPr="00E82A89" w14:paraId="495E88B5" w14:textId="77777777" w:rsidTr="009A70A0">
        <w:tc>
          <w:tcPr>
            <w:tcW w:w="1584" w:type="dxa"/>
          </w:tcPr>
          <w:p w14:paraId="742D6926"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YOLOv8s</w:t>
            </w:r>
          </w:p>
        </w:tc>
        <w:tc>
          <w:tcPr>
            <w:tcW w:w="2112" w:type="dxa"/>
          </w:tcPr>
          <w:p w14:paraId="0D27D955"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21,47 Mo</w:t>
            </w:r>
          </w:p>
        </w:tc>
        <w:tc>
          <w:tcPr>
            <w:tcW w:w="2112" w:type="dxa"/>
          </w:tcPr>
          <w:p w14:paraId="4CC9558A"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11 136 033</w:t>
            </w:r>
          </w:p>
        </w:tc>
        <w:tc>
          <w:tcPr>
            <w:tcW w:w="2112" w:type="dxa"/>
          </w:tcPr>
          <w:p w14:paraId="62E369CB" w14:textId="77777777" w:rsidR="00BE6DDC" w:rsidRPr="00E82A89" w:rsidRDefault="004D0AA4" w:rsidP="009E2F70">
            <w:pPr>
              <w:pStyle w:val="Compact"/>
              <w:jc w:val="both"/>
              <w:rPr>
                <w:rFonts w:ascii="Times New Roman" w:hAnsi="Times New Roman" w:cs="Times New Roman"/>
              </w:rPr>
            </w:pPr>
            <w:r w:rsidRPr="00E82A89">
              <w:rPr>
                <w:rFonts w:ascii="Times New Roman" w:hAnsi="Times New Roman" w:cs="Times New Roman"/>
              </w:rPr>
              <w:t>15,82 ms/image</w:t>
            </w:r>
          </w:p>
        </w:tc>
      </w:tr>
    </w:tbl>
    <w:p w14:paraId="4AAF5A2D" w14:textId="30AB8AE4"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 xml:space="preserve">YOLOv8s est 3,6 fois plus volumineux sur le disque et compte 3,7 fois plus de paramètres que </w:t>
      </w:r>
      <w:r w:rsidRPr="00E82A89">
        <w:rPr>
          <w:rFonts w:ascii="Times New Roman" w:hAnsi="Times New Roman" w:cs="Times New Roman"/>
          <w:lang w:val="fr-FR"/>
        </w:rPr>
        <w:t>YOLOv8</w:t>
      </w:r>
      <w:r w:rsidR="009A70A0" w:rsidRPr="00E82A89">
        <w:rPr>
          <w:rFonts w:ascii="Times New Roman" w:hAnsi="Times New Roman" w:cs="Times New Roman"/>
          <w:lang w:val="fr-FR"/>
        </w:rPr>
        <w:t>n pour</w:t>
      </w:r>
      <w:r w:rsidRPr="00E82A89">
        <w:rPr>
          <w:rFonts w:ascii="Times New Roman" w:hAnsi="Times New Roman" w:cs="Times New Roman"/>
          <w:lang w:val="fr-FR"/>
        </w:rPr>
        <w:t xml:space="preserve"> un gain de précision qui, comme vu en section 4, est nul voire légèrement négatif selon la métrique regardée. Même le temps d’inférence sur GPU, où l’on aurait pu s’attendre à un écart plus marqué, ne diffère que d’1,5 milliseconde par image</w:t>
      </w:r>
      <w:r w:rsidRPr="00E82A89">
        <w:rPr>
          <w:rFonts w:ascii="Times New Roman" w:hAnsi="Times New Roman" w:cs="Times New Roman"/>
          <w:lang w:val="fr-FR"/>
        </w:rPr>
        <w:t>.</w:t>
      </w:r>
    </w:p>
    <w:p w14:paraId="442342B2" w14:textId="3930BD53"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 xml:space="preserve">Sur ce dataset précis, </w:t>
      </w:r>
      <w:r w:rsidRPr="00E82A89">
        <w:rPr>
          <w:rFonts w:ascii="Times New Roman" w:hAnsi="Times New Roman" w:cs="Times New Roman"/>
          <w:b/>
          <w:bCs/>
          <w:lang w:val="fr-FR"/>
        </w:rPr>
        <w:t>YOLOv8n est donc le meilleur choix</w:t>
      </w:r>
      <w:r w:rsidRPr="00E82A89">
        <w:rPr>
          <w:rFonts w:ascii="Times New Roman" w:hAnsi="Times New Roman" w:cs="Times New Roman"/>
          <w:lang w:val="fr-FR"/>
        </w:rPr>
        <w:t xml:space="preserve">, et de loin : à précision égale, il est nettement plus facile à déployer sur un téléphone ou un appareil embarqué peu puissant, ce qui correspond exactement à l’usage visé par ce projet (un agent </w:t>
      </w:r>
      <w:r w:rsidRPr="00E82A89">
        <w:rPr>
          <w:rFonts w:ascii="Times New Roman" w:hAnsi="Times New Roman" w:cs="Times New Roman"/>
          <w:lang w:val="fr-FR"/>
        </w:rPr>
        <w:t>de terrain avec un smartphone, potentiellement sans connexion internet fiable). L’écart de taille de fichier (6 Mo contre 21 Mo) peut aussi faire une vraie différence pour une application mobile téléchargeable en zone rurale à faible connectivité. Il est p</w:t>
      </w:r>
      <w:r w:rsidRPr="00E82A89">
        <w:rPr>
          <w:rFonts w:ascii="Times New Roman" w:hAnsi="Times New Roman" w:cs="Times New Roman"/>
          <w:lang w:val="fr-FR"/>
        </w:rPr>
        <w:t>robable que l’écart de vitesse entre les deux modèles serait plus marqué sur un CPU ou un</w:t>
      </w:r>
      <w:r w:rsidR="009A70A0">
        <w:rPr>
          <w:rFonts w:ascii="Times New Roman" w:hAnsi="Times New Roman" w:cs="Times New Roman"/>
          <w:lang w:val="fr-FR"/>
        </w:rPr>
        <w:t>e</w:t>
      </w:r>
      <w:r w:rsidRPr="00E82A89">
        <w:rPr>
          <w:rFonts w:ascii="Times New Roman" w:hAnsi="Times New Roman" w:cs="Times New Roman"/>
          <w:lang w:val="fr-FR"/>
        </w:rPr>
        <w:t xml:space="preserve"> device mobile bas de gamme que sur ce GPU dédié</w:t>
      </w:r>
      <w:r w:rsidR="009A70A0">
        <w:rPr>
          <w:rFonts w:ascii="Times New Roman" w:hAnsi="Times New Roman" w:cs="Times New Roman"/>
          <w:lang w:val="fr-FR"/>
        </w:rPr>
        <w:t xml:space="preserve">, </w:t>
      </w:r>
      <w:r w:rsidRPr="00E82A89">
        <w:rPr>
          <w:rFonts w:ascii="Times New Roman" w:hAnsi="Times New Roman" w:cs="Times New Roman"/>
          <w:lang w:val="fr-FR"/>
        </w:rPr>
        <w:t>un test à faire si le projet est poussé plus loin.</w:t>
      </w:r>
    </w:p>
    <w:p w14:paraId="17C2720B" w14:textId="77777777" w:rsidR="00BE6DDC" w:rsidRPr="009A70A0" w:rsidRDefault="004D0AA4" w:rsidP="009E2F70">
      <w:pPr>
        <w:pStyle w:val="Titre1"/>
        <w:jc w:val="both"/>
        <w:rPr>
          <w:rFonts w:ascii="Times New Roman" w:hAnsi="Times New Roman" w:cs="Times New Roman"/>
          <w:b/>
          <w:bCs/>
          <w:color w:val="auto"/>
          <w:lang w:val="fr-FR"/>
        </w:rPr>
      </w:pPr>
      <w:bookmarkStart w:id="14" w:name="Xd6abd8487d266569bc481f62b2f93e5f5abbd0b"/>
      <w:bookmarkEnd w:id="13"/>
      <w:r w:rsidRPr="009A70A0">
        <w:rPr>
          <w:rFonts w:ascii="Times New Roman" w:hAnsi="Times New Roman" w:cs="Times New Roman"/>
          <w:b/>
          <w:bCs/>
          <w:color w:val="auto"/>
          <w:lang w:val="fr-FR"/>
        </w:rPr>
        <w:t>7. Exemples qualitatifs : quand ça marche, et quand ça se trompe</w:t>
      </w:r>
    </w:p>
    <w:p w14:paraId="199DDF7F" w14:textId="77777777"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 xml:space="preserve">Les métriques donnent une vue d’ensemble utile, mais rien ne remplace un coup d’œil direct sur des prédictions concrètes pour comprendre </w:t>
      </w:r>
      <w:r w:rsidRPr="00E82A89">
        <w:rPr>
          <w:rFonts w:ascii="Times New Roman" w:hAnsi="Times New Roman" w:cs="Times New Roman"/>
          <w:i/>
          <w:iCs/>
          <w:lang w:val="fr-FR"/>
        </w:rPr>
        <w:t>comment</w:t>
      </w:r>
      <w:r w:rsidRPr="00E82A89">
        <w:rPr>
          <w:rFonts w:ascii="Times New Roman" w:hAnsi="Times New Roman" w:cs="Times New Roman"/>
          <w:lang w:val="fr-FR"/>
        </w:rPr>
        <w:t xml:space="preserve"> le modèle se comporte réellement.</w:t>
      </w:r>
    </w:p>
    <w:p w14:paraId="5893DA43" w14:textId="77777777" w:rsidR="00BE6DDC" w:rsidRPr="00E82A89" w:rsidRDefault="004D0AA4" w:rsidP="009E2F70">
      <w:pPr>
        <w:pStyle w:val="CaptionedFigure"/>
        <w:jc w:val="both"/>
        <w:rPr>
          <w:rFonts w:ascii="Times New Roman" w:hAnsi="Times New Roman" w:cs="Times New Roman"/>
        </w:rPr>
      </w:pPr>
      <w:r w:rsidRPr="00E82A89">
        <w:rPr>
          <w:rFonts w:ascii="Times New Roman" w:hAnsi="Times New Roman" w:cs="Times New Roman"/>
          <w:noProof/>
        </w:rPr>
        <w:drawing>
          <wp:inline distT="0" distB="0" distL="0" distR="0" wp14:anchorId="2F47758E" wp14:editId="637588B9">
            <wp:extent cx="5334000" cy="2667000"/>
            <wp:effectExtent l="0" t="0" r="0" b="0"/>
            <wp:docPr id="30" name="Picture" descr="Exemples de prédictions sur des images du test set (YOLOv8s)"/>
            <wp:cNvGraphicFramePr/>
            <a:graphic xmlns:a="http://schemas.openxmlformats.org/drawingml/2006/main">
              <a:graphicData uri="http://schemas.openxmlformats.org/drawingml/2006/picture">
                <pic:pic xmlns:pic="http://schemas.openxmlformats.org/drawingml/2006/picture">
                  <pic:nvPicPr>
                    <pic:cNvPr id="31" name="Picture" descr="figures/qualitative_yolov8s.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p>
    <w:p w14:paraId="3B290EFD" w14:textId="77777777" w:rsidR="00BE6DDC" w:rsidRPr="00E82A89" w:rsidRDefault="004D0AA4" w:rsidP="009E2F70">
      <w:pPr>
        <w:pStyle w:val="ImageCaption"/>
        <w:jc w:val="both"/>
        <w:rPr>
          <w:rFonts w:ascii="Times New Roman" w:hAnsi="Times New Roman" w:cs="Times New Roman"/>
          <w:lang w:val="fr-FR"/>
        </w:rPr>
      </w:pPr>
      <w:r w:rsidRPr="00E82A89">
        <w:rPr>
          <w:rFonts w:ascii="Times New Roman" w:hAnsi="Times New Roman" w:cs="Times New Roman"/>
          <w:lang w:val="fr-FR"/>
        </w:rPr>
        <w:t>Exemples de prédictions sur des images du test set (YOLOv8s)</w:t>
      </w:r>
    </w:p>
    <w:p w14:paraId="3130C0CD"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lastRenderedPageBreak/>
        <w:t>Pour aller plu</w:t>
      </w:r>
      <w:r w:rsidRPr="00E82A89">
        <w:rPr>
          <w:rFonts w:ascii="Times New Roman" w:hAnsi="Times New Roman" w:cs="Times New Roman"/>
          <w:lang w:val="fr-FR"/>
        </w:rPr>
        <w:t>s loin, nous avons comparé directement les prédictions du modèle à la vérité terrain (les annotations faites par les experts) sur quelques images choisies pour illustrer des cas intéressants :</w:t>
      </w:r>
    </w:p>
    <w:p w14:paraId="3661377D" w14:textId="77777777" w:rsidR="00BE6DDC" w:rsidRPr="00E82A89" w:rsidRDefault="004D0AA4" w:rsidP="009E2F70">
      <w:pPr>
        <w:pStyle w:val="CaptionedFigure"/>
        <w:jc w:val="both"/>
        <w:rPr>
          <w:rFonts w:ascii="Times New Roman" w:hAnsi="Times New Roman" w:cs="Times New Roman"/>
        </w:rPr>
      </w:pPr>
      <w:r w:rsidRPr="00E82A89">
        <w:rPr>
          <w:rFonts w:ascii="Times New Roman" w:hAnsi="Times New Roman" w:cs="Times New Roman"/>
          <w:noProof/>
        </w:rPr>
        <w:drawing>
          <wp:inline distT="0" distB="0" distL="0" distR="0" wp14:anchorId="2F0B1922" wp14:editId="57CFE925">
            <wp:extent cx="5334000" cy="6857999"/>
            <wp:effectExtent l="0" t="0" r="0" b="0"/>
            <wp:docPr id="33" name="Picture" descr="Comparaison vérité terrain (rouge, à gauche) vs prédiction du modèle (à droite)"/>
            <wp:cNvGraphicFramePr/>
            <a:graphic xmlns:a="http://schemas.openxmlformats.org/drawingml/2006/main">
              <a:graphicData uri="http://schemas.openxmlformats.org/drawingml/2006/picture">
                <pic:pic xmlns:pic="http://schemas.openxmlformats.org/drawingml/2006/picture">
                  <pic:nvPicPr>
                    <pic:cNvPr id="34" name="Picture" descr="figures/gt_vs_pred.png"/>
                    <pic:cNvPicPr>
                      <a:picLocks noChangeAspect="1" noChangeArrowheads="1"/>
                    </pic:cNvPicPr>
                  </pic:nvPicPr>
                  <pic:blipFill>
                    <a:blip r:embed="rId9"/>
                    <a:stretch>
                      <a:fillRect/>
                    </a:stretch>
                  </pic:blipFill>
                  <pic:spPr bwMode="auto">
                    <a:xfrm>
                      <a:off x="0" y="0"/>
                      <a:ext cx="5334000" cy="6857999"/>
                    </a:xfrm>
                    <a:prstGeom prst="rect">
                      <a:avLst/>
                    </a:prstGeom>
                    <a:noFill/>
                    <a:ln w="9525">
                      <a:noFill/>
                      <a:headEnd/>
                      <a:tailEnd/>
                    </a:ln>
                  </pic:spPr>
                </pic:pic>
              </a:graphicData>
            </a:graphic>
          </wp:inline>
        </w:drawing>
      </w:r>
    </w:p>
    <w:p w14:paraId="4A9A8708" w14:textId="77777777" w:rsidR="00BE6DDC" w:rsidRPr="00E82A89" w:rsidRDefault="004D0AA4" w:rsidP="009E2F70">
      <w:pPr>
        <w:pStyle w:val="ImageCaption"/>
        <w:jc w:val="both"/>
        <w:rPr>
          <w:rFonts w:ascii="Times New Roman" w:hAnsi="Times New Roman" w:cs="Times New Roman"/>
          <w:lang w:val="fr-FR"/>
        </w:rPr>
      </w:pPr>
      <w:r w:rsidRPr="00E82A89">
        <w:rPr>
          <w:rFonts w:ascii="Times New Roman" w:hAnsi="Times New Roman" w:cs="Times New Roman"/>
          <w:lang w:val="fr-FR"/>
        </w:rPr>
        <w:t>Comparaison vérité terrain (rouge, à gauche) vs prédiction du</w:t>
      </w:r>
      <w:r w:rsidRPr="00E82A89">
        <w:rPr>
          <w:rFonts w:ascii="Times New Roman" w:hAnsi="Times New Roman" w:cs="Times New Roman"/>
          <w:lang w:val="fr-FR"/>
        </w:rPr>
        <w:t xml:space="preserve"> modèle (à droite)</w:t>
      </w:r>
    </w:p>
    <w:p w14:paraId="253B28D5"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Quatre observations ressortent de cette comparaison :</w:t>
      </w:r>
    </w:p>
    <w:p w14:paraId="699A2E92" w14:textId="77777777" w:rsidR="00BE6DDC" w:rsidRPr="00E82A89" w:rsidRDefault="004D0AA4" w:rsidP="009E2F70">
      <w:pPr>
        <w:numPr>
          <w:ilvl w:val="0"/>
          <w:numId w:val="4"/>
        </w:numPr>
        <w:jc w:val="both"/>
        <w:rPr>
          <w:rFonts w:ascii="Times New Roman" w:hAnsi="Times New Roman" w:cs="Times New Roman"/>
          <w:lang w:val="fr-FR"/>
        </w:rPr>
      </w:pPr>
      <w:r w:rsidRPr="00E82A89">
        <w:rPr>
          <w:rFonts w:ascii="Times New Roman" w:hAnsi="Times New Roman" w:cs="Times New Roman"/>
          <w:b/>
          <w:bCs/>
          <w:lang w:val="fr-FR"/>
        </w:rPr>
        <w:lastRenderedPageBreak/>
        <w:t>Une bonne détection, nette et bien localisée.</w:t>
      </w:r>
      <w:r w:rsidRPr="00E82A89">
        <w:rPr>
          <w:rFonts w:ascii="Times New Roman" w:hAnsi="Times New Roman" w:cs="Times New Roman"/>
          <w:lang w:val="fr-FR"/>
        </w:rPr>
        <w:t xml:space="preserve"> Sur l’image de tomate (première ligne), le modèle repère correctement la lésion de </w:t>
      </w:r>
      <w:r w:rsidRPr="00E82A89">
        <w:rPr>
          <w:rFonts w:ascii="Times New Roman" w:hAnsi="Times New Roman" w:cs="Times New Roman"/>
          <w:i/>
          <w:iCs/>
          <w:lang w:val="fr-FR"/>
        </w:rPr>
        <w:t>Tomato blight leaf</w:t>
      </w:r>
      <w:r w:rsidRPr="00E82A89">
        <w:rPr>
          <w:rFonts w:ascii="Times New Roman" w:hAnsi="Times New Roman" w:cs="Times New Roman"/>
          <w:lang w:val="fr-FR"/>
        </w:rPr>
        <w:t xml:space="preserve"> sur le fruit abîmé (confiance 0,88)</w:t>
      </w:r>
      <w:r w:rsidRPr="00E82A89">
        <w:rPr>
          <w:rFonts w:ascii="Times New Roman" w:hAnsi="Times New Roman" w:cs="Times New Roman"/>
          <w:lang w:val="fr-FR"/>
        </w:rPr>
        <w:t xml:space="preserve"> ainsi que la feuille saine en haut de l’image (</w:t>
      </w:r>
      <w:r w:rsidRPr="00E82A89">
        <w:rPr>
          <w:rFonts w:ascii="Times New Roman" w:hAnsi="Times New Roman" w:cs="Times New Roman"/>
          <w:i/>
          <w:iCs/>
          <w:lang w:val="fr-FR"/>
        </w:rPr>
        <w:t>Tomato healthy</w:t>
      </w:r>
      <w:r w:rsidRPr="00E82A89">
        <w:rPr>
          <w:rFonts w:ascii="Times New Roman" w:hAnsi="Times New Roman" w:cs="Times New Roman"/>
          <w:lang w:val="fr-FR"/>
        </w:rPr>
        <w:t>, confiance 0,76). Les boîtes sont quasiment superposées à celles de la vérité terrain — c’est le cas “facile”, celui qu’on souhaite voir se généraliser.</w:t>
      </w:r>
    </w:p>
    <w:p w14:paraId="5AF983E9" w14:textId="77777777" w:rsidR="00BE6DDC" w:rsidRPr="00E82A89" w:rsidRDefault="004D0AA4" w:rsidP="009E2F70">
      <w:pPr>
        <w:numPr>
          <w:ilvl w:val="0"/>
          <w:numId w:val="4"/>
        </w:numPr>
        <w:jc w:val="both"/>
        <w:rPr>
          <w:rFonts w:ascii="Times New Roman" w:hAnsi="Times New Roman" w:cs="Times New Roman"/>
          <w:lang w:val="fr-FR"/>
        </w:rPr>
      </w:pPr>
      <w:r w:rsidRPr="00E82A89">
        <w:rPr>
          <w:rFonts w:ascii="Times New Roman" w:hAnsi="Times New Roman" w:cs="Times New Roman"/>
          <w:b/>
          <w:bCs/>
          <w:lang w:val="fr-FR"/>
        </w:rPr>
        <w:t>Un travers récurrent : la sur-détection.</w:t>
      </w:r>
      <w:r w:rsidRPr="00E82A89">
        <w:rPr>
          <w:rFonts w:ascii="Times New Roman" w:hAnsi="Times New Roman" w:cs="Times New Roman"/>
          <w:lang w:val="fr-FR"/>
        </w:rPr>
        <w:t xml:space="preserve"> Sur cette même image, le modèle rajoute trois boîtes </w:t>
      </w:r>
      <w:r w:rsidRPr="00E82A89">
        <w:rPr>
          <w:rFonts w:ascii="Times New Roman" w:hAnsi="Times New Roman" w:cs="Times New Roman"/>
          <w:i/>
          <w:iCs/>
          <w:lang w:val="fr-FR"/>
        </w:rPr>
        <w:t>Tomato healthy</w:t>
      </w:r>
      <w:r w:rsidRPr="00E82A89">
        <w:rPr>
          <w:rFonts w:ascii="Times New Roman" w:hAnsi="Times New Roman" w:cs="Times New Roman"/>
          <w:lang w:val="fr-FR"/>
        </w:rPr>
        <w:t xml:space="preserve"> supplémentaires qui n’existent pas dans la vérité terrain, sur des feuilles saines autour de la zone infectée. Ce n’est pas une erreur de classe (les feuilles sont bien saines), mais une </w:t>
      </w:r>
      <w:r w:rsidRPr="00E82A89">
        <w:rPr>
          <w:rFonts w:ascii="Times New Roman" w:hAnsi="Times New Roman" w:cs="Times New Roman"/>
          <w:lang w:val="fr-FR"/>
        </w:rPr>
        <w:t xml:space="preserve">différence de convention d’annotation : les experts n’ont annoté que les zones jugées pertinentes pour le diagnostic, alors que le modèle, lui, a tendance à vouloir étiqueter chaque feuille visible. En pratique, ce genre de faux positif est peu gênant (on </w:t>
      </w:r>
      <w:r w:rsidRPr="00E82A89">
        <w:rPr>
          <w:rFonts w:ascii="Times New Roman" w:hAnsi="Times New Roman" w:cs="Times New Roman"/>
          <w:lang w:val="fr-FR"/>
        </w:rPr>
        <w:t>ne “manque” pas une maladie), mais il faudrait le garder à l’esprit si l’on comptait, par exemple, le nombre de feuilles saines pour estimer un taux d’infection.</w:t>
      </w:r>
    </w:p>
    <w:p w14:paraId="31465890" w14:textId="018EA951" w:rsidR="00BE6DDC" w:rsidRPr="00E82A89" w:rsidRDefault="004D0AA4" w:rsidP="009E2F70">
      <w:pPr>
        <w:numPr>
          <w:ilvl w:val="0"/>
          <w:numId w:val="4"/>
        </w:numPr>
        <w:jc w:val="both"/>
        <w:rPr>
          <w:rFonts w:ascii="Times New Roman" w:hAnsi="Times New Roman" w:cs="Times New Roman"/>
          <w:lang w:val="fr-FR"/>
        </w:rPr>
      </w:pPr>
      <w:r w:rsidRPr="00E82A89">
        <w:rPr>
          <w:rFonts w:ascii="Times New Roman" w:hAnsi="Times New Roman" w:cs="Times New Roman"/>
          <w:b/>
          <w:bCs/>
          <w:lang w:val="fr-FR"/>
        </w:rPr>
        <w:t>Une détection multi-instance globalement réussie, mais avec des boîtes moins précises.</w:t>
      </w:r>
      <w:r w:rsidRPr="00E82A89">
        <w:rPr>
          <w:rFonts w:ascii="Times New Roman" w:hAnsi="Times New Roman" w:cs="Times New Roman"/>
          <w:lang w:val="fr-FR"/>
        </w:rPr>
        <w:t xml:space="preserve"> Sur la </w:t>
      </w:r>
      <w:r w:rsidRPr="00E82A89">
        <w:rPr>
          <w:rFonts w:ascii="Times New Roman" w:hAnsi="Times New Roman" w:cs="Times New Roman"/>
          <w:lang w:val="fr-FR"/>
        </w:rPr>
        <w:t>photo de manioc atteint de la mosaïque</w:t>
      </w:r>
      <w:r w:rsidRPr="00E82A89">
        <w:rPr>
          <w:rFonts w:ascii="Times New Roman" w:hAnsi="Times New Roman" w:cs="Times New Roman"/>
          <w:lang w:val="fr-FR"/>
        </w:rPr>
        <w:t xml:space="preserve"> une classe bien représentée dans le dataset</w:t>
      </w:r>
      <w:r w:rsidR="009A70A0">
        <w:rPr>
          <w:rFonts w:ascii="Times New Roman" w:hAnsi="Times New Roman" w:cs="Times New Roman"/>
          <w:lang w:val="fr-FR"/>
        </w:rPr>
        <w:t>,</w:t>
      </w:r>
      <w:r w:rsidRPr="00E82A89">
        <w:rPr>
          <w:rFonts w:ascii="Times New Roman" w:hAnsi="Times New Roman" w:cs="Times New Roman"/>
          <w:lang w:val="fr-FR"/>
        </w:rPr>
        <w:t xml:space="preserve"> les cinq zones infectées annotées par les experts sont globalement toutes retrouvées par le modèle. Les boîtes sont cependant plus larges et moins ajustées que l’annotat</w:t>
      </w:r>
      <w:r w:rsidRPr="00E82A89">
        <w:rPr>
          <w:rFonts w:ascii="Times New Roman" w:hAnsi="Times New Roman" w:cs="Times New Roman"/>
          <w:lang w:val="fr-FR"/>
        </w:rPr>
        <w:t>ion de référence, ce qui n’empêche pas le diagnostic global d’être correct.</w:t>
      </w:r>
    </w:p>
    <w:p w14:paraId="72C05AC2" w14:textId="26D431D8" w:rsidR="00BE6DDC" w:rsidRPr="00E82A89" w:rsidRDefault="004D0AA4" w:rsidP="009E2F70">
      <w:pPr>
        <w:numPr>
          <w:ilvl w:val="0"/>
          <w:numId w:val="4"/>
        </w:numPr>
        <w:jc w:val="both"/>
        <w:rPr>
          <w:rFonts w:ascii="Times New Roman" w:hAnsi="Times New Roman" w:cs="Times New Roman"/>
          <w:lang w:val="fr-FR"/>
        </w:rPr>
      </w:pPr>
      <w:r w:rsidRPr="00E82A89">
        <w:rPr>
          <w:rFonts w:ascii="Times New Roman" w:hAnsi="Times New Roman" w:cs="Times New Roman"/>
          <w:b/>
          <w:bCs/>
          <w:lang w:val="fr-FR"/>
        </w:rPr>
        <w:t>Un vrai faux négatif, instructif.</w:t>
      </w:r>
      <w:r w:rsidRPr="00E82A89">
        <w:rPr>
          <w:rFonts w:ascii="Times New Roman" w:hAnsi="Times New Roman" w:cs="Times New Roman"/>
          <w:lang w:val="fr-FR"/>
        </w:rPr>
        <w:t xml:space="preserve"> Sur l’image de maïs atteint de </w:t>
      </w:r>
      <w:r w:rsidRPr="00E82A89">
        <w:rPr>
          <w:rFonts w:ascii="Times New Roman" w:hAnsi="Times New Roman" w:cs="Times New Roman"/>
          <w:i/>
          <w:iCs/>
          <w:lang w:val="fr-FR"/>
        </w:rPr>
        <w:t>Corn leaf blight</w:t>
      </w:r>
      <w:r w:rsidRPr="00E82A89">
        <w:rPr>
          <w:rFonts w:ascii="Times New Roman" w:hAnsi="Times New Roman" w:cs="Times New Roman"/>
          <w:lang w:val="fr-FR"/>
        </w:rPr>
        <w:t>, une des quatre lésions annotées</w:t>
      </w:r>
      <w:r w:rsidR="009A70A0">
        <w:rPr>
          <w:rFonts w:ascii="Times New Roman" w:hAnsi="Times New Roman" w:cs="Times New Roman"/>
          <w:lang w:val="fr-FR"/>
        </w:rPr>
        <w:t>,</w:t>
      </w:r>
      <w:r w:rsidRPr="00E82A89">
        <w:rPr>
          <w:rFonts w:ascii="Times New Roman" w:hAnsi="Times New Roman" w:cs="Times New Roman"/>
          <w:lang w:val="fr-FR"/>
        </w:rPr>
        <w:t xml:space="preserve"> celle tout en bas de l’image, en bordure de cadre</w:t>
      </w:r>
      <w:r w:rsidR="009A70A0">
        <w:rPr>
          <w:rFonts w:ascii="Times New Roman" w:hAnsi="Times New Roman" w:cs="Times New Roman"/>
          <w:lang w:val="fr-FR"/>
        </w:rPr>
        <w:t xml:space="preserve">, </w:t>
      </w:r>
      <w:r w:rsidRPr="00E82A89">
        <w:rPr>
          <w:rFonts w:ascii="Times New Roman" w:hAnsi="Times New Roman" w:cs="Times New Roman"/>
          <w:lang w:val="fr-FR"/>
        </w:rPr>
        <w:t>n’est pas d</w:t>
      </w:r>
      <w:r w:rsidRPr="00E82A89">
        <w:rPr>
          <w:rFonts w:ascii="Times New Roman" w:hAnsi="Times New Roman" w:cs="Times New Roman"/>
          <w:lang w:val="fr-FR"/>
        </w:rPr>
        <w:t>étectée du tout. C’est cohérent avec le rappel imparfait mesuré pour cette classe (0,696) : le modèle a davantage de mal avec les symptômes petits ou partiellement hors-cadre, un cas de figure fréquent sur des photos prises “sur le vif” au champ plutôt que</w:t>
      </w:r>
      <w:r w:rsidRPr="00E82A89">
        <w:rPr>
          <w:rFonts w:ascii="Times New Roman" w:hAnsi="Times New Roman" w:cs="Times New Roman"/>
          <w:lang w:val="fr-FR"/>
        </w:rPr>
        <w:t xml:space="preserve"> soigneusement cadrées.</w:t>
      </w:r>
    </w:p>
    <w:p w14:paraId="5866CB7F" w14:textId="443F7F62"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Ces observations confirment, à l’échelle d’exemples individuels, ce que montrait déjà la matrice de confusion : le modèle est solide sur les classes bien représentées et visuellement distinctes, plus fragile sur les cas ambigus ou r</w:t>
      </w:r>
      <w:r w:rsidRPr="00E82A89">
        <w:rPr>
          <w:rFonts w:ascii="Times New Roman" w:hAnsi="Times New Roman" w:cs="Times New Roman"/>
          <w:lang w:val="fr-FR"/>
        </w:rPr>
        <w:t>ares, et ses erreurs restent globalement “raisonnables”</w:t>
      </w:r>
      <w:r w:rsidR="009A70A0">
        <w:rPr>
          <w:rFonts w:ascii="Times New Roman" w:hAnsi="Times New Roman" w:cs="Times New Roman"/>
          <w:lang w:val="fr-FR"/>
        </w:rPr>
        <w:t>,</w:t>
      </w:r>
      <w:r w:rsidRPr="00E82A89">
        <w:rPr>
          <w:rFonts w:ascii="Times New Roman" w:hAnsi="Times New Roman" w:cs="Times New Roman"/>
          <w:lang w:val="fr-FR"/>
        </w:rPr>
        <w:t xml:space="preserve"> pas de confusion absurde entre une maladie de tomate et une maladie de maïs, par exemple.</w:t>
      </w:r>
    </w:p>
    <w:p w14:paraId="7A99AD43" w14:textId="77777777" w:rsidR="00BE6DDC" w:rsidRPr="009A70A0" w:rsidRDefault="004D0AA4" w:rsidP="009E2F70">
      <w:pPr>
        <w:pStyle w:val="Titre1"/>
        <w:jc w:val="both"/>
        <w:rPr>
          <w:rFonts w:ascii="Times New Roman" w:hAnsi="Times New Roman" w:cs="Times New Roman"/>
          <w:b/>
          <w:bCs/>
          <w:color w:val="auto"/>
          <w:lang w:val="fr-FR"/>
        </w:rPr>
      </w:pPr>
      <w:bookmarkStart w:id="15" w:name="une-démo-interactive-avec-streamlit"/>
      <w:bookmarkEnd w:id="14"/>
      <w:r w:rsidRPr="009A70A0">
        <w:rPr>
          <w:rFonts w:ascii="Times New Roman" w:hAnsi="Times New Roman" w:cs="Times New Roman"/>
          <w:b/>
          <w:bCs/>
          <w:color w:val="auto"/>
          <w:lang w:val="fr-FR"/>
        </w:rPr>
        <w:t>8. Une démo interactive avec Streamlit</w:t>
      </w:r>
    </w:p>
    <w:p w14:paraId="7498D348" w14:textId="70FCC405"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Pour rendre le modèle concrètement utilisable et testable</w:t>
      </w:r>
      <w:r w:rsidR="009A70A0">
        <w:rPr>
          <w:rFonts w:ascii="Times New Roman" w:hAnsi="Times New Roman" w:cs="Times New Roman"/>
          <w:lang w:val="fr-FR"/>
        </w:rPr>
        <w:t>,</w:t>
      </w:r>
      <w:r w:rsidRPr="00E82A89">
        <w:rPr>
          <w:rFonts w:ascii="Times New Roman" w:hAnsi="Times New Roman" w:cs="Times New Roman"/>
          <w:lang w:val="fr-FR"/>
        </w:rPr>
        <w:t xml:space="preserve"> plutôt que de rester un fichier de poids </w:t>
      </w:r>
      <w:r w:rsidRPr="00E82A89">
        <w:rPr>
          <w:rStyle w:val="VerbatimChar"/>
          <w:rFonts w:ascii="Times New Roman" w:hAnsi="Times New Roman" w:cs="Times New Roman"/>
          <w:lang w:val="fr-FR"/>
        </w:rPr>
        <w:t>.pt</w:t>
      </w:r>
      <w:r w:rsidRPr="00E82A89">
        <w:rPr>
          <w:rFonts w:ascii="Times New Roman" w:hAnsi="Times New Roman" w:cs="Times New Roman"/>
          <w:lang w:val="fr-FR"/>
        </w:rPr>
        <w:t xml:space="preserve"> que seul un développeur peut manipuler</w:t>
      </w:r>
      <w:r w:rsidR="009A70A0">
        <w:rPr>
          <w:rFonts w:ascii="Times New Roman" w:hAnsi="Times New Roman" w:cs="Times New Roman"/>
          <w:lang w:val="fr-FR"/>
        </w:rPr>
        <w:t>,</w:t>
      </w:r>
      <w:r w:rsidRPr="00E82A89">
        <w:rPr>
          <w:rFonts w:ascii="Times New Roman" w:hAnsi="Times New Roman" w:cs="Times New Roman"/>
          <w:lang w:val="fr-FR"/>
        </w:rPr>
        <w:t xml:space="preserve"> nous avons développé une petite application web avec </w:t>
      </w:r>
      <w:r w:rsidRPr="00E82A89">
        <w:rPr>
          <w:rFonts w:ascii="Times New Roman" w:hAnsi="Times New Roman" w:cs="Times New Roman"/>
          <w:b/>
          <w:bCs/>
          <w:lang w:val="fr-FR"/>
        </w:rPr>
        <w:t>Streamlit</w:t>
      </w:r>
      <w:r w:rsidRPr="00E82A89">
        <w:rPr>
          <w:rFonts w:ascii="Times New Roman" w:hAnsi="Times New Roman" w:cs="Times New Roman"/>
          <w:lang w:val="fr-FR"/>
        </w:rPr>
        <w:t xml:space="preserve"> (</w:t>
      </w:r>
      <w:r w:rsidRPr="00E82A89">
        <w:rPr>
          <w:rStyle w:val="VerbatimChar"/>
          <w:rFonts w:ascii="Times New Roman" w:hAnsi="Times New Roman" w:cs="Times New Roman"/>
          <w:lang w:val="fr-FR"/>
        </w:rPr>
        <w:t>app.py</w:t>
      </w:r>
      <w:r w:rsidRPr="00E82A89">
        <w:rPr>
          <w:rFonts w:ascii="Times New Roman" w:hAnsi="Times New Roman" w:cs="Times New Roman"/>
          <w:lang w:val="fr-FR"/>
        </w:rPr>
        <w:t>). L’idée est de permettre à n’importe q</w:t>
      </w:r>
      <w:r w:rsidRPr="00E82A89">
        <w:rPr>
          <w:rFonts w:ascii="Times New Roman" w:hAnsi="Times New Roman" w:cs="Times New Roman"/>
          <w:lang w:val="fr-FR"/>
        </w:rPr>
        <w:t>ui de glisser une photo de feuille et de voir instantanément ce que le modèle y détecte, sans avoir à écrire une seule ligne de code.</w:t>
      </w:r>
    </w:p>
    <w:p w14:paraId="25EE5962" w14:textId="04CDE293" w:rsidR="00BE6DDC" w:rsidRPr="00E82A89" w:rsidRDefault="004D0AA4" w:rsidP="009E2F70">
      <w:pPr>
        <w:pStyle w:val="Corpsdetexte"/>
        <w:jc w:val="both"/>
        <w:rPr>
          <w:rFonts w:ascii="Times New Roman" w:hAnsi="Times New Roman" w:cs="Times New Roman"/>
        </w:rPr>
      </w:pPr>
      <w:r w:rsidRPr="00E82A89">
        <w:rPr>
          <w:rFonts w:ascii="Times New Roman" w:hAnsi="Times New Roman" w:cs="Times New Roman"/>
        </w:rPr>
        <w:t xml:space="preserve">L’application permet </w:t>
      </w:r>
      <w:r w:rsidR="009A70A0" w:rsidRPr="00E82A89">
        <w:rPr>
          <w:rFonts w:ascii="Times New Roman" w:hAnsi="Times New Roman" w:cs="Times New Roman"/>
        </w:rPr>
        <w:t>de:</w:t>
      </w:r>
    </w:p>
    <w:p w14:paraId="43E7D18E" w14:textId="7F564B06" w:rsidR="00BE6DDC" w:rsidRPr="00E82A89" w:rsidRDefault="009A70A0" w:rsidP="009E2F70">
      <w:pPr>
        <w:pStyle w:val="Compact"/>
        <w:numPr>
          <w:ilvl w:val="0"/>
          <w:numId w:val="5"/>
        </w:numPr>
        <w:jc w:val="both"/>
        <w:rPr>
          <w:rFonts w:ascii="Times New Roman" w:hAnsi="Times New Roman" w:cs="Times New Roman"/>
          <w:lang w:val="fr-FR"/>
        </w:rPr>
      </w:pPr>
      <w:r w:rsidRPr="00E82A89">
        <w:rPr>
          <w:rFonts w:ascii="Times New Roman" w:hAnsi="Times New Roman" w:cs="Times New Roman"/>
          <w:lang w:val="fr-FR"/>
        </w:rPr>
        <w:t>Choisir</w:t>
      </w:r>
      <w:r w:rsidR="004D0AA4" w:rsidRPr="00E82A89">
        <w:rPr>
          <w:rFonts w:ascii="Times New Roman" w:hAnsi="Times New Roman" w:cs="Times New Roman"/>
          <w:lang w:val="fr-FR"/>
        </w:rPr>
        <w:t xml:space="preserve"> entre les deux modèles entraînés (YOLOv8n ou YOLOv8s) ;</w:t>
      </w:r>
    </w:p>
    <w:p w14:paraId="2F5EFCF8" w14:textId="220D6D90" w:rsidR="00BE6DDC" w:rsidRPr="00E82A89" w:rsidRDefault="009A70A0" w:rsidP="009E2F70">
      <w:pPr>
        <w:pStyle w:val="Compact"/>
        <w:numPr>
          <w:ilvl w:val="0"/>
          <w:numId w:val="5"/>
        </w:numPr>
        <w:jc w:val="both"/>
        <w:rPr>
          <w:rFonts w:ascii="Times New Roman" w:hAnsi="Times New Roman" w:cs="Times New Roman"/>
          <w:lang w:val="fr-FR"/>
        </w:rPr>
      </w:pPr>
      <w:r w:rsidRPr="00E82A89">
        <w:rPr>
          <w:rFonts w:ascii="Times New Roman" w:hAnsi="Times New Roman" w:cs="Times New Roman"/>
          <w:lang w:val="fr-FR"/>
        </w:rPr>
        <w:t>Régler</w:t>
      </w:r>
      <w:r w:rsidR="004D0AA4" w:rsidRPr="00E82A89">
        <w:rPr>
          <w:rFonts w:ascii="Times New Roman" w:hAnsi="Times New Roman" w:cs="Times New Roman"/>
          <w:lang w:val="fr-FR"/>
        </w:rPr>
        <w:t xml:space="preserve"> le seuil de confiance et le seuil IoU (utilisé pour fusionner les boîtes qui se chevauchent) directement depuis des curseurs, et observer l’effet en direct sur les détections ;</w:t>
      </w:r>
    </w:p>
    <w:p w14:paraId="6A1B7B66" w14:textId="09EF6BBC" w:rsidR="00BE6DDC" w:rsidRPr="00E82A89" w:rsidRDefault="009A70A0" w:rsidP="009E2F70">
      <w:pPr>
        <w:pStyle w:val="Compact"/>
        <w:numPr>
          <w:ilvl w:val="0"/>
          <w:numId w:val="5"/>
        </w:numPr>
        <w:jc w:val="both"/>
        <w:rPr>
          <w:rFonts w:ascii="Times New Roman" w:hAnsi="Times New Roman" w:cs="Times New Roman"/>
          <w:lang w:val="fr-FR"/>
        </w:rPr>
      </w:pPr>
      <w:r w:rsidRPr="00E82A89">
        <w:rPr>
          <w:rFonts w:ascii="Times New Roman" w:hAnsi="Times New Roman" w:cs="Times New Roman"/>
          <w:lang w:val="fr-FR"/>
        </w:rPr>
        <w:lastRenderedPageBreak/>
        <w:t>Soit</w:t>
      </w:r>
      <w:r w:rsidR="004D0AA4" w:rsidRPr="00E82A89">
        <w:rPr>
          <w:rFonts w:ascii="Times New Roman" w:hAnsi="Times New Roman" w:cs="Times New Roman"/>
          <w:lang w:val="fr-FR"/>
        </w:rPr>
        <w:t xml:space="preserve"> </w:t>
      </w:r>
      <w:r w:rsidR="004D0AA4" w:rsidRPr="00E82A89">
        <w:rPr>
          <w:rFonts w:ascii="Times New Roman" w:hAnsi="Times New Roman" w:cs="Times New Roman"/>
          <w:b/>
          <w:bCs/>
          <w:lang w:val="fr-FR"/>
        </w:rPr>
        <w:t>upl</w:t>
      </w:r>
      <w:r w:rsidR="004D0AA4" w:rsidRPr="00E82A89">
        <w:rPr>
          <w:rFonts w:ascii="Times New Roman" w:hAnsi="Times New Roman" w:cs="Times New Roman"/>
          <w:b/>
          <w:bCs/>
          <w:lang w:val="fr-FR"/>
        </w:rPr>
        <w:t>oader sa propre image</w:t>
      </w:r>
      <w:r w:rsidR="004D0AA4" w:rsidRPr="00E82A89">
        <w:rPr>
          <w:rFonts w:ascii="Times New Roman" w:hAnsi="Times New Roman" w:cs="Times New Roman"/>
          <w:lang w:val="fr-FR"/>
        </w:rPr>
        <w:t xml:space="preserve">, soit tirer un </w:t>
      </w:r>
      <w:r w:rsidR="004D0AA4" w:rsidRPr="00E82A89">
        <w:rPr>
          <w:rFonts w:ascii="Times New Roman" w:hAnsi="Times New Roman" w:cs="Times New Roman"/>
          <w:b/>
          <w:bCs/>
          <w:lang w:val="fr-FR"/>
        </w:rPr>
        <w:t>exemple aléatoire</w:t>
      </w:r>
      <w:r w:rsidR="004D0AA4" w:rsidRPr="00E82A89">
        <w:rPr>
          <w:rFonts w:ascii="Times New Roman" w:hAnsi="Times New Roman" w:cs="Times New Roman"/>
          <w:lang w:val="fr-FR"/>
        </w:rPr>
        <w:t xml:space="preserve"> du jeu de test pour explorer rapidement plusieurs cas.</w:t>
      </w:r>
    </w:p>
    <w:p w14:paraId="3B59F8EF" w14:textId="77777777" w:rsidR="00BE6DDC" w:rsidRPr="00E82A89" w:rsidRDefault="004D0AA4" w:rsidP="009E2F70">
      <w:pPr>
        <w:pStyle w:val="CaptionedFigure"/>
        <w:jc w:val="both"/>
        <w:rPr>
          <w:rFonts w:ascii="Times New Roman" w:hAnsi="Times New Roman" w:cs="Times New Roman"/>
        </w:rPr>
      </w:pPr>
      <w:r w:rsidRPr="00E82A89">
        <w:rPr>
          <w:rFonts w:ascii="Times New Roman" w:hAnsi="Times New Roman" w:cs="Times New Roman"/>
          <w:noProof/>
        </w:rPr>
        <w:drawing>
          <wp:inline distT="0" distB="0" distL="0" distR="0" wp14:anchorId="5E300855" wp14:editId="73BC8130">
            <wp:extent cx="5334000" cy="2712061"/>
            <wp:effectExtent l="0" t="0" r="0" b="0"/>
            <wp:docPr id="37" name="Picture" descr="Interface de la démo Streamlit : image originale à gauche, détections du modèle à droite"/>
            <wp:cNvGraphicFramePr/>
            <a:graphic xmlns:a="http://schemas.openxmlformats.org/drawingml/2006/main">
              <a:graphicData uri="http://schemas.openxmlformats.org/drawingml/2006/picture">
                <pic:pic xmlns:pic="http://schemas.openxmlformats.org/drawingml/2006/picture">
                  <pic:nvPicPr>
                    <pic:cNvPr id="38" name="Picture" descr="figures/Demo/1.png"/>
                    <pic:cNvPicPr>
                      <a:picLocks noChangeAspect="1" noChangeArrowheads="1"/>
                    </pic:cNvPicPr>
                  </pic:nvPicPr>
                  <pic:blipFill>
                    <a:blip r:embed="rId10"/>
                    <a:stretch>
                      <a:fillRect/>
                    </a:stretch>
                  </pic:blipFill>
                  <pic:spPr bwMode="auto">
                    <a:xfrm>
                      <a:off x="0" y="0"/>
                      <a:ext cx="5334000" cy="2712061"/>
                    </a:xfrm>
                    <a:prstGeom prst="rect">
                      <a:avLst/>
                    </a:prstGeom>
                    <a:noFill/>
                    <a:ln w="9525">
                      <a:noFill/>
                      <a:headEnd/>
                      <a:tailEnd/>
                    </a:ln>
                  </pic:spPr>
                </pic:pic>
              </a:graphicData>
            </a:graphic>
          </wp:inline>
        </w:drawing>
      </w:r>
    </w:p>
    <w:p w14:paraId="05AFAC7D" w14:textId="77777777" w:rsidR="00BE6DDC" w:rsidRPr="00E82A89" w:rsidRDefault="004D0AA4" w:rsidP="009A70A0">
      <w:pPr>
        <w:pStyle w:val="ImageCaption"/>
        <w:rPr>
          <w:rFonts w:ascii="Times New Roman" w:hAnsi="Times New Roman" w:cs="Times New Roman"/>
          <w:lang w:val="fr-FR"/>
        </w:rPr>
      </w:pPr>
      <w:r w:rsidRPr="00E82A89">
        <w:rPr>
          <w:rFonts w:ascii="Times New Roman" w:hAnsi="Times New Roman" w:cs="Times New Roman"/>
          <w:lang w:val="fr-FR"/>
        </w:rPr>
        <w:t>Interface de la démo Streamlit : image originale à gauche, détections du modèle à droite</w:t>
      </w:r>
    </w:p>
    <w:p w14:paraId="3F78EBB6"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 xml:space="preserve">Sur cet exemple, pris sur une feuille de tomate du jeu </w:t>
      </w:r>
      <w:r w:rsidRPr="00E82A89">
        <w:rPr>
          <w:rFonts w:ascii="Times New Roman" w:hAnsi="Times New Roman" w:cs="Times New Roman"/>
          <w:lang w:val="fr-FR"/>
        </w:rPr>
        <w:t xml:space="preserve">de test, le modèle YOLOv8n détecte deux zones de </w:t>
      </w:r>
      <w:r w:rsidRPr="00E82A89">
        <w:rPr>
          <w:rFonts w:ascii="Times New Roman" w:hAnsi="Times New Roman" w:cs="Times New Roman"/>
          <w:i/>
          <w:iCs/>
          <w:lang w:val="fr-FR"/>
        </w:rPr>
        <w:t>Tomato Brown Spots</w:t>
      </w:r>
      <w:r w:rsidRPr="00E82A89">
        <w:rPr>
          <w:rFonts w:ascii="Times New Roman" w:hAnsi="Times New Roman" w:cs="Times New Roman"/>
          <w:lang w:val="fr-FR"/>
        </w:rPr>
        <w:t xml:space="preserve"> avec des confiances de 0,27 et 0,79 — illustration concrète de l’intérêt du curseur de seuil de confiance : avec un seuil plus élevé, la détection à 0,27 aurait été filtrée.</w:t>
      </w:r>
    </w:p>
    <w:p w14:paraId="1CF776B7" w14:textId="77777777" w:rsidR="00BE6DDC" w:rsidRPr="00E82A89" w:rsidRDefault="004D0AA4" w:rsidP="009E2F70">
      <w:pPr>
        <w:pStyle w:val="CaptionedFigure"/>
        <w:jc w:val="both"/>
        <w:rPr>
          <w:rFonts w:ascii="Times New Roman" w:hAnsi="Times New Roman" w:cs="Times New Roman"/>
        </w:rPr>
      </w:pPr>
      <w:r w:rsidRPr="00E82A89">
        <w:rPr>
          <w:rFonts w:ascii="Times New Roman" w:hAnsi="Times New Roman" w:cs="Times New Roman"/>
          <w:noProof/>
        </w:rPr>
        <w:drawing>
          <wp:inline distT="0" distB="0" distL="0" distR="0" wp14:anchorId="21B50640" wp14:editId="38BD89CF">
            <wp:extent cx="5334000" cy="1991501"/>
            <wp:effectExtent l="0" t="0" r="0" b="0"/>
            <wp:docPr id="40" name="Picture" descr="Résultat détaillé avec le tableau des détections et leurs scores de confiance"/>
            <wp:cNvGraphicFramePr/>
            <a:graphic xmlns:a="http://schemas.openxmlformats.org/drawingml/2006/main">
              <a:graphicData uri="http://schemas.openxmlformats.org/drawingml/2006/picture">
                <pic:pic xmlns:pic="http://schemas.openxmlformats.org/drawingml/2006/picture">
                  <pic:nvPicPr>
                    <pic:cNvPr id="41" name="Picture" descr="figures/Demo/2.png"/>
                    <pic:cNvPicPr>
                      <a:picLocks noChangeAspect="1" noChangeArrowheads="1"/>
                    </pic:cNvPicPr>
                  </pic:nvPicPr>
                  <pic:blipFill>
                    <a:blip r:embed="rId11"/>
                    <a:stretch>
                      <a:fillRect/>
                    </a:stretch>
                  </pic:blipFill>
                  <pic:spPr bwMode="auto">
                    <a:xfrm>
                      <a:off x="0" y="0"/>
                      <a:ext cx="5334000" cy="1991501"/>
                    </a:xfrm>
                    <a:prstGeom prst="rect">
                      <a:avLst/>
                    </a:prstGeom>
                    <a:noFill/>
                    <a:ln w="9525">
                      <a:noFill/>
                      <a:headEnd/>
                      <a:tailEnd/>
                    </a:ln>
                  </pic:spPr>
                </pic:pic>
              </a:graphicData>
            </a:graphic>
          </wp:inline>
        </w:drawing>
      </w:r>
    </w:p>
    <w:p w14:paraId="5C921CE6" w14:textId="77777777" w:rsidR="00BE6DDC" w:rsidRPr="00E82A89" w:rsidRDefault="004D0AA4" w:rsidP="009E2F70">
      <w:pPr>
        <w:pStyle w:val="ImageCaption"/>
        <w:jc w:val="both"/>
        <w:rPr>
          <w:rFonts w:ascii="Times New Roman" w:hAnsi="Times New Roman" w:cs="Times New Roman"/>
          <w:lang w:val="fr-FR"/>
        </w:rPr>
      </w:pPr>
      <w:r w:rsidRPr="00E82A89">
        <w:rPr>
          <w:rFonts w:ascii="Times New Roman" w:hAnsi="Times New Roman" w:cs="Times New Roman"/>
          <w:lang w:val="fr-FR"/>
        </w:rPr>
        <w:t>Résultat dét</w:t>
      </w:r>
      <w:r w:rsidRPr="00E82A89">
        <w:rPr>
          <w:rFonts w:ascii="Times New Roman" w:hAnsi="Times New Roman" w:cs="Times New Roman"/>
          <w:lang w:val="fr-FR"/>
        </w:rPr>
        <w:t>aillé avec le tableau des détections et leurs scores de confiance</w:t>
      </w:r>
    </w:p>
    <w:p w14:paraId="6C6B9C43" w14:textId="73AD581D"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En dessous des images, un tableau récapitule chaque détection avec sa classe et son score de confiance exact</w:t>
      </w:r>
      <w:r w:rsidR="009A70A0">
        <w:rPr>
          <w:rFonts w:ascii="Times New Roman" w:hAnsi="Times New Roman" w:cs="Times New Roman"/>
          <w:lang w:val="fr-FR"/>
        </w:rPr>
        <w:t>,</w:t>
      </w:r>
      <w:r w:rsidRPr="00E82A89">
        <w:rPr>
          <w:rFonts w:ascii="Times New Roman" w:hAnsi="Times New Roman" w:cs="Times New Roman"/>
          <w:lang w:val="fr-FR"/>
        </w:rPr>
        <w:t xml:space="preserve"> utile pour documenter un diagnostic ou comparer plusieurs prises de vue de la m</w:t>
      </w:r>
      <w:r w:rsidRPr="00E82A89">
        <w:rPr>
          <w:rFonts w:ascii="Times New Roman" w:hAnsi="Times New Roman" w:cs="Times New Roman"/>
          <w:lang w:val="fr-FR"/>
        </w:rPr>
        <w:t>ême plante. Cette démo transforme le projet en quelque chose de tangible : on passe d’un modèle évalué sur un jeu de test à un outil qu’on peut réellement essayer sur n’importe quelle photo, en quelques secondes.</w:t>
      </w:r>
    </w:p>
    <w:p w14:paraId="7756A814"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Pour la lancer localement :</w:t>
      </w:r>
    </w:p>
    <w:p w14:paraId="527AFD47" w14:textId="77777777" w:rsidR="00BE6DDC" w:rsidRPr="00E82A89" w:rsidRDefault="004D0AA4" w:rsidP="009A70A0">
      <w:pPr>
        <w:pStyle w:val="SourceCode"/>
        <w:rPr>
          <w:rFonts w:ascii="Times New Roman" w:hAnsi="Times New Roman" w:cs="Times New Roman"/>
          <w:lang w:val="fr-FR"/>
        </w:rPr>
      </w:pPr>
      <w:r w:rsidRPr="00E82A89">
        <w:rPr>
          <w:rStyle w:val="BuiltInTok"/>
          <w:rFonts w:ascii="Times New Roman" w:hAnsi="Times New Roman" w:cs="Times New Roman"/>
          <w:color w:val="auto"/>
          <w:lang w:val="fr-FR"/>
        </w:rPr>
        <w:lastRenderedPageBreak/>
        <w:t>source</w:t>
      </w:r>
      <w:r w:rsidRPr="00E82A89">
        <w:rPr>
          <w:rStyle w:val="NormalTok"/>
          <w:rFonts w:ascii="Times New Roman" w:hAnsi="Times New Roman" w:cs="Times New Roman"/>
          <w:lang w:val="fr-FR"/>
        </w:rPr>
        <w:t xml:space="preserve"> .venv/Sc</w:t>
      </w:r>
      <w:r w:rsidRPr="00E82A89">
        <w:rPr>
          <w:rStyle w:val="NormalTok"/>
          <w:rFonts w:ascii="Times New Roman" w:hAnsi="Times New Roman" w:cs="Times New Roman"/>
          <w:lang w:val="fr-FR"/>
        </w:rPr>
        <w:t>ripts/activate</w:t>
      </w:r>
      <w:r w:rsidRPr="00E82A89">
        <w:rPr>
          <w:rFonts w:ascii="Times New Roman" w:hAnsi="Times New Roman" w:cs="Times New Roman"/>
          <w:lang w:val="fr-FR"/>
        </w:rPr>
        <w:br/>
      </w:r>
      <w:r w:rsidRPr="00E82A89">
        <w:rPr>
          <w:rStyle w:val="ExtensionTok"/>
          <w:rFonts w:ascii="Times New Roman" w:hAnsi="Times New Roman" w:cs="Times New Roman"/>
          <w:lang w:val="fr-FR"/>
        </w:rPr>
        <w:t>streamlit</w:t>
      </w:r>
      <w:r w:rsidRPr="00E82A89">
        <w:rPr>
          <w:rStyle w:val="NormalTok"/>
          <w:rFonts w:ascii="Times New Roman" w:hAnsi="Times New Roman" w:cs="Times New Roman"/>
          <w:lang w:val="fr-FR"/>
        </w:rPr>
        <w:t xml:space="preserve"> run app.py</w:t>
      </w:r>
    </w:p>
    <w:p w14:paraId="535369EE" w14:textId="77777777" w:rsidR="00BE6DDC" w:rsidRPr="00E82A89" w:rsidRDefault="004D0AA4" w:rsidP="009E2F70">
      <w:pPr>
        <w:pStyle w:val="Titre1"/>
        <w:jc w:val="both"/>
        <w:rPr>
          <w:rFonts w:ascii="Times New Roman" w:hAnsi="Times New Roman" w:cs="Times New Roman"/>
          <w:color w:val="auto"/>
          <w:lang w:val="fr-FR"/>
        </w:rPr>
      </w:pPr>
      <w:bookmarkStart w:id="16" w:name="conclusion-et-limites"/>
      <w:bookmarkEnd w:id="15"/>
      <w:r w:rsidRPr="00E82A89">
        <w:rPr>
          <w:rFonts w:ascii="Times New Roman" w:hAnsi="Times New Roman" w:cs="Times New Roman"/>
          <w:color w:val="auto"/>
          <w:lang w:val="fr-FR"/>
        </w:rPr>
        <w:t>9. Conclusion et limites</w:t>
      </w:r>
    </w:p>
    <w:p w14:paraId="4213A0D5" w14:textId="77777777" w:rsidR="00BE6DDC" w:rsidRPr="00E82A89" w:rsidRDefault="004D0AA4" w:rsidP="009E2F70">
      <w:pPr>
        <w:pStyle w:val="FirstParagraph"/>
        <w:jc w:val="both"/>
        <w:rPr>
          <w:rFonts w:ascii="Times New Roman" w:hAnsi="Times New Roman" w:cs="Times New Roman"/>
          <w:lang w:val="fr-FR"/>
        </w:rPr>
      </w:pPr>
      <w:r w:rsidRPr="00E82A89">
        <w:rPr>
          <w:rFonts w:ascii="Times New Roman" w:hAnsi="Times New Roman" w:cs="Times New Roman"/>
          <w:lang w:val="fr-FR"/>
        </w:rPr>
        <w:t>Ce projet a permis d’entraîner et de comparer deux modèles YOLO sur un dataset réaliste et exigeant, et d’en tirer des enseignements qui dépassent la simple lecture d’un tableau de métriques.</w:t>
      </w:r>
    </w:p>
    <w:p w14:paraId="060DEF43"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b/>
          <w:bCs/>
          <w:lang w:val="fr-FR"/>
        </w:rPr>
        <w:t>Sur</w:t>
      </w:r>
      <w:r w:rsidRPr="00E82A89">
        <w:rPr>
          <w:rFonts w:ascii="Times New Roman" w:hAnsi="Times New Roman" w:cs="Times New Roman"/>
          <w:b/>
          <w:bCs/>
          <w:lang w:val="fr-FR"/>
        </w:rPr>
        <w:t xml:space="preserve"> le choix du modèle</w:t>
      </w:r>
      <w:r w:rsidRPr="00E82A89">
        <w:rPr>
          <w:rFonts w:ascii="Times New Roman" w:hAnsi="Times New Roman" w:cs="Times New Roman"/>
          <w:lang w:val="fr-FR"/>
        </w:rPr>
        <w:t xml:space="preserve"> : YOLOv8n et YOLOv8s aboutissent à des performances quasiment identiques (mAP@0.5 autour de 0,73-0,74), YOLOv8s n’apportant aucun avantage décisif malgré une capacité bien supérieure. Pour un usage terrain, </w:t>
      </w:r>
      <w:r w:rsidRPr="00E82A89">
        <w:rPr>
          <w:rFonts w:ascii="Times New Roman" w:hAnsi="Times New Roman" w:cs="Times New Roman"/>
          <w:b/>
          <w:bCs/>
          <w:lang w:val="fr-FR"/>
        </w:rPr>
        <w:t>YOLOv8n est le choix recomman</w:t>
      </w:r>
      <w:r w:rsidRPr="00E82A89">
        <w:rPr>
          <w:rFonts w:ascii="Times New Roman" w:hAnsi="Times New Roman" w:cs="Times New Roman"/>
          <w:b/>
          <w:bCs/>
          <w:lang w:val="fr-FR"/>
        </w:rPr>
        <w:t>dé</w:t>
      </w:r>
      <w:r w:rsidRPr="00E82A89">
        <w:rPr>
          <w:rFonts w:ascii="Times New Roman" w:hAnsi="Times New Roman" w:cs="Times New Roman"/>
          <w:lang w:val="fr-FR"/>
        </w:rPr>
        <w:t xml:space="preserve"> : même niveau de fiabilité, mais un modèle 3,6 fois plus léger, donc plus facile à embarquer sur un téléphone.</w:t>
      </w:r>
    </w:p>
    <w:p w14:paraId="5FA095AF" w14:textId="7C246878"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b/>
          <w:bCs/>
          <w:lang w:val="fr-FR"/>
        </w:rPr>
        <w:t>Sur les limites du projet</w:t>
      </w:r>
      <w:r w:rsidRPr="00E82A89">
        <w:rPr>
          <w:rFonts w:ascii="Times New Roman" w:hAnsi="Times New Roman" w:cs="Times New Roman"/>
          <w:lang w:val="fr-FR"/>
        </w:rPr>
        <w:t xml:space="preserve"> : la principale limite ne vient pas de l’architecture du modèle, mais du </w:t>
      </w:r>
      <w:r w:rsidRPr="00E82A89">
        <w:rPr>
          <w:rFonts w:ascii="Times New Roman" w:hAnsi="Times New Roman" w:cs="Times New Roman"/>
          <w:b/>
          <w:bCs/>
          <w:lang w:val="fr-FR"/>
        </w:rPr>
        <w:t>dataset lui-même</w:t>
      </w:r>
      <w:r w:rsidRPr="00E82A89">
        <w:rPr>
          <w:rFonts w:ascii="Times New Roman" w:hAnsi="Times New Roman" w:cs="Times New Roman"/>
          <w:lang w:val="fr-FR"/>
        </w:rPr>
        <w:t>. Le déséquilibre très marq</w:t>
      </w:r>
      <w:r w:rsidRPr="00E82A89">
        <w:rPr>
          <w:rFonts w:ascii="Times New Roman" w:hAnsi="Times New Roman" w:cs="Times New Roman"/>
          <w:lang w:val="fr-FR"/>
        </w:rPr>
        <w:t>ué entre classes</w:t>
      </w:r>
      <w:r w:rsidR="009A70A0">
        <w:rPr>
          <w:rFonts w:ascii="Times New Roman" w:hAnsi="Times New Roman" w:cs="Times New Roman"/>
          <w:lang w:val="fr-FR"/>
        </w:rPr>
        <w:t>,</w:t>
      </w:r>
      <w:r w:rsidRPr="00E82A89">
        <w:rPr>
          <w:rFonts w:ascii="Times New Roman" w:hAnsi="Times New Roman" w:cs="Times New Roman"/>
          <w:lang w:val="fr-FR"/>
        </w:rPr>
        <w:t xml:space="preserve"> jusqu’à une seule annotation pour </w:t>
      </w:r>
      <w:r w:rsidRPr="00E82A89">
        <w:rPr>
          <w:rFonts w:ascii="Times New Roman" w:hAnsi="Times New Roman" w:cs="Times New Roman"/>
          <w:i/>
          <w:iCs/>
          <w:lang w:val="fr-FR"/>
        </w:rPr>
        <w:t>Corn Charcoal</w:t>
      </w:r>
      <w:r w:rsidR="009A70A0">
        <w:rPr>
          <w:rFonts w:ascii="Times New Roman" w:hAnsi="Times New Roman" w:cs="Times New Roman"/>
          <w:lang w:val="fr-FR"/>
        </w:rPr>
        <w:t>,</w:t>
      </w:r>
      <w:r w:rsidRPr="00E82A89">
        <w:rPr>
          <w:rFonts w:ascii="Times New Roman" w:hAnsi="Times New Roman" w:cs="Times New Roman"/>
          <w:lang w:val="fr-FR"/>
        </w:rPr>
        <w:t xml:space="preserve"> plafonne mécaniquement ce qu’un modèle, aussi bon soit-il, peut apprendre sur les maladies les plus rares. Améliorer ce point demanderait de collecter davantage d’images pour les classes </w:t>
      </w:r>
      <w:r w:rsidRPr="00E82A89">
        <w:rPr>
          <w:rFonts w:ascii="Times New Roman" w:hAnsi="Times New Roman" w:cs="Times New Roman"/>
          <w:lang w:val="fr-FR"/>
        </w:rPr>
        <w:t>sous-représentées, plutôt que d’investir dans un modèle plus gros ou plus long à entraîner.</w:t>
      </w:r>
    </w:p>
    <w:p w14:paraId="2E9B4B31" w14:textId="2F76E2D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b/>
          <w:bCs/>
          <w:lang w:val="fr-FR"/>
        </w:rPr>
        <w:t>Pistes d’amélioration concrètes</w:t>
      </w:r>
      <w:r w:rsidRPr="00E82A89">
        <w:rPr>
          <w:rFonts w:ascii="Times New Roman" w:hAnsi="Times New Roman" w:cs="Times New Roman"/>
          <w:lang w:val="fr-FR"/>
        </w:rPr>
        <w:t xml:space="preserve"> pour la suite : - de l’augmentation de données ciblée (copier-coller de lésions, sur-échantillonnage) sur les classes comptant moins</w:t>
      </w:r>
      <w:r w:rsidRPr="00E82A89">
        <w:rPr>
          <w:rFonts w:ascii="Times New Roman" w:hAnsi="Times New Roman" w:cs="Times New Roman"/>
          <w:lang w:val="fr-FR"/>
        </w:rPr>
        <w:t xml:space="preserve"> d’une cinquantaine d’exemples ; - un split train/valid/test </w:t>
      </w:r>
      <w:r w:rsidRPr="00E82A89">
        <w:rPr>
          <w:rFonts w:ascii="Times New Roman" w:hAnsi="Times New Roman" w:cs="Times New Roman"/>
          <w:b/>
          <w:bCs/>
          <w:lang w:val="fr-FR"/>
        </w:rPr>
        <w:t>stratifié par classe</w:t>
      </w:r>
      <w:r w:rsidRPr="00E82A89">
        <w:rPr>
          <w:rFonts w:ascii="Times New Roman" w:hAnsi="Times New Roman" w:cs="Times New Roman"/>
          <w:lang w:val="fr-FR"/>
        </w:rPr>
        <w:t xml:space="preserve"> plutôt qu’aléatoire, pour garantir qu’aucune classe rare ne se retrouve totalement absente d’un split (dans la limite du possible, sauf pour les classes à une seule instance)</w:t>
      </w:r>
      <w:r w:rsidRPr="00E82A89">
        <w:rPr>
          <w:rFonts w:ascii="Times New Roman" w:hAnsi="Times New Roman" w:cs="Times New Roman"/>
          <w:lang w:val="fr-FR"/>
        </w:rPr>
        <w:t xml:space="preserve"> ; - éventuellement, fusionner certaines classes de maïs très proches visuellement si l’usage final ne nécessite pas une granularité aussi fine</w:t>
      </w:r>
      <w:r>
        <w:rPr>
          <w:rFonts w:ascii="Times New Roman" w:hAnsi="Times New Roman" w:cs="Times New Roman"/>
          <w:lang w:val="fr-FR"/>
        </w:rPr>
        <w:t>,</w:t>
      </w:r>
      <w:r w:rsidRPr="00E82A89">
        <w:rPr>
          <w:rFonts w:ascii="Times New Roman" w:hAnsi="Times New Roman" w:cs="Times New Roman"/>
          <w:lang w:val="fr-FR"/>
        </w:rPr>
        <w:t xml:space="preserve"> un diagnostic “maladie du maïs à surveiller” reste utile même sans distinguer parfaitement laquelle ; - tester</w:t>
      </w:r>
      <w:r w:rsidRPr="00E82A89">
        <w:rPr>
          <w:rFonts w:ascii="Times New Roman" w:hAnsi="Times New Roman" w:cs="Times New Roman"/>
          <w:lang w:val="fr-FR"/>
        </w:rPr>
        <w:t xml:space="preserve"> les deux modèles sur CPU ou sur un appareil mobile réel, pour vérifier si l’écart de vitesse observé sur GPU (quasi nul) se creuse davantage dans des conditions de déploiement réelles.</w:t>
      </w:r>
    </w:p>
    <w:p w14:paraId="16A070DE" w14:textId="77777777" w:rsidR="00BE6DDC" w:rsidRPr="00E82A89" w:rsidRDefault="004D0AA4" w:rsidP="009E2F70">
      <w:pPr>
        <w:pStyle w:val="Corpsdetexte"/>
        <w:jc w:val="both"/>
        <w:rPr>
          <w:rFonts w:ascii="Times New Roman" w:hAnsi="Times New Roman" w:cs="Times New Roman"/>
          <w:lang w:val="fr-FR"/>
        </w:rPr>
      </w:pPr>
      <w:r w:rsidRPr="00E82A89">
        <w:rPr>
          <w:rFonts w:ascii="Times New Roman" w:hAnsi="Times New Roman" w:cs="Times New Roman"/>
          <w:lang w:val="fr-FR"/>
        </w:rPr>
        <w:t xml:space="preserve">Au global, ce projet illustre bien un principe qui revient souvent en </w:t>
      </w:r>
      <w:r w:rsidRPr="00E82A89">
        <w:rPr>
          <w:rFonts w:ascii="Times New Roman" w:hAnsi="Times New Roman" w:cs="Times New Roman"/>
          <w:lang w:val="fr-FR"/>
        </w:rPr>
        <w:t>apprentissage automatique appliqué : au-delà d’un certain point, la qualité et l’équilibre des données comptent davantage que la taille du modèle.</w:t>
      </w:r>
      <w:bookmarkEnd w:id="16"/>
    </w:p>
    <w:sectPr w:rsidR="00BE6DDC" w:rsidRPr="00E82A89">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B4215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D87C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E6DDC"/>
    <w:rsid w:val="004D0AA4"/>
    <w:rsid w:val="009A70A0"/>
    <w:rsid w:val="009E2F70"/>
    <w:rsid w:val="00AA7B56"/>
    <w:rsid w:val="00BE6DDC"/>
    <w:rsid w:val="00C37C9F"/>
    <w:rsid w:val="00E82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5F7FC"/>
  <w15:docId w15:val="{8F8697A6-D1CA-4B45-98A3-3216B27DD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C952E-4F62-452B-B205-E63FA0F2B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12</Pages>
  <Words>3265</Words>
  <Characters>18611</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Détection de maladies foliaires par YOLO</vt:lpstr>
    </vt:vector>
  </TitlesOfParts>
  <Company/>
  <LinksUpToDate>false</LinksUpToDate>
  <CharactersWithSpaces>21833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Détection de maladies foliaires par YOLO</dc:title>
  <dc:creator/>
  <cp:keywords/>
  <cp:lastModifiedBy>Djiba KABA</cp:lastModifiedBy>
  <cp:revision>25</cp:revision>
  <dcterms:created xsi:type="dcterms:W3CDTF">2026-09-07T13:08:00Z</dcterms:created>
  <dcterms:modified xsi:type="dcterms:W3CDTF">2026-09-07T14:02:00Z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Rapport d’expérimentation</vt:lpwstr>
  </property>
</Properties>
</file>