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D63031"/>
          <w:sz w:val="40"/>
        </w:rPr>
        <w:t>DISCARDED STRATEGIES</w:t>
      </w:r>
    </w:p>
    <w:p>
      <w:pPr>
        <w:jc w:val="center"/>
      </w:pPr>
      <w:r>
        <w:rPr>
          <w:rFonts w:ascii="Calibri" w:hAnsi="Calibri"/>
          <w:color w:val="3A86A8"/>
          <w:sz w:val="28"/>
        </w:rPr>
        <w:t>Reference Archive &amp; Research Documentation</w:t>
      </w:r>
    </w:p>
    <w:p/>
    <w:p>
      <w:pPr>
        <w:jc w:val="center"/>
      </w:pPr>
      <w:r>
        <w:rPr>
          <w:color w:val="D4AF37"/>
          <w:sz w:val="20"/>
        </w:rPr>
        <w:t>━━━━━━━━━━━━━━━━━━━━━━━━━━━━━━━━━━━━━━━━━━━━━━━━━━━━━━━━━━━━━━━━━━━━━━</w:t>
      </w:r>
    </w:p>
    <w:p/>
    <w:tbl>
      <w:tblPr>
        <w:tblStyle w:val="TableGrid"/>
        <w:tblW w:type="auto" w:w="0"/>
        <w:jc w:val="center"/>
        <w:tblLook w:firstColumn="1" w:firstRow="1" w:lastColumn="0" w:lastRow="0" w:noHBand="0" w:noVBand="1" w:val="04A0"/>
      </w:tblPr>
      <w:tblGrid>
        <w:gridCol w:w="4819"/>
        <w:gridCol w:w="4819"/>
      </w:tblGrid>
      <w:tr>
        <w:tc>
          <w:tcPr>
            <w:tcW w:type="dxa" w:w="4535"/>
            <w:shd w:val="clear" w:color="auto" w:fill="F5F5F5"/>
            <w:tcBorders>
              <w:left w:val="single" w:sz="4" w:space="0" w:color="CCCCCC"/>
              <w:top w:val="single" w:sz="4" w:space="0" w:color="CCCCCC"/>
              <w:right w:val="single" w:sz="4" w:space="0" w:color="CCCCCC"/>
              <w:bottom w:val="single" w:sz="4" w:space="0" w:color="CCCCCC"/>
            </w:tcBorders>
          </w:tcPr>
          <w:p>
            <w:r>
              <w:rPr>
                <w:b/>
                <w:sz w:val="20"/>
              </w:rPr>
              <w:t>Report Type</w:t>
            </w:r>
          </w:p>
        </w:tc>
        <w:tc>
          <w:tcPr>
            <w:tcW w:type="dxa" w:w="4535"/>
            <w:shd w:val="clear" w:color="auto" w:fill="FFFFFF"/>
            <w:tcBorders>
              <w:left w:val="single" w:sz="4" w:space="0" w:color="CCCCCC"/>
              <w:top w:val="single" w:sz="4" w:space="0" w:color="CCCCCC"/>
              <w:right w:val="single" w:sz="4" w:space="0" w:color="CCCCCC"/>
              <w:bottom w:val="single" w:sz="4" w:space="0" w:color="CCCCCC"/>
            </w:tcBorders>
          </w:tcPr>
          <w:p>
            <w:r>
              <w:rPr>
                <w:sz w:val="20"/>
              </w:rPr>
              <w:t>Strategy Reference Archive</w:t>
            </w:r>
          </w:p>
        </w:tc>
      </w:tr>
      <w:tr>
        <w:tc>
          <w:tcPr>
            <w:tcW w:type="dxa" w:w="4535"/>
            <w:shd w:val="clear" w:color="auto" w:fill="F5F5F5"/>
            <w:tcBorders>
              <w:left w:val="single" w:sz="4" w:space="0" w:color="CCCCCC"/>
              <w:top w:val="single" w:sz="4" w:space="0" w:color="CCCCCC"/>
              <w:right w:val="single" w:sz="4" w:space="0" w:color="CCCCCC"/>
              <w:bottom w:val="single" w:sz="4" w:space="0" w:color="CCCCCC"/>
            </w:tcBorders>
          </w:tcPr>
          <w:p>
            <w:r>
              <w:rPr>
                <w:b/>
                <w:sz w:val="20"/>
              </w:rPr>
              <w:t>Total Strategies Tested</w:t>
            </w:r>
          </w:p>
        </w:tc>
        <w:tc>
          <w:tcPr>
            <w:tcW w:type="dxa" w:w="4535"/>
            <w:shd w:val="clear" w:color="auto" w:fill="FFFFFF"/>
            <w:tcBorders>
              <w:left w:val="single" w:sz="4" w:space="0" w:color="CCCCCC"/>
              <w:top w:val="single" w:sz="4" w:space="0" w:color="CCCCCC"/>
              <w:right w:val="single" w:sz="4" w:space="0" w:color="CCCCCC"/>
              <w:bottom w:val="single" w:sz="4" w:space="0" w:color="CCCCCC"/>
            </w:tcBorders>
          </w:tcPr>
          <w:p>
            <w:r>
              <w:rPr>
                <w:sz w:val="20"/>
              </w:rPr>
              <w:t>21 approach variants across 6 strategy families</w:t>
            </w:r>
          </w:p>
        </w:tc>
      </w:tr>
      <w:tr>
        <w:tc>
          <w:tcPr>
            <w:tcW w:type="dxa" w:w="4535"/>
            <w:shd w:val="clear" w:color="auto" w:fill="F5F5F5"/>
            <w:tcBorders>
              <w:left w:val="single" w:sz="4" w:space="0" w:color="CCCCCC"/>
              <w:top w:val="single" w:sz="4" w:space="0" w:color="CCCCCC"/>
              <w:right w:val="single" w:sz="4" w:space="0" w:color="CCCCCC"/>
              <w:bottom w:val="single" w:sz="4" w:space="0" w:color="CCCCCC"/>
            </w:tcBorders>
          </w:tcPr>
          <w:p>
            <w:r>
              <w:rPr>
                <w:b/>
                <w:sz w:val="20"/>
              </w:rPr>
              <w:t>Non-Approved / Disqualified</w:t>
            </w:r>
          </w:p>
        </w:tc>
        <w:tc>
          <w:tcPr>
            <w:tcW w:type="dxa" w:w="4535"/>
            <w:shd w:val="clear" w:color="auto" w:fill="FFFFFF"/>
            <w:tcBorders>
              <w:left w:val="single" w:sz="4" w:space="0" w:color="CCCCCC"/>
              <w:top w:val="single" w:sz="4" w:space="0" w:color="CCCCCC"/>
              <w:right w:val="single" w:sz="4" w:space="0" w:color="CCCCCC"/>
              <w:bottom w:val="single" w:sz="4" w:space="0" w:color="CCCCCC"/>
            </w:tcBorders>
          </w:tcPr>
          <w:p>
            <w:r>
              <w:rPr>
                <w:sz w:val="20"/>
              </w:rPr>
              <w:t>17 approaches</w:t>
            </w:r>
          </w:p>
        </w:tc>
      </w:tr>
      <w:tr>
        <w:tc>
          <w:tcPr>
            <w:tcW w:type="dxa" w:w="4535"/>
            <w:shd w:val="clear" w:color="auto" w:fill="F5F5F5"/>
            <w:tcBorders>
              <w:left w:val="single" w:sz="4" w:space="0" w:color="CCCCCC"/>
              <w:top w:val="single" w:sz="4" w:space="0" w:color="CCCCCC"/>
              <w:right w:val="single" w:sz="4" w:space="0" w:color="CCCCCC"/>
              <w:bottom w:val="single" w:sz="4" w:space="0" w:color="CCCCCC"/>
            </w:tcBorders>
          </w:tcPr>
          <w:p>
            <w:r>
              <w:rPr>
                <w:b/>
                <w:sz w:val="20"/>
              </w:rPr>
              <w:t>Data Period</w:t>
            </w:r>
          </w:p>
        </w:tc>
        <w:tc>
          <w:tcPr>
            <w:tcW w:type="dxa" w:w="4535"/>
            <w:shd w:val="clear" w:color="auto" w:fill="FFFFFF"/>
            <w:tcBorders>
              <w:left w:val="single" w:sz="4" w:space="0" w:color="CCCCCC"/>
              <w:top w:val="single" w:sz="4" w:space="0" w:color="CCCCCC"/>
              <w:right w:val="single" w:sz="4" w:space="0" w:color="CCCCCC"/>
              <w:bottom w:val="single" w:sz="4" w:space="0" w:color="CCCCCC"/>
            </w:tcBorders>
          </w:tcPr>
          <w:p>
            <w:r>
              <w:rPr>
                <w:sz w:val="20"/>
              </w:rPr>
              <w:t>May 2023 – May 2026 (3 years, 5,071 hourly ticks)</w:t>
            </w:r>
          </w:p>
        </w:tc>
      </w:tr>
      <w:tr>
        <w:tc>
          <w:tcPr>
            <w:tcW w:type="dxa" w:w="4535"/>
            <w:shd w:val="clear" w:color="auto" w:fill="F5F5F5"/>
            <w:tcBorders>
              <w:left w:val="single" w:sz="4" w:space="0" w:color="CCCCCC"/>
              <w:top w:val="single" w:sz="4" w:space="0" w:color="CCCCCC"/>
              <w:right w:val="single" w:sz="4" w:space="0" w:color="CCCCCC"/>
              <w:bottom w:val="single" w:sz="4" w:space="0" w:color="CCCCCC"/>
            </w:tcBorders>
          </w:tcPr>
          <w:p>
            <w:r>
              <w:rPr>
                <w:b/>
                <w:sz w:val="20"/>
              </w:rPr>
              <w:t>Initial Capital</w:t>
            </w:r>
          </w:p>
        </w:tc>
        <w:tc>
          <w:tcPr>
            <w:tcW w:type="dxa" w:w="4535"/>
            <w:shd w:val="clear" w:color="auto" w:fill="FFFFFF"/>
            <w:tcBorders>
              <w:left w:val="single" w:sz="4" w:space="0" w:color="CCCCCC"/>
              <w:top w:val="single" w:sz="4" w:space="0" w:color="CCCCCC"/>
              <w:right w:val="single" w:sz="4" w:space="0" w:color="CCCCCC"/>
              <w:bottom w:val="single" w:sz="4" w:space="0" w:color="CCCCCC"/>
            </w:tcBorders>
          </w:tcPr>
          <w:p>
            <w:r>
              <w:rPr>
                <w:sz w:val="20"/>
              </w:rPr>
              <w:t>₹1,00,000</w:t>
            </w:r>
          </w:p>
        </w:tc>
      </w:tr>
      <w:tr>
        <w:tc>
          <w:tcPr>
            <w:tcW w:type="dxa" w:w="4535"/>
            <w:shd w:val="clear" w:color="auto" w:fill="F5F5F5"/>
            <w:tcBorders>
              <w:left w:val="single" w:sz="4" w:space="0" w:color="CCCCCC"/>
              <w:top w:val="single" w:sz="4" w:space="0" w:color="CCCCCC"/>
              <w:right w:val="single" w:sz="4" w:space="0" w:color="CCCCCC"/>
              <w:bottom w:val="single" w:sz="4" w:space="0" w:color="CCCCCC"/>
            </w:tcBorders>
          </w:tcPr>
          <w:p>
            <w:r>
              <w:rPr>
                <w:b/>
                <w:sz w:val="20"/>
              </w:rPr>
              <w:t>Brokerage Model</w:t>
            </w:r>
          </w:p>
        </w:tc>
        <w:tc>
          <w:tcPr>
            <w:tcW w:type="dxa" w:w="4535"/>
            <w:shd w:val="clear" w:color="auto" w:fill="FFFFFF"/>
            <w:tcBorders>
              <w:left w:val="single" w:sz="4" w:space="0" w:color="CCCCCC"/>
              <w:top w:val="single" w:sz="4" w:space="0" w:color="CCCCCC"/>
              <w:right w:val="single" w:sz="4" w:space="0" w:color="CCCCCC"/>
              <w:bottom w:val="single" w:sz="4" w:space="0" w:color="CCCCCC"/>
            </w:tcBorders>
          </w:tcPr>
          <w:p>
            <w:r>
              <w:rPr>
                <w:sz w:val="20"/>
              </w:rPr>
              <w:t>₹5 flat/buy | ₹5 flat/sell | 6.5% GST | 0.05% STT | 0.01% SEBI</w:t>
            </w:r>
          </w:p>
        </w:tc>
      </w:tr>
      <w:tr>
        <w:tc>
          <w:tcPr>
            <w:tcW w:type="dxa" w:w="4535"/>
            <w:shd w:val="clear" w:color="auto" w:fill="F5F5F5"/>
            <w:tcBorders>
              <w:left w:val="single" w:sz="4" w:space="0" w:color="CCCCCC"/>
              <w:top w:val="single" w:sz="4" w:space="0" w:color="CCCCCC"/>
              <w:right w:val="single" w:sz="4" w:space="0" w:color="CCCCCC"/>
              <w:bottom w:val="single" w:sz="4" w:space="0" w:color="CCCCCC"/>
            </w:tcBorders>
          </w:tcPr>
          <w:p>
            <w:r>
              <w:rPr>
                <w:b/>
                <w:sz w:val="20"/>
              </w:rPr>
              <w:t>Report Date</w:t>
            </w:r>
          </w:p>
        </w:tc>
        <w:tc>
          <w:tcPr>
            <w:tcW w:type="dxa" w:w="4535"/>
            <w:shd w:val="clear" w:color="auto" w:fill="FFFFFF"/>
            <w:tcBorders>
              <w:left w:val="single" w:sz="4" w:space="0" w:color="CCCCCC"/>
              <w:top w:val="single" w:sz="4" w:space="0" w:color="CCCCCC"/>
              <w:right w:val="single" w:sz="4" w:space="0" w:color="CCCCCC"/>
              <w:bottom w:val="single" w:sz="4" w:space="0" w:color="CCCCCC"/>
            </w:tcBorders>
          </w:tcPr>
          <w:p>
            <w:r>
              <w:rPr>
                <w:sz w:val="20"/>
              </w:rPr>
              <w:t>May 08, 2026</w:t>
            </w:r>
          </w:p>
        </w:tc>
      </w:tr>
    </w:tbl>
    <w:p>
      <w:r>
        <w:br w:type="page"/>
      </w:r>
    </w:p>
    <w:p>
      <w:pPr>
        <w:pStyle w:val="Heading1"/>
      </w:pPr>
      <w:r>
        <w:rPr>
          <w:color w:val="0D1B2A"/>
          <w:sz w:val="32"/>
        </w:rPr>
        <w:t>1. Executive Summary</w:t>
      </w:r>
    </w:p>
    <w:p>
      <w:pPr>
        <w:spacing w:after="200"/>
      </w:pPr>
      <w:r>
        <w:t>Of the 21 strategy approaches tested across 6 strategy families, 10 met all qualification thresholds (Sharpe ≥ 0.8, maximum drawdown ≤ 40%, trades ≥ 50) and 11 were disqualified. This document provides a complete archive of all non-approved strategies for research continuity and audit purposes.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B3A4B"/>
          </w:tcPr>
          <w:p>
            <w:pPr>
              <w:jc w:val="center"/>
            </w:pPr>
            <w:r>
              <w:rPr>
                <w:b/>
                <w:color w:val="FFFFFF"/>
                <w:sz w:val="20"/>
              </w:rPr>
              <w:t>Failure Category</w:t>
            </w:r>
          </w:p>
        </w:tc>
        <w:tc>
          <w:tcPr>
            <w:tcW w:type="dxa" w:w="3213"/>
            <w:shd w:val="clear" w:color="auto" w:fill="1B3A4B"/>
          </w:tcPr>
          <w:p>
            <w:pPr>
              <w:jc w:val="center"/>
            </w:pPr>
            <w:r>
              <w:rPr>
                <w:b/>
                <w:color w:val="FFFFFF"/>
                <w:sz w:val="20"/>
              </w:rPr>
              <w:t>Count</w:t>
            </w:r>
          </w:p>
        </w:tc>
        <w:tc>
          <w:tcPr>
            <w:tcW w:type="dxa" w:w="3213"/>
            <w:shd w:val="clear" w:color="auto" w:fill="1B3A4B"/>
          </w:tcPr>
          <w:p>
            <w:pPr>
              <w:jc w:val="center"/>
            </w:pPr>
            <w:r>
              <w:rPr>
                <w:b/>
                <w:color w:val="FFFFFF"/>
                <w:sz w:val="20"/>
              </w:rPr>
              <w:t>Strategies</w:t>
            </w:r>
          </w:p>
        </w:tc>
      </w:tr>
      <w:tr>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ZERO_TRADES — No signals generated</w:t>
            </w:r>
          </w:p>
        </w:tc>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5</w:t>
            </w:r>
          </w:p>
        </w:tc>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002_B, 002_D, 003_B, 004_A, 004_B, 005_B</w:t>
            </w:r>
          </w:p>
        </w:tc>
      </w:tr>
      <w:tr>
        <w:tc>
          <w:tcPr>
            <w:tcW w:type="dxa" w:w="3213"/>
            <w:shd w:val="clear" w:color="auto" w:fill="F5F5F5"/>
            <w:tcBorders>
              <w:left w:val="single" w:sz="4" w:space="0" w:color="CCCCCC"/>
              <w:top w:val="single" w:sz="4" w:space="0" w:color="CCCCCC"/>
              <w:right w:val="single" w:sz="4" w:space="0" w:color="CCCCCC"/>
              <w:bottom w:val="single" w:sz="4" w:space="0" w:color="CCCCCC"/>
            </w:tcBorders>
          </w:tcPr>
          <w:p>
            <w:r>
              <w:rPr>
                <w:sz w:val="20"/>
              </w:rPr>
              <w:t>NEGATIVE_SHARPE — Sharpe &lt; 0</w:t>
            </w:r>
          </w:p>
        </w:tc>
        <w:tc>
          <w:tcPr>
            <w:tcW w:type="dxa" w:w="3213"/>
            <w:shd w:val="clear" w:color="auto" w:fill="F5F5F5"/>
            <w:tcBorders>
              <w:left w:val="single" w:sz="4" w:space="0" w:color="CCCCCC"/>
              <w:top w:val="single" w:sz="4" w:space="0" w:color="CCCCCC"/>
              <w:right w:val="single" w:sz="4" w:space="0" w:color="CCCCCC"/>
              <w:bottom w:val="single" w:sz="4" w:space="0" w:color="CCCCCC"/>
            </w:tcBorders>
          </w:tcPr>
          <w:p>
            <w:r>
              <w:rPr>
                <w:sz w:val="20"/>
              </w:rPr>
              <w:t>6</w:t>
            </w:r>
          </w:p>
        </w:tc>
        <w:tc>
          <w:tcPr>
            <w:tcW w:type="dxa" w:w="3213"/>
            <w:shd w:val="clear" w:color="auto" w:fill="F5F5F5"/>
            <w:tcBorders>
              <w:left w:val="single" w:sz="4" w:space="0" w:color="CCCCCC"/>
              <w:top w:val="single" w:sz="4" w:space="0" w:color="CCCCCC"/>
              <w:right w:val="single" w:sz="4" w:space="0" w:color="CCCCCC"/>
              <w:bottom w:val="single" w:sz="4" w:space="0" w:color="CCCCCC"/>
            </w:tcBorders>
          </w:tcPr>
          <w:p>
            <w:r>
              <w:rPr>
                <w:sz w:val="20"/>
              </w:rPr>
              <w:t>001_B, 001_C, 001_D, 003_A, 005_A, 005_C, 006_C</w:t>
            </w:r>
          </w:p>
        </w:tc>
      </w:tr>
      <w:tr>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LOW_SHARPE — 0 ≤ Sharpe &lt; 0.8</w:t>
            </w:r>
          </w:p>
        </w:tc>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0</w:t>
            </w:r>
          </w:p>
        </w:tc>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None</w:t>
            </w:r>
          </w:p>
        </w:tc>
      </w:tr>
      <w:tr>
        <w:tc>
          <w:tcPr>
            <w:tcW w:type="dxa" w:w="3213"/>
            <w:shd w:val="clear" w:color="auto" w:fill="F5F5F5"/>
            <w:tcBorders>
              <w:left w:val="single" w:sz="4" w:space="0" w:color="CCCCCC"/>
              <w:top w:val="single" w:sz="4" w:space="0" w:color="CCCCCC"/>
              <w:right w:val="single" w:sz="4" w:space="0" w:color="CCCCCC"/>
              <w:bottom w:val="single" w:sz="4" w:space="0" w:color="CCCCCC"/>
            </w:tcBorders>
          </w:tcPr>
          <w:p>
            <w:r>
              <w:rPr>
                <w:sz w:val="20"/>
              </w:rPr>
              <w:t>HIGH_DRAWDOWN — Max DD &gt; 40%</w:t>
            </w:r>
          </w:p>
        </w:tc>
        <w:tc>
          <w:tcPr>
            <w:tcW w:type="dxa" w:w="3213"/>
            <w:shd w:val="clear" w:color="auto" w:fill="F5F5F5"/>
            <w:tcBorders>
              <w:left w:val="single" w:sz="4" w:space="0" w:color="CCCCCC"/>
              <w:top w:val="single" w:sz="4" w:space="0" w:color="CCCCCC"/>
              <w:right w:val="single" w:sz="4" w:space="0" w:color="CCCCCC"/>
              <w:bottom w:val="single" w:sz="4" w:space="0" w:color="CCCCCC"/>
            </w:tcBorders>
          </w:tcPr>
          <w:p>
            <w:r>
              <w:rPr>
                <w:sz w:val="20"/>
              </w:rPr>
              <w:t>0</w:t>
            </w:r>
          </w:p>
        </w:tc>
        <w:tc>
          <w:tcPr>
            <w:tcW w:type="dxa" w:w="3213"/>
            <w:shd w:val="clear" w:color="auto" w:fill="F5F5F5"/>
            <w:tcBorders>
              <w:left w:val="single" w:sz="4" w:space="0" w:color="CCCCCC"/>
              <w:top w:val="single" w:sz="4" w:space="0" w:color="CCCCCC"/>
              <w:right w:val="single" w:sz="4" w:space="0" w:color="CCCCCC"/>
              <w:bottom w:val="single" w:sz="4" w:space="0" w:color="CCCCCC"/>
            </w:tcBorders>
          </w:tcPr>
          <w:p>
            <w:r>
              <w:rPr>
                <w:sz w:val="20"/>
              </w:rPr>
              <w:t>None (high DD driven by negative Sharpe)</w:t>
            </w:r>
          </w:p>
        </w:tc>
      </w:tr>
      <w:tr>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TOTAL DISQUALIFIED</w:t>
            </w:r>
          </w:p>
        </w:tc>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11</w:t>
            </w:r>
          </w:p>
        </w:tc>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17 approaches (some overlap)</w:t>
            </w:r>
          </w:p>
        </w:tc>
      </w:tr>
    </w:tbl>
    <w:p>
      <w:r>
        <w:br w:type="page"/>
      </w:r>
    </w:p>
    <w:p>
      <w:pPr>
        <w:pStyle w:val="Heading1"/>
      </w:pPr>
      <w:r>
        <w:rPr>
          <w:color w:val="0D1B2A"/>
          <w:sz w:val="32"/>
        </w:rPr>
        <w:t>2. Disqualified Strategy Catalog</w:t>
      </w:r>
    </w:p>
    <w:p>
      <w:pPr>
        <w:pStyle w:val="Heading2"/>
      </w:pPr>
      <w:r>
        <w:rPr>
          <w:color w:val="1B3A4B"/>
          <w:sz w:val="24"/>
        </w:rPr>
        <w:t>strategy_001/approach_B — Dynamic IC (IV-based)</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-4.541</w:t>
            </w:r>
          </w:p>
        </w:tc>
        <w:tc>
          <w:tcPr>
            <w:tcW w:type="dxa" w:w="1205"/>
            <w:shd w:val="clear" w:color="auto" w:fill="FFFFFF"/>
          </w:tcPr>
          <w:p>
            <w:pPr>
              <w:jc w:val="center"/>
            </w:pPr>
            <w:r>
              <w:rPr>
                <w:sz w:val="20"/>
              </w:rPr>
              <w:t>51.9%</w:t>
            </w:r>
          </w:p>
        </w:tc>
        <w:tc>
          <w:tcPr>
            <w:tcW w:type="dxa" w:w="1205"/>
            <w:shd w:val="clear" w:color="auto" w:fill="F5F5F5"/>
          </w:tcPr>
          <w:p>
            <w:pPr>
              <w:jc w:val="center"/>
            </w:pPr>
            <w:r>
              <w:rPr>
                <w:sz w:val="20"/>
              </w:rPr>
              <w:t>803.9%</w:t>
            </w:r>
          </w:p>
        </w:tc>
        <w:tc>
          <w:tcPr>
            <w:tcW w:type="dxa" w:w="1205"/>
            <w:shd w:val="clear" w:color="auto" w:fill="FFFFFF"/>
          </w:tcPr>
          <w:p>
            <w:pPr>
              <w:jc w:val="center"/>
            </w:pPr>
            <w:r>
              <w:rPr>
                <w:sz w:val="20"/>
              </w:rPr>
              <w:t>0.45</w:t>
            </w:r>
          </w:p>
        </w:tc>
        <w:tc>
          <w:tcPr>
            <w:tcW w:type="dxa" w:w="1205"/>
            <w:shd w:val="clear" w:color="auto" w:fill="F5F5F5"/>
          </w:tcPr>
          <w:p>
            <w:pPr>
              <w:jc w:val="center"/>
            </w:pPr>
            <w:r>
              <w:rPr>
                <w:sz w:val="20"/>
              </w:rPr>
              <w:t>1155</w:t>
            </w:r>
          </w:p>
        </w:tc>
        <w:tc>
          <w:tcPr>
            <w:tcW w:type="dxa" w:w="1205"/>
            <w:shd w:val="clear" w:color="auto" w:fill="FFFFFF"/>
          </w:tcPr>
          <w:p>
            <w:pPr>
              <w:jc w:val="center"/>
            </w:pPr>
            <w:r>
              <w:rPr>
                <w:b/>
                <w:color w:val="D63031"/>
                <w:sz w:val="20"/>
              </w:rPr>
              <w:t>₹-1,614,293</w:t>
            </w:r>
          </w:p>
        </w:tc>
        <w:tc>
          <w:tcPr>
            <w:tcW w:type="dxa" w:w="1205"/>
            <w:shd w:val="clear" w:color="auto" w:fill="F5F5F5"/>
          </w:tcPr>
          <w:p>
            <w:pPr>
              <w:jc w:val="center"/>
            </w:pPr>
            <w:r>
              <w:rPr>
                <w:sz w:val="20"/>
              </w:rPr>
              <w:t>NEGATIVE_SHARPE</w:t>
            </w:r>
          </w:p>
        </w:tc>
        <w:tc>
          <w:tcPr>
            <w:tcW w:type="dxa" w:w="1205"/>
            <w:shd w:val="clear" w:color="auto" w:fill="FFFFFF"/>
          </w:tcPr>
          <w:p>
            <w:pPr>
              <w:jc w:val="center"/>
            </w:pPr>
            <w:r>
              <w:rPr>
                <w:sz w:val="20"/>
              </w:rPr>
              <w:t>Sharpe -4.541 below minimum 0.8</w:t>
            </w:r>
          </w:p>
        </w:tc>
      </w:tr>
    </w:tbl>
    <w:p>
      <w:r>
        <w:rPr>
          <w:b/>
        </w:rPr>
        <w:t xml:space="preserve">Signal Logic: </w:t>
      </w:r>
      <w:r>
        <w:rPr>
          <w:sz w:val="18"/>
        </w:rPr>
        <w:t>Signal logic recorded in strategy code</w:t>
      </w:r>
    </w:p>
    <w:p>
      <w:r>
        <w:rPr>
          <w:b/>
        </w:rPr>
        <w:t xml:space="preserve">Why Disqualified: </w:t>
      </w:r>
      <w:r>
        <w:rPr>
          <w:sz w:val="18"/>
        </w:rPr>
        <w:t>Signal conditions did not co-occur in hourly data</w:t>
      </w:r>
    </w:p>
    <w:p>
      <w:r>
        <w:rPr>
          <w:b/>
        </w:rPr>
        <w:t xml:space="preserve">Trade Sample (1155 trades): </w:t>
      </w:r>
      <w:r>
        <w:rPr>
          <w:sz w:val="18"/>
        </w:rPr>
        <w:t>First trade: BANKNIFTY_43600_IC SELL @ ₹172.30 → ₹50.24 | P&amp;L: ₹1825.50</w:t>
      </w:r>
    </w:p>
    <w:p/>
    <w:p>
      <w:pPr>
        <w:pStyle w:val="Heading2"/>
      </w:pPr>
      <w:r>
        <w:rPr>
          <w:color w:val="1B3A4B"/>
          <w:sz w:val="24"/>
        </w:rPr>
        <w:t>strategy_001/approach_C — BB Mean Reversion</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-5.588</w:t>
            </w:r>
          </w:p>
        </w:tc>
        <w:tc>
          <w:tcPr>
            <w:tcW w:type="dxa" w:w="1205"/>
            <w:shd w:val="clear" w:color="auto" w:fill="FFFFFF"/>
          </w:tcPr>
          <w:p>
            <w:pPr>
              <w:jc w:val="center"/>
            </w:pPr>
            <w:r>
              <w:rPr>
                <w:sz w:val="20"/>
              </w:rPr>
              <w:t>46.6%</w:t>
            </w:r>
          </w:p>
        </w:tc>
        <w:tc>
          <w:tcPr>
            <w:tcW w:type="dxa" w:w="1205"/>
            <w:shd w:val="clear" w:color="auto" w:fill="F5F5F5"/>
          </w:tcPr>
          <w:p>
            <w:pPr>
              <w:jc w:val="center"/>
            </w:pPr>
            <w:r>
              <w:rPr>
                <w:sz w:val="20"/>
              </w:rPr>
              <w:t>393.1%</w:t>
            </w:r>
          </w:p>
        </w:tc>
        <w:tc>
          <w:tcPr>
            <w:tcW w:type="dxa" w:w="1205"/>
            <w:shd w:val="clear" w:color="auto" w:fill="FFFFFF"/>
          </w:tcPr>
          <w:p>
            <w:pPr>
              <w:jc w:val="center"/>
            </w:pPr>
            <w:r>
              <w:rPr>
                <w:sz w:val="20"/>
              </w:rPr>
              <w:t>0.49</w:t>
            </w:r>
          </w:p>
        </w:tc>
        <w:tc>
          <w:tcPr>
            <w:tcW w:type="dxa" w:w="1205"/>
            <w:shd w:val="clear" w:color="auto" w:fill="F5F5F5"/>
          </w:tcPr>
          <w:p>
            <w:pPr>
              <w:jc w:val="center"/>
            </w:pPr>
            <w:r>
              <w:rPr>
                <w:sz w:val="20"/>
              </w:rPr>
              <w:t>350</w:t>
            </w:r>
          </w:p>
        </w:tc>
        <w:tc>
          <w:tcPr>
            <w:tcW w:type="dxa" w:w="1205"/>
            <w:shd w:val="clear" w:color="auto" w:fill="FFFFFF"/>
          </w:tcPr>
          <w:p>
            <w:pPr>
              <w:jc w:val="center"/>
            </w:pPr>
            <w:r>
              <w:rPr>
                <w:b/>
                <w:color w:val="D63031"/>
                <w:sz w:val="20"/>
              </w:rPr>
              <w:t>₹-586,270</w:t>
            </w:r>
          </w:p>
        </w:tc>
        <w:tc>
          <w:tcPr>
            <w:tcW w:type="dxa" w:w="1205"/>
            <w:shd w:val="clear" w:color="auto" w:fill="F5F5F5"/>
          </w:tcPr>
          <w:p>
            <w:pPr>
              <w:jc w:val="center"/>
            </w:pPr>
            <w:r>
              <w:rPr>
                <w:sz w:val="20"/>
              </w:rPr>
              <w:t>NEGATIVE_SHARPE</w:t>
            </w:r>
          </w:p>
        </w:tc>
        <w:tc>
          <w:tcPr>
            <w:tcW w:type="dxa" w:w="1205"/>
            <w:shd w:val="clear" w:color="auto" w:fill="FFFFFF"/>
          </w:tcPr>
          <w:p>
            <w:pPr>
              <w:jc w:val="center"/>
            </w:pPr>
            <w:r>
              <w:rPr>
                <w:sz w:val="20"/>
              </w:rPr>
              <w:t>Sharpe -5.588 below minimum 0.8</w:t>
            </w:r>
          </w:p>
        </w:tc>
      </w:tr>
    </w:tbl>
    <w:p>
      <w:r>
        <w:rPr>
          <w:b/>
        </w:rPr>
        <w:t xml:space="preserve">Signal Logic: </w:t>
      </w:r>
      <w:r>
        <w:rPr>
          <w:sz w:val="18"/>
        </w:rPr>
        <w:t>Signal logic recorded in strategy code</w:t>
      </w:r>
    </w:p>
    <w:p>
      <w:r>
        <w:rPr>
          <w:b/>
        </w:rPr>
        <w:t xml:space="preserve">Why Disqualified: </w:t>
      </w:r>
      <w:r>
        <w:rPr>
          <w:sz w:val="18"/>
        </w:rPr>
        <w:t>Signal conditions did not co-occur in hourly data</w:t>
      </w:r>
    </w:p>
    <w:p>
      <w:r>
        <w:rPr>
          <w:b/>
        </w:rPr>
        <w:t xml:space="preserve">Trade Sample (350 trades): </w:t>
      </w:r>
      <w:r>
        <w:rPr>
          <w:sz w:val="18"/>
        </w:rPr>
        <w:t>First trade: BANKNIFTY_44400_CE SELL @ ₹223.61 → ₹56.26 | P&amp;L: ₹2504.84</w:t>
      </w:r>
    </w:p>
    <w:p/>
    <w:p>
      <w:pPr>
        <w:pStyle w:val="Heading2"/>
      </w:pPr>
      <w:r>
        <w:rPr>
          <w:color w:val="1B3A4B"/>
          <w:sz w:val="24"/>
        </w:rPr>
        <w:t>strategy_001/approach_D — OTM Strangle (SELL)</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-8.165</w:t>
            </w:r>
          </w:p>
        </w:tc>
        <w:tc>
          <w:tcPr>
            <w:tcW w:type="dxa" w:w="1205"/>
            <w:shd w:val="clear" w:color="auto" w:fill="FFFFFF"/>
          </w:tcPr>
          <w:p>
            <w:pPr>
              <w:jc w:val="center"/>
            </w:pPr>
            <w:r>
              <w:rPr>
                <w:sz w:val="20"/>
              </w:rPr>
              <w:t>33.4%</w:t>
            </w:r>
          </w:p>
        </w:tc>
        <w:tc>
          <w:tcPr>
            <w:tcW w:type="dxa" w:w="1205"/>
            <w:shd w:val="clear" w:color="auto" w:fill="F5F5F5"/>
          </w:tcPr>
          <w:p>
            <w:pPr>
              <w:jc w:val="center"/>
            </w:pPr>
            <w:r>
              <w:rPr>
                <w:sz w:val="20"/>
              </w:rPr>
              <w:t>2915.4%</w:t>
            </w:r>
          </w:p>
        </w:tc>
        <w:tc>
          <w:tcPr>
            <w:tcW w:type="dxa" w:w="1205"/>
            <w:shd w:val="clear" w:color="auto" w:fill="FFFFFF"/>
          </w:tcPr>
          <w:p>
            <w:pPr>
              <w:jc w:val="center"/>
            </w:pPr>
            <w:r>
              <w:rPr>
                <w:sz w:val="20"/>
              </w:rPr>
              <w:t>0.44</w:t>
            </w:r>
          </w:p>
        </w:tc>
        <w:tc>
          <w:tcPr>
            <w:tcW w:type="dxa" w:w="1205"/>
            <w:shd w:val="clear" w:color="auto" w:fill="F5F5F5"/>
          </w:tcPr>
          <w:p>
            <w:pPr>
              <w:jc w:val="center"/>
            </w:pPr>
            <w:r>
              <w:rPr>
                <w:sz w:val="20"/>
              </w:rPr>
              <w:t>2096</w:t>
            </w:r>
          </w:p>
        </w:tc>
        <w:tc>
          <w:tcPr>
            <w:tcW w:type="dxa" w:w="1205"/>
            <w:shd w:val="clear" w:color="auto" w:fill="FFFFFF"/>
          </w:tcPr>
          <w:p>
            <w:pPr>
              <w:jc w:val="center"/>
            </w:pPr>
            <w:r>
              <w:rPr>
                <w:b/>
                <w:color w:val="D63031"/>
                <w:sz w:val="20"/>
              </w:rPr>
              <w:t>₹-3,459,719</w:t>
            </w:r>
          </w:p>
        </w:tc>
        <w:tc>
          <w:tcPr>
            <w:tcW w:type="dxa" w:w="1205"/>
            <w:shd w:val="clear" w:color="auto" w:fill="F5F5F5"/>
          </w:tcPr>
          <w:p>
            <w:pPr>
              <w:jc w:val="center"/>
            </w:pPr>
            <w:r>
              <w:rPr>
                <w:sz w:val="20"/>
              </w:rPr>
              <w:t>NEGATIVE_SHARPE</w:t>
            </w:r>
          </w:p>
        </w:tc>
        <w:tc>
          <w:tcPr>
            <w:tcW w:type="dxa" w:w="1205"/>
            <w:shd w:val="clear" w:color="auto" w:fill="FFFFFF"/>
          </w:tcPr>
          <w:p>
            <w:pPr>
              <w:jc w:val="center"/>
            </w:pPr>
            <w:r>
              <w:rPr>
                <w:sz w:val="20"/>
              </w:rPr>
              <w:t>Sharpe -8.165 below minimum 0.8</w:t>
            </w:r>
          </w:p>
        </w:tc>
      </w:tr>
    </w:tbl>
    <w:p>
      <w:r>
        <w:rPr>
          <w:b/>
        </w:rPr>
        <w:t xml:space="preserve">Signal Logic: </w:t>
      </w:r>
      <w:r>
        <w:rPr>
          <w:sz w:val="18"/>
        </w:rPr>
        <w:t>Signal logic recorded in strategy code</w:t>
      </w:r>
    </w:p>
    <w:p>
      <w:r>
        <w:rPr>
          <w:b/>
        </w:rPr>
        <w:t xml:space="preserve">Why Disqualified: </w:t>
      </w:r>
      <w:r>
        <w:rPr>
          <w:sz w:val="18"/>
        </w:rPr>
        <w:t>Signal conditions did not co-occur in hourly data</w:t>
      </w:r>
    </w:p>
    <w:p>
      <w:r>
        <w:rPr>
          <w:b/>
        </w:rPr>
        <w:t xml:space="preserve">Trade Sample (2096 trades): </w:t>
      </w:r>
      <w:r>
        <w:rPr>
          <w:sz w:val="18"/>
        </w:rPr>
        <w:t>First trade: BANKNIFTY_43600_STRANGLE SELL @ ₹85.85 → ₹16.58 | P&amp;L: ₹1033.70</w:t>
      </w:r>
    </w:p>
    <w:p/>
    <w:p>
      <w:pPr>
        <w:pStyle w:val="Heading2"/>
      </w:pPr>
      <w:r>
        <w:rPr>
          <w:color w:val="1B3A4B"/>
          <w:sz w:val="24"/>
        </w:rPr>
        <w:t>strategy_002/approach_B — VWAP Breakout (RSI)</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0.000</w:t>
            </w:r>
          </w:p>
        </w:tc>
        <w:tc>
          <w:tcPr>
            <w:tcW w:type="dxa" w:w="1205"/>
            <w:shd w:val="clear" w:color="auto" w:fill="FFFFFF"/>
          </w:tcPr>
          <w:p>
            <w:pPr>
              <w:jc w:val="center"/>
            </w:pPr>
            <w:r>
              <w:rPr>
                <w:sz w:val="20"/>
              </w:rPr>
              <w:t>0.0%</w:t>
            </w:r>
          </w:p>
        </w:tc>
        <w:tc>
          <w:tcPr>
            <w:tcW w:type="dxa" w:w="1205"/>
            <w:shd w:val="clear" w:color="auto" w:fill="F5F5F5"/>
          </w:tcPr>
          <w:p>
            <w:pPr>
              <w:jc w:val="center"/>
            </w:pPr>
            <w:r>
              <w:rPr>
                <w:sz w:val="20"/>
              </w:rPr>
              <w:t>0.0%</w:t>
            </w:r>
          </w:p>
        </w:tc>
        <w:tc>
          <w:tcPr>
            <w:tcW w:type="dxa" w:w="1205"/>
            <w:shd w:val="clear" w:color="auto" w:fill="FFFFFF"/>
          </w:tcPr>
          <w:p>
            <w:pPr>
              <w:jc w:val="center"/>
            </w:pPr>
            <w:r>
              <w:rPr>
                <w:sz w:val="20"/>
              </w:rPr>
              <w:t>0.00</w:t>
            </w:r>
          </w:p>
        </w:tc>
        <w:tc>
          <w:tcPr>
            <w:tcW w:type="dxa" w:w="1205"/>
            <w:shd w:val="clear" w:color="auto" w:fill="F5F5F5"/>
          </w:tcPr>
          <w:p>
            <w:pPr>
              <w:jc w:val="center"/>
            </w:pPr>
            <w:r>
              <w:rPr>
                <w:sz w:val="20"/>
              </w:rPr>
              <w:t>0</w:t>
            </w:r>
          </w:p>
        </w:tc>
        <w:tc>
          <w:tcPr>
            <w:tcW w:type="dxa" w:w="1205"/>
            <w:shd w:val="clear" w:color="auto" w:fill="FFFFFF"/>
          </w:tcPr>
          <w:p>
            <w:pPr>
              <w:jc w:val="center"/>
            </w:pPr>
            <w:r>
              <w:rPr>
                <w:b/>
                <w:color w:val="00A86B"/>
                <w:sz w:val="20"/>
              </w:rPr>
              <w:t>₹0</w:t>
            </w:r>
          </w:p>
        </w:tc>
        <w:tc>
          <w:tcPr>
            <w:tcW w:type="dxa" w:w="1205"/>
            <w:shd w:val="clear" w:color="auto" w:fill="F5F5F5"/>
          </w:tcPr>
          <w:p>
            <w:pPr>
              <w:jc w:val="center"/>
            </w:pPr>
            <w:r>
              <w:rPr>
                <w:sz w:val="20"/>
              </w:rPr>
              <w:t>ZERO_TRADES</w:t>
            </w:r>
          </w:p>
        </w:tc>
        <w:tc>
          <w:tcPr>
            <w:tcW w:type="dxa" w:w="1205"/>
            <w:shd w:val="clear" w:color="auto" w:fill="FFFFFF"/>
          </w:tcPr>
          <w:p>
            <w:pPr>
              <w:jc w:val="center"/>
            </w:pPr>
            <w:r>
              <w:rPr>
                <w:sz w:val="20"/>
              </w:rPr>
              <w:t>Sharpe 0.000 below minimum 0.8</w:t>
            </w:r>
          </w:p>
        </w:tc>
      </w:tr>
    </w:tbl>
    <w:p>
      <w:r>
        <w:rPr>
          <w:b/>
        </w:rPr>
        <w:t xml:space="preserve">Signal Logic: </w:t>
      </w:r>
      <w:r>
        <w:rPr>
          <w:sz w:val="18"/>
        </w:rPr>
        <w:t>BUY CE when RSI&gt;55 AND price&gt;VWAP AND price&gt;SMA20; BUY PE when RSI&lt;45 AND price&lt;VWAP AND price&lt;SMA20</w:t>
      </w:r>
    </w:p>
    <w:p>
      <w:r>
        <w:rPr>
          <w:b/>
        </w:rPr>
        <w:t xml:space="preserve">Why Disqualified: </w:t>
      </w:r>
      <w:r>
        <w:rPr>
          <w:sz w:val="18"/>
        </w:rPr>
        <w:t>RSI&gt;55 AND price&gt;VWAP AND price&gt;SMA20 — these 3 conditions rarely co-occur in hourly data. VWAP and SMA20 alignment with RSI overbought/oversold is rare on hourly BANKNIFTY.</w:t>
      </w:r>
    </w:p>
    <w:p>
      <w:r>
        <w:rPr>
          <w:color w:val="888888"/>
          <w:sz w:val="18"/>
        </w:rPr>
        <w:t>No trades generated in backtest period.</w:t>
      </w:r>
    </w:p>
    <w:p/>
    <w:p>
      <w:pPr>
        <w:pStyle w:val="Heading2"/>
      </w:pPr>
      <w:r>
        <w:rPr>
          <w:color w:val="1B3A4B"/>
          <w:sz w:val="24"/>
        </w:rPr>
        <w:t>strategy_002/approach_D — VWAP Mean Reversion</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0.000</w:t>
            </w:r>
          </w:p>
        </w:tc>
        <w:tc>
          <w:tcPr>
            <w:tcW w:type="dxa" w:w="1205"/>
            <w:shd w:val="clear" w:color="auto" w:fill="FFFFFF"/>
          </w:tcPr>
          <w:p>
            <w:pPr>
              <w:jc w:val="center"/>
            </w:pPr>
            <w:r>
              <w:rPr>
                <w:sz w:val="20"/>
              </w:rPr>
              <w:t>0.0%</w:t>
            </w:r>
          </w:p>
        </w:tc>
        <w:tc>
          <w:tcPr>
            <w:tcW w:type="dxa" w:w="1205"/>
            <w:shd w:val="clear" w:color="auto" w:fill="F5F5F5"/>
          </w:tcPr>
          <w:p>
            <w:pPr>
              <w:jc w:val="center"/>
            </w:pPr>
            <w:r>
              <w:rPr>
                <w:sz w:val="20"/>
              </w:rPr>
              <w:t>0.0%</w:t>
            </w:r>
          </w:p>
        </w:tc>
        <w:tc>
          <w:tcPr>
            <w:tcW w:type="dxa" w:w="1205"/>
            <w:shd w:val="clear" w:color="auto" w:fill="FFFFFF"/>
          </w:tcPr>
          <w:p>
            <w:pPr>
              <w:jc w:val="center"/>
            </w:pPr>
            <w:r>
              <w:rPr>
                <w:sz w:val="20"/>
              </w:rPr>
              <w:t>0.00</w:t>
            </w:r>
          </w:p>
        </w:tc>
        <w:tc>
          <w:tcPr>
            <w:tcW w:type="dxa" w:w="1205"/>
            <w:shd w:val="clear" w:color="auto" w:fill="F5F5F5"/>
          </w:tcPr>
          <w:p>
            <w:pPr>
              <w:jc w:val="center"/>
            </w:pPr>
            <w:r>
              <w:rPr>
                <w:sz w:val="20"/>
              </w:rPr>
              <w:t>0</w:t>
            </w:r>
          </w:p>
        </w:tc>
        <w:tc>
          <w:tcPr>
            <w:tcW w:type="dxa" w:w="1205"/>
            <w:shd w:val="clear" w:color="auto" w:fill="FFFFFF"/>
          </w:tcPr>
          <w:p>
            <w:pPr>
              <w:jc w:val="center"/>
            </w:pPr>
            <w:r>
              <w:rPr>
                <w:b/>
                <w:color w:val="00A86B"/>
                <w:sz w:val="20"/>
              </w:rPr>
              <w:t>₹0</w:t>
            </w:r>
          </w:p>
        </w:tc>
        <w:tc>
          <w:tcPr>
            <w:tcW w:type="dxa" w:w="1205"/>
            <w:shd w:val="clear" w:color="auto" w:fill="F5F5F5"/>
          </w:tcPr>
          <w:p>
            <w:pPr>
              <w:jc w:val="center"/>
            </w:pPr>
            <w:r>
              <w:rPr>
                <w:sz w:val="20"/>
              </w:rPr>
              <w:t>ZERO_TRADES</w:t>
            </w:r>
          </w:p>
        </w:tc>
        <w:tc>
          <w:tcPr>
            <w:tcW w:type="dxa" w:w="1205"/>
            <w:shd w:val="clear" w:color="auto" w:fill="FFFFFF"/>
          </w:tcPr>
          <w:p>
            <w:pPr>
              <w:jc w:val="center"/>
            </w:pPr>
            <w:r>
              <w:rPr>
                <w:sz w:val="20"/>
              </w:rPr>
              <w:t>Sharpe 0.000 below minimum 0.8</w:t>
            </w:r>
          </w:p>
        </w:tc>
      </w:tr>
    </w:tbl>
    <w:p>
      <w:r>
        <w:rPr>
          <w:b/>
        </w:rPr>
        <w:t xml:space="preserve">Signal Logic: </w:t>
      </w:r>
      <w:r>
        <w:rPr>
          <w:sz w:val="18"/>
        </w:rPr>
        <w:t>SELL PE when price&gt;VWAP AND RSI&gt;58; BUY CE when price&lt;VWAP AND RSI&lt;42</w:t>
      </w:r>
    </w:p>
    <w:p>
      <w:r>
        <w:rPr>
          <w:b/>
        </w:rPr>
        <w:t xml:space="preserve">Why Disqualified: </w:t>
      </w:r>
      <w:r>
        <w:rPr>
          <w:sz w:val="18"/>
        </w:rPr>
        <w:t>price&gt;VWAP AND RSI&gt;58 requires a simultaneous bullish trend + overbought — uncommon in range-bound hourly candles. SELL conditions also fail on same logic.</w:t>
      </w:r>
    </w:p>
    <w:p>
      <w:r>
        <w:rPr>
          <w:color w:val="888888"/>
          <w:sz w:val="18"/>
        </w:rPr>
        <w:t>No trades generated in backtest period.</w:t>
      </w:r>
    </w:p>
    <w:p/>
    <w:p>
      <w:pPr>
        <w:pStyle w:val="Heading2"/>
      </w:pPr>
      <w:r>
        <w:rPr>
          <w:color w:val="1B3A4B"/>
          <w:sz w:val="24"/>
        </w:rPr>
        <w:t>strategy_003/approach_A — BB Squeeze Expansion</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-32.068</w:t>
            </w:r>
          </w:p>
        </w:tc>
        <w:tc>
          <w:tcPr>
            <w:tcW w:type="dxa" w:w="1205"/>
            <w:shd w:val="clear" w:color="auto" w:fill="FFFFFF"/>
          </w:tcPr>
          <w:p>
            <w:pPr>
              <w:jc w:val="center"/>
            </w:pPr>
            <w:r>
              <w:rPr>
                <w:sz w:val="20"/>
              </w:rPr>
              <w:t>3.3%</w:t>
            </w:r>
          </w:p>
        </w:tc>
        <w:tc>
          <w:tcPr>
            <w:tcW w:type="dxa" w:w="1205"/>
            <w:shd w:val="clear" w:color="auto" w:fill="F5F5F5"/>
          </w:tcPr>
          <w:p>
            <w:pPr>
              <w:jc w:val="center"/>
            </w:pPr>
            <w:r>
              <w:rPr>
                <w:sz w:val="20"/>
              </w:rPr>
              <w:t>6952.6%</w:t>
            </w:r>
          </w:p>
        </w:tc>
        <w:tc>
          <w:tcPr>
            <w:tcW w:type="dxa" w:w="1205"/>
            <w:shd w:val="clear" w:color="auto" w:fill="FFFFFF"/>
          </w:tcPr>
          <w:p>
            <w:pPr>
              <w:jc w:val="center"/>
            </w:pPr>
            <w:r>
              <w:rPr>
                <w:sz w:val="20"/>
              </w:rPr>
              <w:t>1.18</w:t>
            </w:r>
          </w:p>
        </w:tc>
        <w:tc>
          <w:tcPr>
            <w:tcW w:type="dxa" w:w="1205"/>
            <w:shd w:val="clear" w:color="auto" w:fill="F5F5F5"/>
          </w:tcPr>
          <w:p>
            <w:pPr>
              <w:jc w:val="center"/>
            </w:pPr>
            <w:r>
              <w:rPr>
                <w:sz w:val="20"/>
              </w:rPr>
              <w:t>2922</w:t>
            </w:r>
          </w:p>
        </w:tc>
        <w:tc>
          <w:tcPr>
            <w:tcW w:type="dxa" w:w="1205"/>
            <w:shd w:val="clear" w:color="auto" w:fill="FFFFFF"/>
          </w:tcPr>
          <w:p>
            <w:pPr>
              <w:jc w:val="center"/>
            </w:pPr>
            <w:r>
              <w:rPr>
                <w:b/>
                <w:color w:val="D63031"/>
                <w:sz w:val="20"/>
              </w:rPr>
              <w:t>₹-6,936,382</w:t>
            </w:r>
          </w:p>
        </w:tc>
        <w:tc>
          <w:tcPr>
            <w:tcW w:type="dxa" w:w="1205"/>
            <w:shd w:val="clear" w:color="auto" w:fill="F5F5F5"/>
          </w:tcPr>
          <w:p>
            <w:pPr>
              <w:jc w:val="center"/>
            </w:pPr>
            <w:r>
              <w:rPr>
                <w:sz w:val="20"/>
              </w:rPr>
              <w:t>NEGATIVE_SHARPE</w:t>
            </w:r>
          </w:p>
        </w:tc>
        <w:tc>
          <w:tcPr>
            <w:tcW w:type="dxa" w:w="1205"/>
            <w:shd w:val="clear" w:color="auto" w:fill="FFFFFF"/>
          </w:tcPr>
          <w:p>
            <w:pPr>
              <w:jc w:val="center"/>
            </w:pPr>
            <w:r>
              <w:rPr>
                <w:sz w:val="20"/>
              </w:rPr>
              <w:t>Sharpe -32.068 below minimum 0.8</w:t>
            </w:r>
          </w:p>
        </w:tc>
      </w:tr>
    </w:tbl>
    <w:p>
      <w:r>
        <w:rPr>
          <w:b/>
        </w:rPr>
        <w:t xml:space="preserve">Signal Logic: </w:t>
      </w:r>
      <w:r>
        <w:rPr>
          <w:sz w:val="18"/>
        </w:rPr>
        <w:t>Signal logic recorded in strategy code</w:t>
      </w:r>
    </w:p>
    <w:p>
      <w:r>
        <w:rPr>
          <w:b/>
        </w:rPr>
        <w:t xml:space="preserve">Why Disqualified: </w:t>
      </w:r>
      <w:r>
        <w:rPr>
          <w:sz w:val="18"/>
        </w:rPr>
        <w:t>Signal conditions did not co-occur in hourly data</w:t>
      </w:r>
    </w:p>
    <w:p>
      <w:r>
        <w:rPr>
          <w:b/>
        </w:rPr>
        <w:t xml:space="preserve">Trade Sample (2922 trades): </w:t>
      </w:r>
      <w:r>
        <w:rPr>
          <w:sz w:val="18"/>
        </w:rPr>
        <w:t>First trade: BANKNIFTY_44000_PE BUY @ ₹177.48 → ₹68.45 | P&amp;L: ₹-1641.39</w:t>
      </w:r>
    </w:p>
    <w:p/>
    <w:p>
      <w:pPr>
        <w:pStyle w:val="Heading2"/>
      </w:pPr>
      <w:r>
        <w:rPr>
          <w:color w:val="1B3A4B"/>
          <w:sz w:val="24"/>
        </w:rPr>
        <w:t>strategy_003/approach_B — IV Rank Premium Sell</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0.000</w:t>
            </w:r>
          </w:p>
        </w:tc>
        <w:tc>
          <w:tcPr>
            <w:tcW w:type="dxa" w:w="1205"/>
            <w:shd w:val="clear" w:color="auto" w:fill="FFFFFF"/>
          </w:tcPr>
          <w:p>
            <w:pPr>
              <w:jc w:val="center"/>
            </w:pPr>
            <w:r>
              <w:rPr>
                <w:sz w:val="20"/>
              </w:rPr>
              <w:t>0.0%</w:t>
            </w:r>
          </w:p>
        </w:tc>
        <w:tc>
          <w:tcPr>
            <w:tcW w:type="dxa" w:w="1205"/>
            <w:shd w:val="clear" w:color="auto" w:fill="F5F5F5"/>
          </w:tcPr>
          <w:p>
            <w:pPr>
              <w:jc w:val="center"/>
            </w:pPr>
            <w:r>
              <w:rPr>
                <w:sz w:val="20"/>
              </w:rPr>
              <w:t>0.0%</w:t>
            </w:r>
          </w:p>
        </w:tc>
        <w:tc>
          <w:tcPr>
            <w:tcW w:type="dxa" w:w="1205"/>
            <w:shd w:val="clear" w:color="auto" w:fill="FFFFFF"/>
          </w:tcPr>
          <w:p>
            <w:pPr>
              <w:jc w:val="center"/>
            </w:pPr>
            <w:r>
              <w:rPr>
                <w:sz w:val="20"/>
              </w:rPr>
              <w:t>0.00</w:t>
            </w:r>
          </w:p>
        </w:tc>
        <w:tc>
          <w:tcPr>
            <w:tcW w:type="dxa" w:w="1205"/>
            <w:shd w:val="clear" w:color="auto" w:fill="F5F5F5"/>
          </w:tcPr>
          <w:p>
            <w:pPr>
              <w:jc w:val="center"/>
            </w:pPr>
            <w:r>
              <w:rPr>
                <w:sz w:val="20"/>
              </w:rPr>
              <w:t>0</w:t>
            </w:r>
          </w:p>
        </w:tc>
        <w:tc>
          <w:tcPr>
            <w:tcW w:type="dxa" w:w="1205"/>
            <w:shd w:val="clear" w:color="auto" w:fill="FFFFFF"/>
          </w:tcPr>
          <w:p>
            <w:pPr>
              <w:jc w:val="center"/>
            </w:pPr>
            <w:r>
              <w:rPr>
                <w:b/>
                <w:color w:val="00A86B"/>
                <w:sz w:val="20"/>
              </w:rPr>
              <w:t>₹0</w:t>
            </w:r>
          </w:p>
        </w:tc>
        <w:tc>
          <w:tcPr>
            <w:tcW w:type="dxa" w:w="1205"/>
            <w:shd w:val="clear" w:color="auto" w:fill="F5F5F5"/>
          </w:tcPr>
          <w:p>
            <w:pPr>
              <w:jc w:val="center"/>
            </w:pPr>
            <w:r>
              <w:rPr>
                <w:sz w:val="20"/>
              </w:rPr>
              <w:t>ZERO_TRADES</w:t>
            </w:r>
          </w:p>
        </w:tc>
        <w:tc>
          <w:tcPr>
            <w:tcW w:type="dxa" w:w="1205"/>
            <w:shd w:val="clear" w:color="auto" w:fill="FFFFFF"/>
          </w:tcPr>
          <w:p>
            <w:pPr>
              <w:jc w:val="center"/>
            </w:pPr>
            <w:r>
              <w:rPr>
                <w:sz w:val="20"/>
              </w:rPr>
              <w:t>Sharpe 0.000 below minimum 0.8</w:t>
            </w:r>
          </w:p>
        </w:tc>
      </w:tr>
    </w:tbl>
    <w:p>
      <w:r>
        <w:rPr>
          <w:b/>
        </w:rPr>
        <w:t xml:space="preserve">Signal Logic: </w:t>
      </w:r>
      <w:r>
        <w:rPr>
          <w:sz w:val="18"/>
        </w:rPr>
        <w:t>SELL CE when IV&gt;25 AND RSI&gt;60; SELL PE when IV&gt;25 AND RSI&lt;40 (300pt OTM wing)</w:t>
      </w:r>
    </w:p>
    <w:p>
      <w:r>
        <w:rPr>
          <w:b/>
        </w:rPr>
        <w:t xml:space="preserve">Why Disqualified: </w:t>
      </w:r>
      <w:r>
        <w:rPr>
          <w:sz w:val="18"/>
        </w:rPr>
        <w:t>Fixed IV=22% (no actual IV feed) means IV&gt;25 condition NEVER fires. IV is hardcoded in the simulation, so the high-IV premium selling signal never triggers.</w:t>
      </w:r>
    </w:p>
    <w:p>
      <w:r>
        <w:rPr>
          <w:color w:val="888888"/>
          <w:sz w:val="18"/>
        </w:rPr>
        <w:t>No trades generated in backtest period.</w:t>
      </w:r>
    </w:p>
    <w:p/>
    <w:p>
      <w:pPr>
        <w:pStyle w:val="Heading2"/>
      </w:pPr>
      <w:r>
        <w:rPr>
          <w:color w:val="1B3A4B"/>
          <w:sz w:val="24"/>
        </w:rPr>
        <w:t>strategy_004/approach_A — Expiry Theta Decay</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0.000</w:t>
            </w:r>
          </w:p>
        </w:tc>
        <w:tc>
          <w:tcPr>
            <w:tcW w:type="dxa" w:w="1205"/>
            <w:shd w:val="clear" w:color="auto" w:fill="FFFFFF"/>
          </w:tcPr>
          <w:p>
            <w:pPr>
              <w:jc w:val="center"/>
            </w:pPr>
            <w:r>
              <w:rPr>
                <w:sz w:val="20"/>
              </w:rPr>
              <w:t>0.0%</w:t>
            </w:r>
          </w:p>
        </w:tc>
        <w:tc>
          <w:tcPr>
            <w:tcW w:type="dxa" w:w="1205"/>
            <w:shd w:val="clear" w:color="auto" w:fill="F5F5F5"/>
          </w:tcPr>
          <w:p>
            <w:pPr>
              <w:jc w:val="center"/>
            </w:pPr>
            <w:r>
              <w:rPr>
                <w:sz w:val="20"/>
              </w:rPr>
              <w:t>0.0%</w:t>
            </w:r>
          </w:p>
        </w:tc>
        <w:tc>
          <w:tcPr>
            <w:tcW w:type="dxa" w:w="1205"/>
            <w:shd w:val="clear" w:color="auto" w:fill="FFFFFF"/>
          </w:tcPr>
          <w:p>
            <w:pPr>
              <w:jc w:val="center"/>
            </w:pPr>
            <w:r>
              <w:rPr>
                <w:sz w:val="20"/>
              </w:rPr>
              <w:t>0.00</w:t>
            </w:r>
          </w:p>
        </w:tc>
        <w:tc>
          <w:tcPr>
            <w:tcW w:type="dxa" w:w="1205"/>
            <w:shd w:val="clear" w:color="auto" w:fill="F5F5F5"/>
          </w:tcPr>
          <w:p>
            <w:pPr>
              <w:jc w:val="center"/>
            </w:pPr>
            <w:r>
              <w:rPr>
                <w:sz w:val="20"/>
              </w:rPr>
              <w:t>0</w:t>
            </w:r>
          </w:p>
        </w:tc>
        <w:tc>
          <w:tcPr>
            <w:tcW w:type="dxa" w:w="1205"/>
            <w:shd w:val="clear" w:color="auto" w:fill="FFFFFF"/>
          </w:tcPr>
          <w:p>
            <w:pPr>
              <w:jc w:val="center"/>
            </w:pPr>
            <w:r>
              <w:rPr>
                <w:b/>
                <w:color w:val="00A86B"/>
                <w:sz w:val="20"/>
              </w:rPr>
              <w:t>₹0</w:t>
            </w:r>
          </w:p>
        </w:tc>
        <w:tc>
          <w:tcPr>
            <w:tcW w:type="dxa" w:w="1205"/>
            <w:shd w:val="clear" w:color="auto" w:fill="F5F5F5"/>
          </w:tcPr>
          <w:p>
            <w:pPr>
              <w:jc w:val="center"/>
            </w:pPr>
            <w:r>
              <w:rPr>
                <w:sz w:val="20"/>
              </w:rPr>
              <w:t>ZERO_TRADES</w:t>
            </w:r>
          </w:p>
        </w:tc>
        <w:tc>
          <w:tcPr>
            <w:tcW w:type="dxa" w:w="1205"/>
            <w:shd w:val="clear" w:color="auto" w:fill="FFFFFF"/>
          </w:tcPr>
          <w:p>
            <w:pPr>
              <w:jc w:val="center"/>
            </w:pPr>
            <w:r>
              <w:rPr>
                <w:sz w:val="20"/>
              </w:rPr>
              <w:t>Sharpe 0.000 below minimum 0.8</w:t>
            </w:r>
          </w:p>
        </w:tc>
      </w:tr>
    </w:tbl>
    <w:p>
      <w:r>
        <w:rPr>
          <w:b/>
        </w:rPr>
        <w:t xml:space="preserve">Signal Logic: </w:t>
      </w:r>
      <w:r>
        <w:rPr>
          <w:sz w:val="18"/>
        </w:rPr>
        <w:t>SELL strangle on Wednesdays near expiry when total premium &gt; ₹60</w:t>
      </w:r>
    </w:p>
    <w:p>
      <w:r>
        <w:rPr>
          <w:b/>
        </w:rPr>
        <w:t xml:space="preserve">Why Disqualified: </w:t>
      </w:r>
      <w:r>
        <w:rPr>
          <w:sz w:val="18"/>
        </w:rPr>
        <w:t>Signal requires specific day (Wednesday) AND premium threshold (&gt;₹60). On hourly data, only ~52 Wednesdays exist, and premium conditions frequently fail.</w:t>
      </w:r>
    </w:p>
    <w:p>
      <w:r>
        <w:rPr>
          <w:color w:val="888888"/>
          <w:sz w:val="18"/>
        </w:rPr>
        <w:t>No trades generated in backtest period.</w:t>
      </w:r>
    </w:p>
    <w:p/>
    <w:p>
      <w:pPr>
        <w:pStyle w:val="Heading2"/>
      </w:pPr>
      <w:r>
        <w:rPr>
          <w:color w:val="1B3A4B"/>
          <w:sz w:val="24"/>
        </w:rPr>
        <w:t>strategy_004/approach_B — Pre-Event High IV</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0.000</w:t>
            </w:r>
          </w:p>
        </w:tc>
        <w:tc>
          <w:tcPr>
            <w:tcW w:type="dxa" w:w="1205"/>
            <w:shd w:val="clear" w:color="auto" w:fill="FFFFFF"/>
          </w:tcPr>
          <w:p>
            <w:pPr>
              <w:jc w:val="center"/>
            </w:pPr>
            <w:r>
              <w:rPr>
                <w:sz w:val="20"/>
              </w:rPr>
              <w:t>0.0%</w:t>
            </w:r>
          </w:p>
        </w:tc>
        <w:tc>
          <w:tcPr>
            <w:tcW w:type="dxa" w:w="1205"/>
            <w:shd w:val="clear" w:color="auto" w:fill="F5F5F5"/>
          </w:tcPr>
          <w:p>
            <w:pPr>
              <w:jc w:val="center"/>
            </w:pPr>
            <w:r>
              <w:rPr>
                <w:sz w:val="20"/>
              </w:rPr>
              <w:t>0.0%</w:t>
            </w:r>
          </w:p>
        </w:tc>
        <w:tc>
          <w:tcPr>
            <w:tcW w:type="dxa" w:w="1205"/>
            <w:shd w:val="clear" w:color="auto" w:fill="FFFFFF"/>
          </w:tcPr>
          <w:p>
            <w:pPr>
              <w:jc w:val="center"/>
            </w:pPr>
            <w:r>
              <w:rPr>
                <w:sz w:val="20"/>
              </w:rPr>
              <w:t>0.00</w:t>
            </w:r>
          </w:p>
        </w:tc>
        <w:tc>
          <w:tcPr>
            <w:tcW w:type="dxa" w:w="1205"/>
            <w:shd w:val="clear" w:color="auto" w:fill="F5F5F5"/>
          </w:tcPr>
          <w:p>
            <w:pPr>
              <w:jc w:val="center"/>
            </w:pPr>
            <w:r>
              <w:rPr>
                <w:sz w:val="20"/>
              </w:rPr>
              <w:t>0</w:t>
            </w:r>
          </w:p>
        </w:tc>
        <w:tc>
          <w:tcPr>
            <w:tcW w:type="dxa" w:w="1205"/>
            <w:shd w:val="clear" w:color="auto" w:fill="FFFFFF"/>
          </w:tcPr>
          <w:p>
            <w:pPr>
              <w:jc w:val="center"/>
            </w:pPr>
            <w:r>
              <w:rPr>
                <w:b/>
                <w:color w:val="00A86B"/>
                <w:sz w:val="20"/>
              </w:rPr>
              <w:t>₹0</w:t>
            </w:r>
          </w:p>
        </w:tc>
        <w:tc>
          <w:tcPr>
            <w:tcW w:type="dxa" w:w="1205"/>
            <w:shd w:val="clear" w:color="auto" w:fill="F5F5F5"/>
          </w:tcPr>
          <w:p>
            <w:pPr>
              <w:jc w:val="center"/>
            </w:pPr>
            <w:r>
              <w:rPr>
                <w:sz w:val="20"/>
              </w:rPr>
              <w:t>ZERO_TRADES</w:t>
            </w:r>
          </w:p>
        </w:tc>
        <w:tc>
          <w:tcPr>
            <w:tcW w:type="dxa" w:w="1205"/>
            <w:shd w:val="clear" w:color="auto" w:fill="FFFFFF"/>
          </w:tcPr>
          <w:p>
            <w:pPr>
              <w:jc w:val="center"/>
            </w:pPr>
            <w:r>
              <w:rPr>
                <w:sz w:val="20"/>
              </w:rPr>
              <w:t>Sharpe 0.000 below minimum 0.8</w:t>
            </w:r>
          </w:p>
        </w:tc>
      </w:tr>
    </w:tbl>
    <w:p>
      <w:r>
        <w:rPr>
          <w:b/>
        </w:rPr>
        <w:t xml:space="preserve">Signal Logic: </w:t>
      </w:r>
      <w:r>
        <w:rPr>
          <w:sz w:val="18"/>
        </w:rPr>
        <w:t>SELL CE/PE when IV&gt;28 AND (RSI&gt;70 OR RSI&lt;30) pre-event</w:t>
      </w:r>
    </w:p>
    <w:p>
      <w:r>
        <w:rPr>
          <w:b/>
        </w:rPr>
        <w:t xml:space="preserve">Why Disqualified: </w:t>
      </w:r>
      <w:r>
        <w:rPr>
          <w:sz w:val="18"/>
        </w:rPr>
        <w:t>IV is hardcoded at 22%, so IV&gt;28 condition NEVER fires. The high-IV premium selling signal is permanently disabled in this backtest configuration.</w:t>
      </w:r>
    </w:p>
    <w:p>
      <w:r>
        <w:rPr>
          <w:color w:val="888888"/>
          <w:sz w:val="18"/>
        </w:rPr>
        <w:t>No trades generated in backtest period.</w:t>
      </w:r>
    </w:p>
    <w:p/>
    <w:p>
      <w:pPr>
        <w:pStyle w:val="Heading2"/>
      </w:pPr>
      <w:r>
        <w:rPr>
          <w:color w:val="1B3A4B"/>
          <w:sz w:val="24"/>
        </w:rPr>
        <w:t>strategy_005/approach_A — Gamma Scalping</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-124.935</w:t>
            </w:r>
          </w:p>
        </w:tc>
        <w:tc>
          <w:tcPr>
            <w:tcW w:type="dxa" w:w="1205"/>
            <w:shd w:val="clear" w:color="auto" w:fill="FFFFFF"/>
          </w:tcPr>
          <w:p>
            <w:pPr>
              <w:jc w:val="center"/>
            </w:pPr>
            <w:r>
              <w:rPr>
                <w:sz w:val="20"/>
              </w:rPr>
              <w:t>0.0%</w:t>
            </w:r>
          </w:p>
        </w:tc>
        <w:tc>
          <w:tcPr>
            <w:tcW w:type="dxa" w:w="1205"/>
            <w:shd w:val="clear" w:color="auto" w:fill="F5F5F5"/>
          </w:tcPr>
          <w:p>
            <w:pPr>
              <w:jc w:val="center"/>
            </w:pPr>
            <w:r>
              <w:rPr>
                <w:sz w:val="20"/>
              </w:rPr>
              <w:t>7147.6%</w:t>
            </w:r>
          </w:p>
        </w:tc>
        <w:tc>
          <w:tcPr>
            <w:tcW w:type="dxa" w:w="1205"/>
            <w:shd w:val="clear" w:color="auto" w:fill="FFFFFF"/>
          </w:tcPr>
          <w:p>
            <w:pPr>
              <w:jc w:val="center"/>
            </w:pPr>
            <w:r>
              <w:rPr>
                <w:sz w:val="20"/>
              </w:rPr>
              <w:t>0.00</w:t>
            </w:r>
          </w:p>
        </w:tc>
        <w:tc>
          <w:tcPr>
            <w:tcW w:type="dxa" w:w="1205"/>
            <w:shd w:val="clear" w:color="auto" w:fill="F5F5F5"/>
          </w:tcPr>
          <w:p>
            <w:pPr>
              <w:jc w:val="center"/>
            </w:pPr>
            <w:r>
              <w:rPr>
                <w:sz w:val="20"/>
              </w:rPr>
              <w:t>2784</w:t>
            </w:r>
          </w:p>
        </w:tc>
        <w:tc>
          <w:tcPr>
            <w:tcW w:type="dxa" w:w="1205"/>
            <w:shd w:val="clear" w:color="auto" w:fill="FFFFFF"/>
          </w:tcPr>
          <w:p>
            <w:pPr>
              <w:jc w:val="center"/>
            </w:pPr>
            <w:r>
              <w:rPr>
                <w:b/>
                <w:color w:val="D63031"/>
                <w:sz w:val="20"/>
              </w:rPr>
              <w:t>₹-7,142,758</w:t>
            </w:r>
          </w:p>
        </w:tc>
        <w:tc>
          <w:tcPr>
            <w:tcW w:type="dxa" w:w="1205"/>
            <w:shd w:val="clear" w:color="auto" w:fill="F5F5F5"/>
          </w:tcPr>
          <w:p>
            <w:pPr>
              <w:jc w:val="center"/>
            </w:pPr>
            <w:r>
              <w:rPr>
                <w:sz w:val="20"/>
              </w:rPr>
              <w:t>NEGATIVE_SHARPE</w:t>
            </w:r>
          </w:p>
        </w:tc>
        <w:tc>
          <w:tcPr>
            <w:tcW w:type="dxa" w:w="1205"/>
            <w:shd w:val="clear" w:color="auto" w:fill="FFFFFF"/>
          </w:tcPr>
          <w:p>
            <w:pPr>
              <w:jc w:val="center"/>
            </w:pPr>
            <w:r>
              <w:rPr>
                <w:sz w:val="20"/>
              </w:rPr>
              <w:t>Sharpe -124.935 below minimum 0.8</w:t>
            </w:r>
          </w:p>
        </w:tc>
      </w:tr>
    </w:tbl>
    <w:p>
      <w:r>
        <w:rPr>
          <w:b/>
        </w:rPr>
        <w:t xml:space="preserve">Signal Logic: </w:t>
      </w:r>
      <w:r>
        <w:rPr>
          <w:sz w:val="18"/>
        </w:rPr>
        <w:t>Signal logic recorded in strategy code</w:t>
      </w:r>
    </w:p>
    <w:p>
      <w:r>
        <w:rPr>
          <w:b/>
        </w:rPr>
        <w:t xml:space="preserve">Why Disqualified: </w:t>
      </w:r>
      <w:r>
        <w:rPr>
          <w:sz w:val="18"/>
        </w:rPr>
        <w:t>Signal conditions did not co-occur in hourly data</w:t>
      </w:r>
    </w:p>
    <w:p>
      <w:r>
        <w:rPr>
          <w:b/>
        </w:rPr>
        <w:t xml:space="preserve">Trade Sample (2784 trades): </w:t>
      </w:r>
      <w:r>
        <w:rPr>
          <w:sz w:val="18"/>
        </w:rPr>
        <w:t>First trade: BANKNIFTY_43700_STRADDLE BUY @ ₹284.28 → ₹150.30 | P&amp;L: ₹-2016.38</w:t>
      </w:r>
    </w:p>
    <w:p/>
    <w:p>
      <w:pPr>
        <w:pStyle w:val="Heading2"/>
      </w:pPr>
      <w:r>
        <w:rPr>
          <w:color w:val="1B3A4B"/>
          <w:sz w:val="24"/>
        </w:rPr>
        <w:t>strategy_005/approach_B — Vega-Neutral Spread</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0.000</w:t>
            </w:r>
          </w:p>
        </w:tc>
        <w:tc>
          <w:tcPr>
            <w:tcW w:type="dxa" w:w="1205"/>
            <w:shd w:val="clear" w:color="auto" w:fill="FFFFFF"/>
          </w:tcPr>
          <w:p>
            <w:pPr>
              <w:jc w:val="center"/>
            </w:pPr>
            <w:r>
              <w:rPr>
                <w:sz w:val="20"/>
              </w:rPr>
              <w:t>0.0%</w:t>
            </w:r>
          </w:p>
        </w:tc>
        <w:tc>
          <w:tcPr>
            <w:tcW w:type="dxa" w:w="1205"/>
            <w:shd w:val="clear" w:color="auto" w:fill="F5F5F5"/>
          </w:tcPr>
          <w:p>
            <w:pPr>
              <w:jc w:val="center"/>
            </w:pPr>
            <w:r>
              <w:rPr>
                <w:sz w:val="20"/>
              </w:rPr>
              <w:t>0.0%</w:t>
            </w:r>
          </w:p>
        </w:tc>
        <w:tc>
          <w:tcPr>
            <w:tcW w:type="dxa" w:w="1205"/>
            <w:shd w:val="clear" w:color="auto" w:fill="FFFFFF"/>
          </w:tcPr>
          <w:p>
            <w:pPr>
              <w:jc w:val="center"/>
            </w:pPr>
            <w:r>
              <w:rPr>
                <w:sz w:val="20"/>
              </w:rPr>
              <w:t>0.00</w:t>
            </w:r>
          </w:p>
        </w:tc>
        <w:tc>
          <w:tcPr>
            <w:tcW w:type="dxa" w:w="1205"/>
            <w:shd w:val="clear" w:color="auto" w:fill="F5F5F5"/>
          </w:tcPr>
          <w:p>
            <w:pPr>
              <w:jc w:val="center"/>
            </w:pPr>
            <w:r>
              <w:rPr>
                <w:sz w:val="20"/>
              </w:rPr>
              <w:t>0</w:t>
            </w:r>
          </w:p>
        </w:tc>
        <w:tc>
          <w:tcPr>
            <w:tcW w:type="dxa" w:w="1205"/>
            <w:shd w:val="clear" w:color="auto" w:fill="FFFFFF"/>
          </w:tcPr>
          <w:p>
            <w:pPr>
              <w:jc w:val="center"/>
            </w:pPr>
            <w:r>
              <w:rPr>
                <w:b/>
                <w:color w:val="00A86B"/>
                <w:sz w:val="20"/>
              </w:rPr>
              <w:t>₹0</w:t>
            </w:r>
          </w:p>
        </w:tc>
        <w:tc>
          <w:tcPr>
            <w:tcW w:type="dxa" w:w="1205"/>
            <w:shd w:val="clear" w:color="auto" w:fill="F5F5F5"/>
          </w:tcPr>
          <w:p>
            <w:pPr>
              <w:jc w:val="center"/>
            </w:pPr>
            <w:r>
              <w:rPr>
                <w:sz w:val="20"/>
              </w:rPr>
              <w:t>ZERO_TRADES</w:t>
            </w:r>
          </w:p>
        </w:tc>
        <w:tc>
          <w:tcPr>
            <w:tcW w:type="dxa" w:w="1205"/>
            <w:shd w:val="clear" w:color="auto" w:fill="FFFFFF"/>
          </w:tcPr>
          <w:p>
            <w:pPr>
              <w:jc w:val="center"/>
            </w:pPr>
            <w:r>
              <w:rPr>
                <w:sz w:val="20"/>
              </w:rPr>
              <w:t>Sharpe 0.000 below minimum 0.8</w:t>
            </w:r>
          </w:p>
        </w:tc>
      </w:tr>
    </w:tbl>
    <w:p>
      <w:r>
        <w:rPr>
          <w:b/>
        </w:rPr>
        <w:t xml:space="preserve">Signal Logic: </w:t>
      </w:r>
      <w:r>
        <w:rPr>
          <w:sz w:val="18"/>
        </w:rPr>
        <w:t>BUY straddle when regime=high_vol AND IV&gt;22</w:t>
      </w:r>
    </w:p>
    <w:p>
      <w:r>
        <w:rPr>
          <w:b/>
        </w:rPr>
        <w:t xml:space="preserve">Why Disqualified: </w:t>
      </w:r>
      <w:r>
        <w:rPr>
          <w:sz w:val="18"/>
        </w:rPr>
        <w:t>Both conditions (high_vol regime AND IV&gt;22) must be simultaneously true. With fixed IV=22%, regime='high_vol' (ATR%&gt;1.5%) is also rare in hourly data — these almost never align.</w:t>
      </w:r>
    </w:p>
    <w:p>
      <w:r>
        <w:rPr>
          <w:color w:val="888888"/>
          <w:sz w:val="18"/>
        </w:rPr>
        <w:t>No trades generated in backtest period.</w:t>
      </w:r>
    </w:p>
    <w:p/>
    <w:p>
      <w:pPr>
        <w:pStyle w:val="Heading2"/>
      </w:pPr>
      <w:r>
        <w:rPr>
          <w:color w:val="1B3A4B"/>
          <w:sz w:val="24"/>
        </w:rPr>
        <w:t>strategy_005/approach_C — Delta Rebalancing</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-6.096</w:t>
            </w:r>
          </w:p>
        </w:tc>
        <w:tc>
          <w:tcPr>
            <w:tcW w:type="dxa" w:w="1205"/>
            <w:shd w:val="clear" w:color="auto" w:fill="FFFFFF"/>
          </w:tcPr>
          <w:p>
            <w:pPr>
              <w:jc w:val="center"/>
            </w:pPr>
            <w:r>
              <w:rPr>
                <w:sz w:val="20"/>
              </w:rPr>
              <w:t>43.9%</w:t>
            </w:r>
          </w:p>
        </w:tc>
        <w:tc>
          <w:tcPr>
            <w:tcW w:type="dxa" w:w="1205"/>
            <w:shd w:val="clear" w:color="auto" w:fill="F5F5F5"/>
          </w:tcPr>
          <w:p>
            <w:pPr>
              <w:jc w:val="center"/>
            </w:pPr>
            <w:r>
              <w:rPr>
                <w:sz w:val="20"/>
              </w:rPr>
              <w:t>1465.4%</w:t>
            </w:r>
          </w:p>
        </w:tc>
        <w:tc>
          <w:tcPr>
            <w:tcW w:type="dxa" w:w="1205"/>
            <w:shd w:val="clear" w:color="auto" w:fill="FFFFFF"/>
          </w:tcPr>
          <w:p>
            <w:pPr>
              <w:jc w:val="center"/>
            </w:pPr>
            <w:r>
              <w:rPr>
                <w:sz w:val="20"/>
              </w:rPr>
              <w:t>0.52</w:t>
            </w:r>
          </w:p>
        </w:tc>
        <w:tc>
          <w:tcPr>
            <w:tcW w:type="dxa" w:w="1205"/>
            <w:shd w:val="clear" w:color="auto" w:fill="F5F5F5"/>
          </w:tcPr>
          <w:p>
            <w:pPr>
              <w:jc w:val="center"/>
            </w:pPr>
            <w:r>
              <w:rPr>
                <w:sz w:val="20"/>
              </w:rPr>
              <w:t>1195</w:t>
            </w:r>
          </w:p>
        </w:tc>
        <w:tc>
          <w:tcPr>
            <w:tcW w:type="dxa" w:w="1205"/>
            <w:shd w:val="clear" w:color="auto" w:fill="FFFFFF"/>
          </w:tcPr>
          <w:p>
            <w:pPr>
              <w:jc w:val="center"/>
            </w:pPr>
            <w:r>
              <w:rPr>
                <w:b/>
                <w:color w:val="D63031"/>
                <w:sz w:val="20"/>
              </w:rPr>
              <w:t>₹-2,128,054</w:t>
            </w:r>
          </w:p>
        </w:tc>
        <w:tc>
          <w:tcPr>
            <w:tcW w:type="dxa" w:w="1205"/>
            <w:shd w:val="clear" w:color="auto" w:fill="F5F5F5"/>
          </w:tcPr>
          <w:p>
            <w:pPr>
              <w:jc w:val="center"/>
            </w:pPr>
            <w:r>
              <w:rPr>
                <w:sz w:val="20"/>
              </w:rPr>
              <w:t>NEGATIVE_SHARPE</w:t>
            </w:r>
          </w:p>
        </w:tc>
        <w:tc>
          <w:tcPr>
            <w:tcW w:type="dxa" w:w="1205"/>
            <w:shd w:val="clear" w:color="auto" w:fill="FFFFFF"/>
          </w:tcPr>
          <w:p>
            <w:pPr>
              <w:jc w:val="center"/>
            </w:pPr>
            <w:r>
              <w:rPr>
                <w:sz w:val="20"/>
              </w:rPr>
              <w:t>Sharpe -6.096 below minimum 0.8</w:t>
            </w:r>
          </w:p>
        </w:tc>
      </w:tr>
    </w:tbl>
    <w:p>
      <w:r>
        <w:rPr>
          <w:b/>
        </w:rPr>
        <w:t xml:space="preserve">Signal Logic: </w:t>
      </w:r>
      <w:r>
        <w:rPr>
          <w:sz w:val="18"/>
        </w:rPr>
        <w:t>Signal logic recorded in strategy code</w:t>
      </w:r>
    </w:p>
    <w:p>
      <w:r>
        <w:rPr>
          <w:b/>
        </w:rPr>
        <w:t xml:space="preserve">Why Disqualified: </w:t>
      </w:r>
      <w:r>
        <w:rPr>
          <w:sz w:val="18"/>
        </w:rPr>
        <w:t>Signal conditions did not co-occur in hourly data</w:t>
      </w:r>
    </w:p>
    <w:p>
      <w:r>
        <w:rPr>
          <w:b/>
        </w:rPr>
        <w:t xml:space="preserve">Trade Sample (1195 trades): </w:t>
      </w:r>
      <w:r>
        <w:rPr>
          <w:sz w:val="18"/>
        </w:rPr>
        <w:t>First trade: BANKNIFTY_43600_CE SELL @ ₹247.15 → ₹501.75 | P&amp;L: ₹-3825.08</w:t>
      </w:r>
    </w:p>
    <w:p/>
    <w:p>
      <w:pPr>
        <w:pStyle w:val="Heading2"/>
      </w:pPr>
      <w:r>
        <w:rPr>
          <w:color w:val="1B3A4B"/>
          <w:sz w:val="24"/>
        </w:rPr>
        <w:t>strategy_006/approach_C — Regime Clustering</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PF</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P&amp;L</w:t>
            </w:r>
          </w:p>
        </w:tc>
        <w:tc>
          <w:tcPr>
            <w:tcW w:type="dxa" w:w="1205"/>
            <w:shd w:val="clear" w:color="auto" w:fill="0D1B2A"/>
          </w:tcPr>
          <w:p>
            <w:pPr>
              <w:jc w:val="center"/>
            </w:pPr>
            <w:r>
              <w:rPr>
                <w:b/>
                <w:color w:val="FFFFFF"/>
                <w:sz w:val="16"/>
              </w:rPr>
              <w:t>Category</w:t>
            </w:r>
          </w:p>
        </w:tc>
        <w:tc>
          <w:tcPr>
            <w:tcW w:type="dxa" w:w="1205"/>
            <w:shd w:val="clear" w:color="auto" w:fill="0D1B2A"/>
          </w:tcPr>
          <w:p>
            <w:pPr>
              <w:jc w:val="center"/>
            </w:pPr>
            <w:r>
              <w:rPr>
                <w:b/>
                <w:color w:val="FFFFFF"/>
                <w:sz w:val="16"/>
              </w:rPr>
              <w:t>Reason</w:t>
            </w:r>
          </w:p>
        </w:tc>
      </w:tr>
      <w:tr>
        <w:tc>
          <w:tcPr>
            <w:tcW w:type="dxa" w:w="1205"/>
            <w:shd w:val="clear" w:color="auto" w:fill="F5F5F5"/>
          </w:tcPr>
          <w:p>
            <w:pPr>
              <w:jc w:val="center"/>
            </w:pPr>
            <w:r>
              <w:rPr>
                <w:b/>
                <w:color w:val="D63031"/>
                <w:sz w:val="20"/>
              </w:rPr>
              <w:t>-40.355</w:t>
            </w:r>
          </w:p>
        </w:tc>
        <w:tc>
          <w:tcPr>
            <w:tcW w:type="dxa" w:w="1205"/>
            <w:shd w:val="clear" w:color="auto" w:fill="FFFFFF"/>
          </w:tcPr>
          <w:p>
            <w:pPr>
              <w:jc w:val="center"/>
            </w:pPr>
            <w:r>
              <w:rPr>
                <w:sz w:val="20"/>
              </w:rPr>
              <w:t>3.7%</w:t>
            </w:r>
          </w:p>
        </w:tc>
        <w:tc>
          <w:tcPr>
            <w:tcW w:type="dxa" w:w="1205"/>
            <w:shd w:val="clear" w:color="auto" w:fill="F5F5F5"/>
          </w:tcPr>
          <w:p>
            <w:pPr>
              <w:jc w:val="center"/>
            </w:pPr>
            <w:r>
              <w:rPr>
                <w:sz w:val="20"/>
              </w:rPr>
              <w:t>372.6%</w:t>
            </w:r>
          </w:p>
        </w:tc>
        <w:tc>
          <w:tcPr>
            <w:tcW w:type="dxa" w:w="1205"/>
            <w:shd w:val="clear" w:color="auto" w:fill="FFFFFF"/>
          </w:tcPr>
          <w:p>
            <w:pPr>
              <w:jc w:val="center"/>
            </w:pPr>
            <w:r>
              <w:rPr>
                <w:sz w:val="20"/>
              </w:rPr>
              <w:t>0.52</w:t>
            </w:r>
          </w:p>
        </w:tc>
        <w:tc>
          <w:tcPr>
            <w:tcW w:type="dxa" w:w="1205"/>
            <w:shd w:val="clear" w:color="auto" w:fill="F5F5F5"/>
          </w:tcPr>
          <w:p>
            <w:pPr>
              <w:jc w:val="center"/>
            </w:pPr>
            <w:r>
              <w:rPr>
                <w:sz w:val="20"/>
              </w:rPr>
              <w:t>162</w:t>
            </w:r>
          </w:p>
        </w:tc>
        <w:tc>
          <w:tcPr>
            <w:tcW w:type="dxa" w:w="1205"/>
            <w:shd w:val="clear" w:color="auto" w:fill="FFFFFF"/>
          </w:tcPr>
          <w:p>
            <w:pPr>
              <w:jc w:val="center"/>
            </w:pPr>
            <w:r>
              <w:rPr>
                <w:b/>
                <w:color w:val="D63031"/>
                <w:sz w:val="20"/>
              </w:rPr>
              <w:t>₹-387,736</w:t>
            </w:r>
          </w:p>
        </w:tc>
        <w:tc>
          <w:tcPr>
            <w:tcW w:type="dxa" w:w="1205"/>
            <w:shd w:val="clear" w:color="auto" w:fill="F5F5F5"/>
          </w:tcPr>
          <w:p>
            <w:pPr>
              <w:jc w:val="center"/>
            </w:pPr>
            <w:r>
              <w:rPr>
                <w:sz w:val="20"/>
              </w:rPr>
              <w:t>NEGATIVE_SHARPE</w:t>
            </w:r>
          </w:p>
        </w:tc>
        <w:tc>
          <w:tcPr>
            <w:tcW w:type="dxa" w:w="1205"/>
            <w:shd w:val="clear" w:color="auto" w:fill="FFFFFF"/>
          </w:tcPr>
          <w:p>
            <w:pPr>
              <w:jc w:val="center"/>
            </w:pPr>
            <w:r>
              <w:rPr>
                <w:sz w:val="20"/>
              </w:rPr>
              <w:t>Sharpe -40.355 below minimum 0.8</w:t>
            </w:r>
          </w:p>
        </w:tc>
      </w:tr>
    </w:tbl>
    <w:p>
      <w:r>
        <w:rPr>
          <w:b/>
        </w:rPr>
        <w:t xml:space="preserve">Signal Logic: </w:t>
      </w:r>
      <w:r>
        <w:rPr>
          <w:sz w:val="18"/>
        </w:rPr>
        <w:t>Signal logic recorded in strategy code</w:t>
      </w:r>
    </w:p>
    <w:p>
      <w:r>
        <w:rPr>
          <w:b/>
        </w:rPr>
        <w:t xml:space="preserve">Why Disqualified: </w:t>
      </w:r>
      <w:r>
        <w:rPr>
          <w:sz w:val="18"/>
        </w:rPr>
        <w:t>Signal conditions did not co-occur in hourly data</w:t>
      </w:r>
    </w:p>
    <w:p>
      <w:r>
        <w:rPr>
          <w:b/>
        </w:rPr>
        <w:t xml:space="preserve">Trade Sample (162 trades): </w:t>
      </w:r>
      <w:r>
        <w:rPr>
          <w:sz w:val="18"/>
        </w:rPr>
        <w:t>First trade: BANKNIFTY_44800_STRADDLE BUY @ ₹291.36 → ₹152.76 | P&amp;L: ₹-2085.70</w:t>
      </w:r>
    </w:p>
    <w:p/>
    <w:p>
      <w:r>
        <w:br w:type="page"/>
      </w:r>
    </w:p>
    <w:p>
      <w:pPr>
        <w:pStyle w:val="Heading1"/>
      </w:pPr>
      <w:r>
        <w:rPr>
          <w:color w:val="0D1B2A"/>
          <w:sz w:val="32"/>
        </w:rPr>
        <w:t>3. Complete Strategy Rankings (All 21 Approaches)</w:t>
      </w:r>
    </w:p>
    <w:p>
      <w:pPr>
        <w:spacing w:after="200"/>
      </w:pPr>
      <w:r>
        <w:t>Table below shows all 21 approaches ranked by Sharpe ratio, with approval status. Approved strategies (green) met all thresholds. Disqualified strategies (red) failed one or more criteria.</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0D1B2A"/>
          </w:tcPr>
          <w:p>
            <w:pPr>
              <w:jc w:val="center"/>
            </w:pPr>
            <w:r>
              <w:rPr>
                <w:b/>
                <w:color w:val="FFFFFF"/>
                <w:sz w:val="18"/>
              </w:rPr>
              <w:t>Rank</w:t>
            </w:r>
          </w:p>
        </w:tc>
        <w:tc>
          <w:tcPr>
            <w:tcW w:type="dxa" w:w="964"/>
            <w:shd w:val="clear" w:color="auto" w:fill="0D1B2A"/>
          </w:tcPr>
          <w:p>
            <w:pPr>
              <w:jc w:val="center"/>
            </w:pPr>
            <w:r>
              <w:rPr>
                <w:b/>
                <w:color w:val="FFFFFF"/>
                <w:sz w:val="18"/>
              </w:rPr>
              <w:t>Strategy</w:t>
            </w:r>
          </w:p>
        </w:tc>
        <w:tc>
          <w:tcPr>
            <w:tcW w:type="dxa" w:w="964"/>
            <w:shd w:val="clear" w:color="auto" w:fill="0D1B2A"/>
          </w:tcPr>
          <w:p>
            <w:pPr>
              <w:jc w:val="center"/>
            </w:pPr>
            <w:r>
              <w:rPr>
                <w:b/>
                <w:color w:val="FFFFFF"/>
                <w:sz w:val="18"/>
              </w:rPr>
              <w:t>Approach</w:t>
            </w:r>
          </w:p>
        </w:tc>
        <w:tc>
          <w:tcPr>
            <w:tcW w:type="dxa" w:w="964"/>
            <w:shd w:val="clear" w:color="auto" w:fill="0D1B2A"/>
          </w:tcPr>
          <w:p>
            <w:pPr>
              <w:jc w:val="center"/>
            </w:pPr>
            <w:r>
              <w:rPr>
                <w:b/>
                <w:color w:val="FFFFFF"/>
                <w:sz w:val="18"/>
              </w:rPr>
              <w:t>Sharpe</w:t>
            </w:r>
          </w:p>
        </w:tc>
        <w:tc>
          <w:tcPr>
            <w:tcW w:type="dxa" w:w="964"/>
            <w:shd w:val="clear" w:color="auto" w:fill="0D1B2A"/>
          </w:tcPr>
          <w:p>
            <w:pPr>
              <w:jc w:val="center"/>
            </w:pPr>
            <w:r>
              <w:rPr>
                <w:b/>
                <w:color w:val="FFFFFF"/>
                <w:sz w:val="18"/>
              </w:rPr>
              <w:t>Win Rate</w:t>
            </w:r>
          </w:p>
        </w:tc>
        <w:tc>
          <w:tcPr>
            <w:tcW w:type="dxa" w:w="964"/>
            <w:shd w:val="clear" w:color="auto" w:fill="0D1B2A"/>
          </w:tcPr>
          <w:p>
            <w:pPr>
              <w:jc w:val="center"/>
            </w:pPr>
            <w:r>
              <w:rPr>
                <w:b/>
                <w:color w:val="FFFFFF"/>
                <w:sz w:val="18"/>
              </w:rPr>
              <w:t>Max DD %</w:t>
            </w:r>
          </w:p>
        </w:tc>
        <w:tc>
          <w:tcPr>
            <w:tcW w:type="dxa" w:w="964"/>
            <w:shd w:val="clear" w:color="auto" w:fill="0D1B2A"/>
          </w:tcPr>
          <w:p>
            <w:pPr>
              <w:jc w:val="center"/>
            </w:pPr>
            <w:r>
              <w:rPr>
                <w:b/>
                <w:color w:val="FFFFFF"/>
                <w:sz w:val="18"/>
              </w:rPr>
              <w:t>PF</w:t>
            </w:r>
          </w:p>
        </w:tc>
        <w:tc>
          <w:tcPr>
            <w:tcW w:type="dxa" w:w="964"/>
            <w:shd w:val="clear" w:color="auto" w:fill="0D1B2A"/>
          </w:tcPr>
          <w:p>
            <w:pPr>
              <w:jc w:val="center"/>
            </w:pPr>
            <w:r>
              <w:rPr>
                <w:b/>
                <w:color w:val="FFFFFF"/>
                <w:sz w:val="18"/>
              </w:rPr>
              <w:t>Trades</w:t>
            </w:r>
          </w:p>
        </w:tc>
        <w:tc>
          <w:tcPr>
            <w:tcW w:type="dxa" w:w="964"/>
            <w:shd w:val="clear" w:color="auto" w:fill="0D1B2A"/>
          </w:tcPr>
          <w:p>
            <w:pPr>
              <w:jc w:val="center"/>
            </w:pPr>
            <w:r>
              <w:rPr>
                <w:b/>
                <w:color w:val="FFFFFF"/>
                <w:sz w:val="18"/>
              </w:rPr>
              <w:t>Total P&amp;L</w:t>
            </w:r>
          </w:p>
        </w:tc>
        <w:tc>
          <w:tcPr>
            <w:tcW w:type="dxa" w:w="964"/>
            <w:shd w:val="clear" w:color="auto" w:fill="0D1B2A"/>
          </w:tcPr>
          <w:p>
            <w:pPr>
              <w:jc w:val="center"/>
            </w:pPr>
            <w:r>
              <w:rPr>
                <w:b/>
                <w:color w:val="FFFFFF"/>
                <w:sz w:val="18"/>
              </w:rPr>
              <w:t>Status</w:t>
            </w:r>
          </w:p>
        </w:tc>
      </w:tr>
      <w:tr>
        <w:tc>
          <w:tcPr>
            <w:tcW w:type="dxa" w:w="964"/>
            <w:shd w:val="clear" w:color="auto" w:fill="E8FDF4"/>
          </w:tcPr>
          <w:p>
            <w:pPr>
              <w:jc w:val="center"/>
            </w:pPr>
            <w:r>
              <w:rPr>
                <w:sz w:val="18"/>
              </w:rPr>
              <w:t>1</w:t>
            </w:r>
          </w:p>
        </w:tc>
        <w:tc>
          <w:tcPr>
            <w:tcW w:type="dxa" w:w="964"/>
            <w:shd w:val="clear" w:color="auto" w:fill="E8FDF4"/>
          </w:tcPr>
          <w:p>
            <w:pPr>
              <w:jc w:val="center"/>
            </w:pPr>
            <w:r>
              <w:rPr>
                <w:sz w:val="18"/>
              </w:rPr>
              <w:t>strategy_002</w:t>
            </w:r>
          </w:p>
        </w:tc>
        <w:tc>
          <w:tcPr>
            <w:tcW w:type="dxa" w:w="964"/>
            <w:shd w:val="clear" w:color="auto" w:fill="E8FDF4"/>
          </w:tcPr>
          <w:p>
            <w:pPr>
              <w:jc w:val="center"/>
            </w:pPr>
            <w:r>
              <w:rPr>
                <w:sz w:val="18"/>
              </w:rPr>
              <w:t>A</w:t>
            </w:r>
          </w:p>
        </w:tc>
        <w:tc>
          <w:tcPr>
            <w:tcW w:type="dxa" w:w="964"/>
            <w:shd w:val="clear" w:color="auto" w:fill="E8FDF4"/>
          </w:tcPr>
          <w:p>
            <w:pPr>
              <w:jc w:val="center"/>
            </w:pPr>
            <w:r>
              <w:rPr>
                <w:sz w:val="18"/>
              </w:rPr>
              <w:t>3.995</w:t>
            </w:r>
          </w:p>
        </w:tc>
        <w:tc>
          <w:tcPr>
            <w:tcW w:type="dxa" w:w="964"/>
            <w:shd w:val="clear" w:color="auto" w:fill="E8FDF4"/>
          </w:tcPr>
          <w:p>
            <w:pPr>
              <w:jc w:val="center"/>
            </w:pPr>
            <w:r>
              <w:rPr>
                <w:sz w:val="18"/>
              </w:rPr>
              <w:t>50.0%</w:t>
            </w:r>
          </w:p>
        </w:tc>
        <w:tc>
          <w:tcPr>
            <w:tcW w:type="dxa" w:w="964"/>
            <w:shd w:val="clear" w:color="auto" w:fill="E8FDF4"/>
          </w:tcPr>
          <w:p>
            <w:pPr>
              <w:jc w:val="center"/>
            </w:pPr>
            <w:r>
              <w:rPr>
                <w:sz w:val="18"/>
              </w:rPr>
              <w:t>7.2%</w:t>
            </w:r>
          </w:p>
        </w:tc>
        <w:tc>
          <w:tcPr>
            <w:tcW w:type="dxa" w:w="964"/>
            <w:shd w:val="clear" w:color="auto" w:fill="E8FDF4"/>
          </w:tcPr>
          <w:p>
            <w:pPr>
              <w:jc w:val="center"/>
            </w:pPr>
            <w:r>
              <w:rPr>
                <w:sz w:val="18"/>
              </w:rPr>
              <w:t>2.08</w:t>
            </w:r>
          </w:p>
        </w:tc>
        <w:tc>
          <w:tcPr>
            <w:tcW w:type="dxa" w:w="964"/>
            <w:shd w:val="clear" w:color="auto" w:fill="E8FDF4"/>
          </w:tcPr>
          <w:p>
            <w:pPr>
              <w:jc w:val="center"/>
            </w:pPr>
            <w:r>
              <w:rPr>
                <w:sz w:val="18"/>
              </w:rPr>
              <w:t>78</w:t>
            </w:r>
          </w:p>
        </w:tc>
        <w:tc>
          <w:tcPr>
            <w:tcW w:type="dxa" w:w="964"/>
            <w:shd w:val="clear" w:color="auto" w:fill="E8FDF4"/>
          </w:tcPr>
          <w:p>
            <w:pPr>
              <w:jc w:val="center"/>
            </w:pPr>
            <w:r>
              <w:rPr>
                <w:sz w:val="18"/>
              </w:rPr>
              <w:t>₹69,764</w:t>
            </w:r>
          </w:p>
        </w:tc>
        <w:tc>
          <w:tcPr>
            <w:tcW w:type="dxa" w:w="964"/>
            <w:shd w:val="clear" w:color="auto" w:fill="E8FDF4"/>
          </w:tcPr>
          <w:p>
            <w:pPr>
              <w:jc w:val="center"/>
            </w:pPr>
            <w:r>
              <w:rPr>
                <w:b/>
                <w:color w:val="00A86B"/>
                <w:sz w:val="18"/>
              </w:rPr>
              <w:t>APPROVED</w:t>
            </w:r>
          </w:p>
        </w:tc>
      </w:tr>
      <w:tr>
        <w:tc>
          <w:tcPr>
            <w:tcW w:type="dxa" w:w="964"/>
            <w:shd w:val="clear" w:color="auto" w:fill="E8FDF4"/>
          </w:tcPr>
          <w:p>
            <w:pPr>
              <w:jc w:val="center"/>
            </w:pPr>
            <w:r>
              <w:rPr>
                <w:sz w:val="18"/>
              </w:rPr>
              <w:t>2</w:t>
            </w:r>
          </w:p>
        </w:tc>
        <w:tc>
          <w:tcPr>
            <w:tcW w:type="dxa" w:w="964"/>
            <w:shd w:val="clear" w:color="auto" w:fill="E8FDF4"/>
          </w:tcPr>
          <w:p>
            <w:pPr>
              <w:jc w:val="center"/>
            </w:pPr>
            <w:r>
              <w:rPr>
                <w:sz w:val="18"/>
              </w:rPr>
              <w:t>strategy_006</w:t>
            </w:r>
          </w:p>
        </w:tc>
        <w:tc>
          <w:tcPr>
            <w:tcW w:type="dxa" w:w="964"/>
            <w:shd w:val="clear" w:color="auto" w:fill="E8FDF4"/>
          </w:tcPr>
          <w:p>
            <w:pPr>
              <w:jc w:val="center"/>
            </w:pPr>
            <w:r>
              <w:rPr>
                <w:sz w:val="18"/>
              </w:rPr>
              <w:t>B</w:t>
            </w:r>
          </w:p>
        </w:tc>
        <w:tc>
          <w:tcPr>
            <w:tcW w:type="dxa" w:w="964"/>
            <w:shd w:val="clear" w:color="auto" w:fill="E8FDF4"/>
          </w:tcPr>
          <w:p>
            <w:pPr>
              <w:jc w:val="center"/>
            </w:pPr>
            <w:r>
              <w:rPr>
                <w:sz w:val="18"/>
              </w:rPr>
              <w:t>3.876</w:t>
            </w:r>
          </w:p>
        </w:tc>
        <w:tc>
          <w:tcPr>
            <w:tcW w:type="dxa" w:w="964"/>
            <w:shd w:val="clear" w:color="auto" w:fill="E8FDF4"/>
          </w:tcPr>
          <w:p>
            <w:pPr>
              <w:jc w:val="center"/>
            </w:pPr>
            <w:r>
              <w:rPr>
                <w:sz w:val="18"/>
              </w:rPr>
              <w:t>47.4%</w:t>
            </w:r>
          </w:p>
        </w:tc>
        <w:tc>
          <w:tcPr>
            <w:tcW w:type="dxa" w:w="964"/>
            <w:shd w:val="clear" w:color="auto" w:fill="E8FDF4"/>
          </w:tcPr>
          <w:p>
            <w:pPr>
              <w:jc w:val="center"/>
            </w:pPr>
            <w:r>
              <w:rPr>
                <w:sz w:val="18"/>
              </w:rPr>
              <w:t>11.7%</w:t>
            </w:r>
          </w:p>
        </w:tc>
        <w:tc>
          <w:tcPr>
            <w:tcW w:type="dxa" w:w="964"/>
            <w:shd w:val="clear" w:color="auto" w:fill="E8FDF4"/>
          </w:tcPr>
          <w:p>
            <w:pPr>
              <w:jc w:val="center"/>
            </w:pPr>
            <w:r>
              <w:rPr>
                <w:sz w:val="18"/>
              </w:rPr>
              <w:t>2.08</w:t>
            </w:r>
          </w:p>
        </w:tc>
        <w:tc>
          <w:tcPr>
            <w:tcW w:type="dxa" w:w="964"/>
            <w:shd w:val="clear" w:color="auto" w:fill="E8FDF4"/>
          </w:tcPr>
          <w:p>
            <w:pPr>
              <w:jc w:val="center"/>
            </w:pPr>
            <w:r>
              <w:rPr>
                <w:sz w:val="18"/>
              </w:rPr>
              <w:t>1235</w:t>
            </w:r>
          </w:p>
        </w:tc>
        <w:tc>
          <w:tcPr>
            <w:tcW w:type="dxa" w:w="964"/>
            <w:shd w:val="clear" w:color="auto" w:fill="E8FDF4"/>
          </w:tcPr>
          <w:p>
            <w:pPr>
              <w:jc w:val="center"/>
            </w:pPr>
            <w:r>
              <w:rPr>
                <w:sz w:val="18"/>
              </w:rPr>
              <w:t>₹942,314</w:t>
            </w:r>
          </w:p>
        </w:tc>
        <w:tc>
          <w:tcPr>
            <w:tcW w:type="dxa" w:w="964"/>
            <w:shd w:val="clear" w:color="auto" w:fill="E8FDF4"/>
          </w:tcPr>
          <w:p>
            <w:pPr>
              <w:jc w:val="center"/>
            </w:pPr>
            <w:r>
              <w:rPr>
                <w:b/>
                <w:color w:val="00A86B"/>
                <w:sz w:val="18"/>
              </w:rPr>
              <w:t>APPROVED</w:t>
            </w:r>
          </w:p>
        </w:tc>
      </w:tr>
      <w:tr>
        <w:tc>
          <w:tcPr>
            <w:tcW w:type="dxa" w:w="964"/>
            <w:shd w:val="clear" w:color="auto" w:fill="E8FDF4"/>
          </w:tcPr>
          <w:p>
            <w:pPr>
              <w:jc w:val="center"/>
            </w:pPr>
            <w:r>
              <w:rPr>
                <w:sz w:val="18"/>
              </w:rPr>
              <w:t>3</w:t>
            </w:r>
          </w:p>
        </w:tc>
        <w:tc>
          <w:tcPr>
            <w:tcW w:type="dxa" w:w="964"/>
            <w:shd w:val="clear" w:color="auto" w:fill="E8FDF4"/>
          </w:tcPr>
          <w:p>
            <w:pPr>
              <w:jc w:val="center"/>
            </w:pPr>
            <w:r>
              <w:rPr>
                <w:sz w:val="18"/>
              </w:rPr>
              <w:t>strategy_004</w:t>
            </w:r>
          </w:p>
        </w:tc>
        <w:tc>
          <w:tcPr>
            <w:tcW w:type="dxa" w:w="964"/>
            <w:shd w:val="clear" w:color="auto" w:fill="E8FDF4"/>
          </w:tcPr>
          <w:p>
            <w:pPr>
              <w:jc w:val="center"/>
            </w:pPr>
            <w:r>
              <w:rPr>
                <w:sz w:val="18"/>
              </w:rPr>
              <w:t>D</w:t>
            </w:r>
          </w:p>
        </w:tc>
        <w:tc>
          <w:tcPr>
            <w:tcW w:type="dxa" w:w="964"/>
            <w:shd w:val="clear" w:color="auto" w:fill="E8FDF4"/>
          </w:tcPr>
          <w:p>
            <w:pPr>
              <w:jc w:val="center"/>
            </w:pPr>
            <w:r>
              <w:rPr>
                <w:sz w:val="18"/>
              </w:rPr>
              <w:t>3.870</w:t>
            </w:r>
          </w:p>
        </w:tc>
        <w:tc>
          <w:tcPr>
            <w:tcW w:type="dxa" w:w="964"/>
            <w:shd w:val="clear" w:color="auto" w:fill="E8FDF4"/>
          </w:tcPr>
          <w:p>
            <w:pPr>
              <w:jc w:val="center"/>
            </w:pPr>
            <w:r>
              <w:rPr>
                <w:sz w:val="18"/>
              </w:rPr>
              <w:t>47.6%</w:t>
            </w:r>
          </w:p>
        </w:tc>
        <w:tc>
          <w:tcPr>
            <w:tcW w:type="dxa" w:w="964"/>
            <w:shd w:val="clear" w:color="auto" w:fill="E8FDF4"/>
          </w:tcPr>
          <w:p>
            <w:pPr>
              <w:jc w:val="center"/>
            </w:pPr>
            <w:r>
              <w:rPr>
                <w:sz w:val="18"/>
              </w:rPr>
              <w:t>9.1%</w:t>
            </w:r>
          </w:p>
        </w:tc>
        <w:tc>
          <w:tcPr>
            <w:tcW w:type="dxa" w:w="964"/>
            <w:shd w:val="clear" w:color="auto" w:fill="E8FDF4"/>
          </w:tcPr>
          <w:p>
            <w:pPr>
              <w:jc w:val="center"/>
            </w:pPr>
            <w:r>
              <w:rPr>
                <w:sz w:val="18"/>
              </w:rPr>
              <w:t>2.05</w:t>
            </w:r>
          </w:p>
        </w:tc>
        <w:tc>
          <w:tcPr>
            <w:tcW w:type="dxa" w:w="964"/>
            <w:shd w:val="clear" w:color="auto" w:fill="E8FDF4"/>
          </w:tcPr>
          <w:p>
            <w:pPr>
              <w:jc w:val="center"/>
            </w:pPr>
            <w:r>
              <w:rPr>
                <w:sz w:val="18"/>
              </w:rPr>
              <w:t>1231</w:t>
            </w:r>
          </w:p>
        </w:tc>
        <w:tc>
          <w:tcPr>
            <w:tcW w:type="dxa" w:w="964"/>
            <w:shd w:val="clear" w:color="auto" w:fill="E8FDF4"/>
          </w:tcPr>
          <w:p>
            <w:pPr>
              <w:jc w:val="center"/>
            </w:pPr>
            <w:r>
              <w:rPr>
                <w:sz w:val="18"/>
              </w:rPr>
              <w:t>₹930,241</w:t>
            </w:r>
          </w:p>
        </w:tc>
        <w:tc>
          <w:tcPr>
            <w:tcW w:type="dxa" w:w="964"/>
            <w:shd w:val="clear" w:color="auto" w:fill="E8FDF4"/>
          </w:tcPr>
          <w:p>
            <w:pPr>
              <w:jc w:val="center"/>
            </w:pPr>
            <w:r>
              <w:rPr>
                <w:b/>
                <w:color w:val="00A86B"/>
                <w:sz w:val="18"/>
              </w:rPr>
              <w:t>APPROVED</w:t>
            </w:r>
          </w:p>
        </w:tc>
      </w:tr>
      <w:tr>
        <w:tc>
          <w:tcPr>
            <w:tcW w:type="dxa" w:w="964"/>
            <w:shd w:val="clear" w:color="auto" w:fill="E8FDF4"/>
          </w:tcPr>
          <w:p>
            <w:pPr>
              <w:jc w:val="center"/>
            </w:pPr>
            <w:r>
              <w:rPr>
                <w:sz w:val="18"/>
              </w:rPr>
              <w:t>4</w:t>
            </w:r>
          </w:p>
        </w:tc>
        <w:tc>
          <w:tcPr>
            <w:tcW w:type="dxa" w:w="964"/>
            <w:shd w:val="clear" w:color="auto" w:fill="E8FDF4"/>
          </w:tcPr>
          <w:p>
            <w:pPr>
              <w:jc w:val="center"/>
            </w:pPr>
            <w:r>
              <w:rPr>
                <w:sz w:val="18"/>
              </w:rPr>
              <w:t>strategy_003</w:t>
            </w:r>
          </w:p>
        </w:tc>
        <w:tc>
          <w:tcPr>
            <w:tcW w:type="dxa" w:w="964"/>
            <w:shd w:val="clear" w:color="auto" w:fill="E8FDF4"/>
          </w:tcPr>
          <w:p>
            <w:pPr>
              <w:jc w:val="center"/>
            </w:pPr>
            <w:r>
              <w:rPr>
                <w:sz w:val="18"/>
              </w:rPr>
              <w:t>C</w:t>
            </w:r>
          </w:p>
        </w:tc>
        <w:tc>
          <w:tcPr>
            <w:tcW w:type="dxa" w:w="964"/>
            <w:shd w:val="clear" w:color="auto" w:fill="E8FDF4"/>
          </w:tcPr>
          <w:p>
            <w:pPr>
              <w:jc w:val="center"/>
            </w:pPr>
            <w:r>
              <w:rPr>
                <w:sz w:val="18"/>
              </w:rPr>
              <w:t>3.670</w:t>
            </w:r>
          </w:p>
        </w:tc>
        <w:tc>
          <w:tcPr>
            <w:tcW w:type="dxa" w:w="964"/>
            <w:shd w:val="clear" w:color="auto" w:fill="E8FDF4"/>
          </w:tcPr>
          <w:p>
            <w:pPr>
              <w:jc w:val="center"/>
            </w:pPr>
            <w:r>
              <w:rPr>
                <w:sz w:val="18"/>
              </w:rPr>
              <w:t>47.4%</w:t>
            </w:r>
          </w:p>
        </w:tc>
        <w:tc>
          <w:tcPr>
            <w:tcW w:type="dxa" w:w="964"/>
            <w:shd w:val="clear" w:color="auto" w:fill="E8FDF4"/>
          </w:tcPr>
          <w:p>
            <w:pPr>
              <w:jc w:val="center"/>
            </w:pPr>
            <w:r>
              <w:rPr>
                <w:sz w:val="18"/>
              </w:rPr>
              <w:t>12.1%</w:t>
            </w:r>
          </w:p>
        </w:tc>
        <w:tc>
          <w:tcPr>
            <w:tcW w:type="dxa" w:w="964"/>
            <w:shd w:val="clear" w:color="auto" w:fill="E8FDF4"/>
          </w:tcPr>
          <w:p>
            <w:pPr>
              <w:jc w:val="center"/>
            </w:pPr>
            <w:r>
              <w:rPr>
                <w:sz w:val="18"/>
              </w:rPr>
              <w:t>2.01</w:t>
            </w:r>
          </w:p>
        </w:tc>
        <w:tc>
          <w:tcPr>
            <w:tcW w:type="dxa" w:w="964"/>
            <w:shd w:val="clear" w:color="auto" w:fill="E8FDF4"/>
          </w:tcPr>
          <w:p>
            <w:pPr>
              <w:jc w:val="center"/>
            </w:pPr>
            <w:r>
              <w:rPr>
                <w:sz w:val="18"/>
              </w:rPr>
              <w:t>2443</w:t>
            </w:r>
          </w:p>
        </w:tc>
        <w:tc>
          <w:tcPr>
            <w:tcW w:type="dxa" w:w="964"/>
            <w:shd w:val="clear" w:color="auto" w:fill="E8FDF4"/>
          </w:tcPr>
          <w:p>
            <w:pPr>
              <w:jc w:val="center"/>
            </w:pPr>
            <w:r>
              <w:rPr>
                <w:sz w:val="18"/>
              </w:rPr>
              <w:t>₹1,793,928</w:t>
            </w:r>
          </w:p>
        </w:tc>
        <w:tc>
          <w:tcPr>
            <w:tcW w:type="dxa" w:w="964"/>
            <w:shd w:val="clear" w:color="auto" w:fill="E8FDF4"/>
          </w:tcPr>
          <w:p>
            <w:pPr>
              <w:jc w:val="center"/>
            </w:pPr>
            <w:r>
              <w:rPr>
                <w:b/>
                <w:color w:val="00A86B"/>
                <w:sz w:val="18"/>
              </w:rPr>
              <w:t>APPROVED</w:t>
            </w:r>
          </w:p>
        </w:tc>
      </w:tr>
      <w:tr>
        <w:tc>
          <w:tcPr>
            <w:tcW w:type="dxa" w:w="964"/>
            <w:shd w:val="clear" w:color="auto" w:fill="E8FDF4"/>
          </w:tcPr>
          <w:p>
            <w:pPr>
              <w:jc w:val="center"/>
            </w:pPr>
            <w:r>
              <w:rPr>
                <w:sz w:val="18"/>
              </w:rPr>
              <w:t>5</w:t>
            </w:r>
          </w:p>
        </w:tc>
        <w:tc>
          <w:tcPr>
            <w:tcW w:type="dxa" w:w="964"/>
            <w:shd w:val="clear" w:color="auto" w:fill="E8FDF4"/>
          </w:tcPr>
          <w:p>
            <w:pPr>
              <w:jc w:val="center"/>
            </w:pPr>
            <w:r>
              <w:rPr>
                <w:sz w:val="18"/>
              </w:rPr>
              <w:t>strategy_006</w:t>
            </w:r>
          </w:p>
        </w:tc>
        <w:tc>
          <w:tcPr>
            <w:tcW w:type="dxa" w:w="964"/>
            <w:shd w:val="clear" w:color="auto" w:fill="E8FDF4"/>
          </w:tcPr>
          <w:p>
            <w:pPr>
              <w:jc w:val="center"/>
            </w:pPr>
            <w:r>
              <w:rPr>
                <w:sz w:val="18"/>
              </w:rPr>
              <w:t>A</w:t>
            </w:r>
          </w:p>
        </w:tc>
        <w:tc>
          <w:tcPr>
            <w:tcW w:type="dxa" w:w="964"/>
            <w:shd w:val="clear" w:color="auto" w:fill="E8FDF4"/>
          </w:tcPr>
          <w:p>
            <w:pPr>
              <w:jc w:val="center"/>
            </w:pPr>
            <w:r>
              <w:rPr>
                <w:sz w:val="18"/>
              </w:rPr>
              <w:t>3.606</w:t>
            </w:r>
          </w:p>
        </w:tc>
        <w:tc>
          <w:tcPr>
            <w:tcW w:type="dxa" w:w="964"/>
            <w:shd w:val="clear" w:color="auto" w:fill="E8FDF4"/>
          </w:tcPr>
          <w:p>
            <w:pPr>
              <w:jc w:val="center"/>
            </w:pPr>
            <w:r>
              <w:rPr>
                <w:sz w:val="18"/>
              </w:rPr>
              <w:t>43.6%</w:t>
            </w:r>
          </w:p>
        </w:tc>
        <w:tc>
          <w:tcPr>
            <w:tcW w:type="dxa" w:w="964"/>
            <w:shd w:val="clear" w:color="auto" w:fill="E8FDF4"/>
          </w:tcPr>
          <w:p>
            <w:pPr>
              <w:jc w:val="center"/>
            </w:pPr>
            <w:r>
              <w:rPr>
                <w:sz w:val="18"/>
              </w:rPr>
              <w:t>9.0%</w:t>
            </w:r>
          </w:p>
        </w:tc>
        <w:tc>
          <w:tcPr>
            <w:tcW w:type="dxa" w:w="964"/>
            <w:shd w:val="clear" w:color="auto" w:fill="E8FDF4"/>
          </w:tcPr>
          <w:p>
            <w:pPr>
              <w:jc w:val="center"/>
            </w:pPr>
            <w:r>
              <w:rPr>
                <w:sz w:val="18"/>
              </w:rPr>
              <w:t>2.91</w:t>
            </w:r>
          </w:p>
        </w:tc>
        <w:tc>
          <w:tcPr>
            <w:tcW w:type="dxa" w:w="964"/>
            <w:shd w:val="clear" w:color="auto" w:fill="E8FDF4"/>
          </w:tcPr>
          <w:p>
            <w:pPr>
              <w:jc w:val="center"/>
            </w:pPr>
            <w:r>
              <w:rPr>
                <w:sz w:val="18"/>
              </w:rPr>
              <w:t>110</w:t>
            </w:r>
          </w:p>
        </w:tc>
        <w:tc>
          <w:tcPr>
            <w:tcW w:type="dxa" w:w="964"/>
            <w:shd w:val="clear" w:color="auto" w:fill="E8FDF4"/>
          </w:tcPr>
          <w:p>
            <w:pPr>
              <w:jc w:val="center"/>
            </w:pPr>
            <w:r>
              <w:rPr>
                <w:sz w:val="18"/>
              </w:rPr>
              <w:t>₹123,350</w:t>
            </w:r>
          </w:p>
        </w:tc>
        <w:tc>
          <w:tcPr>
            <w:tcW w:type="dxa" w:w="964"/>
            <w:shd w:val="clear" w:color="auto" w:fill="E8FDF4"/>
          </w:tcPr>
          <w:p>
            <w:pPr>
              <w:jc w:val="center"/>
            </w:pPr>
            <w:r>
              <w:rPr>
                <w:b/>
                <w:color w:val="00A86B"/>
                <w:sz w:val="18"/>
              </w:rPr>
              <w:t>APPROVED</w:t>
            </w:r>
          </w:p>
        </w:tc>
      </w:tr>
      <w:tr>
        <w:tc>
          <w:tcPr>
            <w:tcW w:type="dxa" w:w="964"/>
            <w:shd w:val="clear" w:color="auto" w:fill="E8FDF4"/>
          </w:tcPr>
          <w:p>
            <w:pPr>
              <w:jc w:val="center"/>
            </w:pPr>
            <w:r>
              <w:rPr>
                <w:sz w:val="18"/>
              </w:rPr>
              <w:t>6</w:t>
            </w:r>
          </w:p>
        </w:tc>
        <w:tc>
          <w:tcPr>
            <w:tcW w:type="dxa" w:w="964"/>
            <w:shd w:val="clear" w:color="auto" w:fill="E8FDF4"/>
          </w:tcPr>
          <w:p>
            <w:pPr>
              <w:jc w:val="center"/>
            </w:pPr>
            <w:r>
              <w:rPr>
                <w:sz w:val="18"/>
              </w:rPr>
              <w:t>strategy_006</w:t>
            </w:r>
          </w:p>
        </w:tc>
        <w:tc>
          <w:tcPr>
            <w:tcW w:type="dxa" w:w="964"/>
            <w:shd w:val="clear" w:color="auto" w:fill="E8FDF4"/>
          </w:tcPr>
          <w:p>
            <w:pPr>
              <w:jc w:val="center"/>
            </w:pPr>
            <w:r>
              <w:rPr>
                <w:sz w:val="18"/>
              </w:rPr>
              <w:t>D</w:t>
            </w:r>
          </w:p>
        </w:tc>
        <w:tc>
          <w:tcPr>
            <w:tcW w:type="dxa" w:w="964"/>
            <w:shd w:val="clear" w:color="auto" w:fill="E8FDF4"/>
          </w:tcPr>
          <w:p>
            <w:pPr>
              <w:jc w:val="center"/>
            </w:pPr>
            <w:r>
              <w:rPr>
                <w:sz w:val="18"/>
              </w:rPr>
              <w:t>3.488</w:t>
            </w:r>
          </w:p>
        </w:tc>
        <w:tc>
          <w:tcPr>
            <w:tcW w:type="dxa" w:w="964"/>
            <w:shd w:val="clear" w:color="auto" w:fill="E8FDF4"/>
          </w:tcPr>
          <w:p>
            <w:pPr>
              <w:jc w:val="center"/>
            </w:pPr>
            <w:r>
              <w:rPr>
                <w:sz w:val="18"/>
              </w:rPr>
              <w:t>44.7%</w:t>
            </w:r>
          </w:p>
        </w:tc>
        <w:tc>
          <w:tcPr>
            <w:tcW w:type="dxa" w:w="964"/>
            <w:shd w:val="clear" w:color="auto" w:fill="E8FDF4"/>
          </w:tcPr>
          <w:p>
            <w:pPr>
              <w:jc w:val="center"/>
            </w:pPr>
            <w:r>
              <w:rPr>
                <w:sz w:val="18"/>
              </w:rPr>
              <w:t>17.9%</w:t>
            </w:r>
          </w:p>
        </w:tc>
        <w:tc>
          <w:tcPr>
            <w:tcW w:type="dxa" w:w="964"/>
            <w:shd w:val="clear" w:color="auto" w:fill="E8FDF4"/>
          </w:tcPr>
          <w:p>
            <w:pPr>
              <w:jc w:val="center"/>
            </w:pPr>
            <w:r>
              <w:rPr>
                <w:sz w:val="18"/>
              </w:rPr>
              <w:t>2.45</w:t>
            </w:r>
          </w:p>
        </w:tc>
        <w:tc>
          <w:tcPr>
            <w:tcW w:type="dxa" w:w="964"/>
            <w:shd w:val="clear" w:color="auto" w:fill="E8FDF4"/>
          </w:tcPr>
          <w:p>
            <w:pPr>
              <w:jc w:val="center"/>
            </w:pPr>
            <w:r>
              <w:rPr>
                <w:sz w:val="18"/>
              </w:rPr>
              <w:t>600</w:t>
            </w:r>
          </w:p>
        </w:tc>
        <w:tc>
          <w:tcPr>
            <w:tcW w:type="dxa" w:w="964"/>
            <w:shd w:val="clear" w:color="auto" w:fill="E8FDF4"/>
          </w:tcPr>
          <w:p>
            <w:pPr>
              <w:jc w:val="center"/>
            </w:pPr>
            <w:r>
              <w:rPr>
                <w:sz w:val="18"/>
              </w:rPr>
              <w:t>₹566,014</w:t>
            </w:r>
          </w:p>
        </w:tc>
        <w:tc>
          <w:tcPr>
            <w:tcW w:type="dxa" w:w="964"/>
            <w:shd w:val="clear" w:color="auto" w:fill="E8FDF4"/>
          </w:tcPr>
          <w:p>
            <w:pPr>
              <w:jc w:val="center"/>
            </w:pPr>
            <w:r>
              <w:rPr>
                <w:b/>
                <w:color w:val="00A86B"/>
                <w:sz w:val="18"/>
              </w:rPr>
              <w:t>APPROVED</w:t>
            </w:r>
          </w:p>
        </w:tc>
      </w:tr>
      <w:tr>
        <w:tc>
          <w:tcPr>
            <w:tcW w:type="dxa" w:w="964"/>
            <w:shd w:val="clear" w:color="auto" w:fill="E8FDF4"/>
          </w:tcPr>
          <w:p>
            <w:pPr>
              <w:jc w:val="center"/>
            </w:pPr>
            <w:r>
              <w:rPr>
                <w:sz w:val="18"/>
              </w:rPr>
              <w:t>7</w:t>
            </w:r>
          </w:p>
        </w:tc>
        <w:tc>
          <w:tcPr>
            <w:tcW w:type="dxa" w:w="964"/>
            <w:shd w:val="clear" w:color="auto" w:fill="E8FDF4"/>
          </w:tcPr>
          <w:p>
            <w:pPr>
              <w:jc w:val="center"/>
            </w:pPr>
            <w:r>
              <w:rPr>
                <w:sz w:val="18"/>
              </w:rPr>
              <w:t>strategy_001</w:t>
            </w:r>
          </w:p>
        </w:tc>
        <w:tc>
          <w:tcPr>
            <w:tcW w:type="dxa" w:w="964"/>
            <w:shd w:val="clear" w:color="auto" w:fill="E8FDF4"/>
          </w:tcPr>
          <w:p>
            <w:pPr>
              <w:jc w:val="center"/>
            </w:pPr>
            <w:r>
              <w:rPr>
                <w:sz w:val="18"/>
              </w:rPr>
              <w:t>A</w:t>
            </w:r>
          </w:p>
        </w:tc>
        <w:tc>
          <w:tcPr>
            <w:tcW w:type="dxa" w:w="964"/>
            <w:shd w:val="clear" w:color="auto" w:fill="E8FDF4"/>
          </w:tcPr>
          <w:p>
            <w:pPr>
              <w:jc w:val="center"/>
            </w:pPr>
            <w:r>
              <w:rPr>
                <w:sz w:val="18"/>
              </w:rPr>
              <w:t>3.468</w:t>
            </w:r>
          </w:p>
        </w:tc>
        <w:tc>
          <w:tcPr>
            <w:tcW w:type="dxa" w:w="964"/>
            <w:shd w:val="clear" w:color="auto" w:fill="E8FDF4"/>
          </w:tcPr>
          <w:p>
            <w:pPr>
              <w:jc w:val="center"/>
            </w:pPr>
            <w:r>
              <w:rPr>
                <w:sz w:val="18"/>
              </w:rPr>
              <w:t>76.3%</w:t>
            </w:r>
          </w:p>
        </w:tc>
        <w:tc>
          <w:tcPr>
            <w:tcW w:type="dxa" w:w="964"/>
            <w:shd w:val="clear" w:color="auto" w:fill="E8FDF4"/>
          </w:tcPr>
          <w:p>
            <w:pPr>
              <w:jc w:val="center"/>
            </w:pPr>
            <w:r>
              <w:rPr>
                <w:sz w:val="18"/>
              </w:rPr>
              <w:t>18.0%</w:t>
            </w:r>
          </w:p>
        </w:tc>
        <w:tc>
          <w:tcPr>
            <w:tcW w:type="dxa" w:w="964"/>
            <w:shd w:val="clear" w:color="auto" w:fill="E8FDF4"/>
          </w:tcPr>
          <w:p>
            <w:pPr>
              <w:jc w:val="center"/>
            </w:pPr>
            <w:r>
              <w:rPr>
                <w:sz w:val="18"/>
              </w:rPr>
              <w:t>0.51</w:t>
            </w:r>
          </w:p>
        </w:tc>
        <w:tc>
          <w:tcPr>
            <w:tcW w:type="dxa" w:w="964"/>
            <w:shd w:val="clear" w:color="auto" w:fill="E8FDF4"/>
          </w:tcPr>
          <w:p>
            <w:pPr>
              <w:jc w:val="center"/>
            </w:pPr>
            <w:r>
              <w:rPr>
                <w:sz w:val="18"/>
              </w:rPr>
              <w:t>566</w:t>
            </w:r>
          </w:p>
        </w:tc>
        <w:tc>
          <w:tcPr>
            <w:tcW w:type="dxa" w:w="964"/>
            <w:shd w:val="clear" w:color="auto" w:fill="E8FDF4"/>
          </w:tcPr>
          <w:p>
            <w:pPr>
              <w:jc w:val="center"/>
            </w:pPr>
            <w:r>
              <w:rPr>
                <w:sz w:val="18"/>
              </w:rPr>
              <w:t>₹660,704</w:t>
            </w:r>
          </w:p>
        </w:tc>
        <w:tc>
          <w:tcPr>
            <w:tcW w:type="dxa" w:w="964"/>
            <w:shd w:val="clear" w:color="auto" w:fill="E8FDF4"/>
          </w:tcPr>
          <w:p>
            <w:pPr>
              <w:jc w:val="center"/>
            </w:pPr>
            <w:r>
              <w:rPr>
                <w:b/>
                <w:color w:val="00A86B"/>
                <w:sz w:val="18"/>
              </w:rPr>
              <w:t>APPROVED</w:t>
            </w:r>
          </w:p>
        </w:tc>
      </w:tr>
      <w:tr>
        <w:tc>
          <w:tcPr>
            <w:tcW w:type="dxa" w:w="964"/>
            <w:shd w:val="clear" w:color="auto" w:fill="E8FDF4"/>
          </w:tcPr>
          <w:p>
            <w:pPr>
              <w:jc w:val="center"/>
            </w:pPr>
            <w:r>
              <w:rPr>
                <w:sz w:val="18"/>
              </w:rPr>
              <w:t>8</w:t>
            </w:r>
          </w:p>
        </w:tc>
        <w:tc>
          <w:tcPr>
            <w:tcW w:type="dxa" w:w="964"/>
            <w:shd w:val="clear" w:color="auto" w:fill="E8FDF4"/>
          </w:tcPr>
          <w:p>
            <w:pPr>
              <w:jc w:val="center"/>
            </w:pPr>
            <w:r>
              <w:rPr>
                <w:sz w:val="18"/>
              </w:rPr>
              <w:t>strategy_002</w:t>
            </w:r>
          </w:p>
        </w:tc>
        <w:tc>
          <w:tcPr>
            <w:tcW w:type="dxa" w:w="964"/>
            <w:shd w:val="clear" w:color="auto" w:fill="E8FDF4"/>
          </w:tcPr>
          <w:p>
            <w:pPr>
              <w:jc w:val="center"/>
            </w:pPr>
            <w:r>
              <w:rPr>
                <w:sz w:val="18"/>
              </w:rPr>
              <w:t>C</w:t>
            </w:r>
          </w:p>
        </w:tc>
        <w:tc>
          <w:tcPr>
            <w:tcW w:type="dxa" w:w="964"/>
            <w:shd w:val="clear" w:color="auto" w:fill="E8FDF4"/>
          </w:tcPr>
          <w:p>
            <w:pPr>
              <w:jc w:val="center"/>
            </w:pPr>
            <w:r>
              <w:rPr>
                <w:sz w:val="18"/>
              </w:rPr>
              <w:t>3.081</w:t>
            </w:r>
          </w:p>
        </w:tc>
        <w:tc>
          <w:tcPr>
            <w:tcW w:type="dxa" w:w="964"/>
            <w:shd w:val="clear" w:color="auto" w:fill="E8FDF4"/>
          </w:tcPr>
          <w:p>
            <w:pPr>
              <w:jc w:val="center"/>
            </w:pPr>
            <w:r>
              <w:rPr>
                <w:sz w:val="18"/>
              </w:rPr>
              <w:t>44.2%</w:t>
            </w:r>
          </w:p>
        </w:tc>
        <w:tc>
          <w:tcPr>
            <w:tcW w:type="dxa" w:w="964"/>
            <w:shd w:val="clear" w:color="auto" w:fill="E8FDF4"/>
          </w:tcPr>
          <w:p>
            <w:pPr>
              <w:jc w:val="center"/>
            </w:pPr>
            <w:r>
              <w:rPr>
                <w:sz w:val="18"/>
              </w:rPr>
              <w:t>14.2%</w:t>
            </w:r>
          </w:p>
        </w:tc>
        <w:tc>
          <w:tcPr>
            <w:tcW w:type="dxa" w:w="964"/>
            <w:shd w:val="clear" w:color="auto" w:fill="E8FDF4"/>
          </w:tcPr>
          <w:p>
            <w:pPr>
              <w:jc w:val="center"/>
            </w:pPr>
            <w:r>
              <w:rPr>
                <w:sz w:val="18"/>
              </w:rPr>
              <w:t>2.09</w:t>
            </w:r>
          </w:p>
        </w:tc>
        <w:tc>
          <w:tcPr>
            <w:tcW w:type="dxa" w:w="964"/>
            <w:shd w:val="clear" w:color="auto" w:fill="E8FDF4"/>
          </w:tcPr>
          <w:p>
            <w:pPr>
              <w:jc w:val="center"/>
            </w:pPr>
            <w:r>
              <w:rPr>
                <w:sz w:val="18"/>
              </w:rPr>
              <w:t>1467</w:t>
            </w:r>
          </w:p>
        </w:tc>
        <w:tc>
          <w:tcPr>
            <w:tcW w:type="dxa" w:w="964"/>
            <w:shd w:val="clear" w:color="auto" w:fill="E8FDF4"/>
          </w:tcPr>
          <w:p>
            <w:pPr>
              <w:jc w:val="center"/>
            </w:pPr>
            <w:r>
              <w:rPr>
                <w:sz w:val="18"/>
              </w:rPr>
              <w:t>₹896,172</w:t>
            </w:r>
          </w:p>
        </w:tc>
        <w:tc>
          <w:tcPr>
            <w:tcW w:type="dxa" w:w="964"/>
            <w:shd w:val="clear" w:color="auto" w:fill="E8FDF4"/>
          </w:tcPr>
          <w:p>
            <w:pPr>
              <w:jc w:val="center"/>
            </w:pPr>
            <w:r>
              <w:rPr>
                <w:b/>
                <w:color w:val="00A86B"/>
                <w:sz w:val="18"/>
              </w:rPr>
              <w:t>APPROVED</w:t>
            </w:r>
          </w:p>
        </w:tc>
      </w:tr>
      <w:tr>
        <w:tc>
          <w:tcPr>
            <w:tcW w:type="dxa" w:w="964"/>
            <w:shd w:val="clear" w:color="auto" w:fill="E8FDF4"/>
          </w:tcPr>
          <w:p>
            <w:pPr>
              <w:jc w:val="center"/>
            </w:pPr>
            <w:r>
              <w:rPr>
                <w:sz w:val="18"/>
              </w:rPr>
              <w:t>9</w:t>
            </w:r>
          </w:p>
        </w:tc>
        <w:tc>
          <w:tcPr>
            <w:tcW w:type="dxa" w:w="964"/>
            <w:shd w:val="clear" w:color="auto" w:fill="E8FDF4"/>
          </w:tcPr>
          <w:p>
            <w:pPr>
              <w:jc w:val="center"/>
            </w:pPr>
            <w:r>
              <w:rPr>
                <w:sz w:val="18"/>
              </w:rPr>
              <w:t>strategy_003</w:t>
            </w:r>
          </w:p>
        </w:tc>
        <w:tc>
          <w:tcPr>
            <w:tcW w:type="dxa" w:w="964"/>
            <w:shd w:val="clear" w:color="auto" w:fill="E8FDF4"/>
          </w:tcPr>
          <w:p>
            <w:pPr>
              <w:jc w:val="center"/>
            </w:pPr>
            <w:r>
              <w:rPr>
                <w:sz w:val="18"/>
              </w:rPr>
              <w:t>D</w:t>
            </w:r>
          </w:p>
        </w:tc>
        <w:tc>
          <w:tcPr>
            <w:tcW w:type="dxa" w:w="964"/>
            <w:shd w:val="clear" w:color="auto" w:fill="E8FDF4"/>
          </w:tcPr>
          <w:p>
            <w:pPr>
              <w:jc w:val="center"/>
            </w:pPr>
            <w:r>
              <w:rPr>
                <w:sz w:val="18"/>
              </w:rPr>
              <w:t>2.492</w:t>
            </w:r>
          </w:p>
        </w:tc>
        <w:tc>
          <w:tcPr>
            <w:tcW w:type="dxa" w:w="964"/>
            <w:shd w:val="clear" w:color="auto" w:fill="E8FDF4"/>
          </w:tcPr>
          <w:p>
            <w:pPr>
              <w:jc w:val="center"/>
            </w:pPr>
            <w:r>
              <w:rPr>
                <w:sz w:val="18"/>
              </w:rPr>
              <w:t>43.3%</w:t>
            </w:r>
          </w:p>
        </w:tc>
        <w:tc>
          <w:tcPr>
            <w:tcW w:type="dxa" w:w="964"/>
            <w:shd w:val="clear" w:color="auto" w:fill="E8FDF4"/>
          </w:tcPr>
          <w:p>
            <w:pPr>
              <w:jc w:val="center"/>
            </w:pPr>
            <w:r>
              <w:rPr>
                <w:sz w:val="18"/>
              </w:rPr>
              <w:t>16.2%</w:t>
            </w:r>
          </w:p>
        </w:tc>
        <w:tc>
          <w:tcPr>
            <w:tcW w:type="dxa" w:w="964"/>
            <w:shd w:val="clear" w:color="auto" w:fill="E8FDF4"/>
          </w:tcPr>
          <w:p>
            <w:pPr>
              <w:jc w:val="center"/>
            </w:pPr>
            <w:r>
              <w:rPr>
                <w:sz w:val="18"/>
              </w:rPr>
              <w:t>1.94</w:t>
            </w:r>
          </w:p>
        </w:tc>
        <w:tc>
          <w:tcPr>
            <w:tcW w:type="dxa" w:w="964"/>
            <w:shd w:val="clear" w:color="auto" w:fill="E8FDF4"/>
          </w:tcPr>
          <w:p>
            <w:pPr>
              <w:jc w:val="center"/>
            </w:pPr>
            <w:r>
              <w:rPr>
                <w:sz w:val="18"/>
              </w:rPr>
              <w:t>2274</w:t>
            </w:r>
          </w:p>
        </w:tc>
        <w:tc>
          <w:tcPr>
            <w:tcW w:type="dxa" w:w="964"/>
            <w:shd w:val="clear" w:color="auto" w:fill="E8FDF4"/>
          </w:tcPr>
          <w:p>
            <w:pPr>
              <w:jc w:val="center"/>
            </w:pPr>
            <w:r>
              <w:rPr>
                <w:sz w:val="18"/>
              </w:rPr>
              <w:t>₹1,053,150</w:t>
            </w:r>
          </w:p>
        </w:tc>
        <w:tc>
          <w:tcPr>
            <w:tcW w:type="dxa" w:w="964"/>
            <w:shd w:val="clear" w:color="auto" w:fill="E8FDF4"/>
          </w:tcPr>
          <w:p>
            <w:pPr>
              <w:jc w:val="center"/>
            </w:pPr>
            <w:r>
              <w:rPr>
                <w:b/>
                <w:color w:val="00A86B"/>
                <w:sz w:val="18"/>
              </w:rPr>
              <w:t>APPROVED</w:t>
            </w:r>
          </w:p>
        </w:tc>
      </w:tr>
      <w:tr>
        <w:tc>
          <w:tcPr>
            <w:tcW w:type="dxa" w:w="964"/>
            <w:shd w:val="clear" w:color="auto" w:fill="E8FDF4"/>
          </w:tcPr>
          <w:p>
            <w:pPr>
              <w:jc w:val="center"/>
            </w:pPr>
            <w:r>
              <w:rPr>
                <w:sz w:val="18"/>
              </w:rPr>
              <w:t>10</w:t>
            </w:r>
          </w:p>
        </w:tc>
        <w:tc>
          <w:tcPr>
            <w:tcW w:type="dxa" w:w="964"/>
            <w:shd w:val="clear" w:color="auto" w:fill="E8FDF4"/>
          </w:tcPr>
          <w:p>
            <w:pPr>
              <w:jc w:val="center"/>
            </w:pPr>
            <w:r>
              <w:rPr>
                <w:sz w:val="18"/>
              </w:rPr>
              <w:t>strategy_004</w:t>
            </w:r>
          </w:p>
        </w:tc>
        <w:tc>
          <w:tcPr>
            <w:tcW w:type="dxa" w:w="964"/>
            <w:shd w:val="clear" w:color="auto" w:fill="E8FDF4"/>
          </w:tcPr>
          <w:p>
            <w:pPr>
              <w:jc w:val="center"/>
            </w:pPr>
            <w:r>
              <w:rPr>
                <w:sz w:val="18"/>
              </w:rPr>
              <w:t>C</w:t>
            </w:r>
          </w:p>
        </w:tc>
        <w:tc>
          <w:tcPr>
            <w:tcW w:type="dxa" w:w="964"/>
            <w:shd w:val="clear" w:color="auto" w:fill="E8FDF4"/>
          </w:tcPr>
          <w:p>
            <w:pPr>
              <w:jc w:val="center"/>
            </w:pPr>
            <w:r>
              <w:rPr>
                <w:sz w:val="18"/>
              </w:rPr>
              <w:t>2.258</w:t>
            </w:r>
          </w:p>
        </w:tc>
        <w:tc>
          <w:tcPr>
            <w:tcW w:type="dxa" w:w="964"/>
            <w:shd w:val="clear" w:color="auto" w:fill="E8FDF4"/>
          </w:tcPr>
          <w:p>
            <w:pPr>
              <w:jc w:val="center"/>
            </w:pPr>
            <w:r>
              <w:rPr>
                <w:sz w:val="18"/>
              </w:rPr>
              <w:t>43.4%</w:t>
            </w:r>
          </w:p>
        </w:tc>
        <w:tc>
          <w:tcPr>
            <w:tcW w:type="dxa" w:w="964"/>
            <w:shd w:val="clear" w:color="auto" w:fill="E8FDF4"/>
          </w:tcPr>
          <w:p>
            <w:pPr>
              <w:jc w:val="center"/>
            </w:pPr>
            <w:r>
              <w:rPr>
                <w:sz w:val="18"/>
              </w:rPr>
              <w:t>20.7%</w:t>
            </w:r>
          </w:p>
        </w:tc>
        <w:tc>
          <w:tcPr>
            <w:tcW w:type="dxa" w:w="964"/>
            <w:shd w:val="clear" w:color="auto" w:fill="E8FDF4"/>
          </w:tcPr>
          <w:p>
            <w:pPr>
              <w:jc w:val="center"/>
            </w:pPr>
            <w:r>
              <w:rPr>
                <w:sz w:val="18"/>
              </w:rPr>
              <w:t>1.91</w:t>
            </w:r>
          </w:p>
        </w:tc>
        <w:tc>
          <w:tcPr>
            <w:tcW w:type="dxa" w:w="964"/>
            <w:shd w:val="clear" w:color="auto" w:fill="E8FDF4"/>
          </w:tcPr>
          <w:p>
            <w:pPr>
              <w:jc w:val="center"/>
            </w:pPr>
            <w:r>
              <w:rPr>
                <w:sz w:val="18"/>
              </w:rPr>
              <w:t>447</w:t>
            </w:r>
          </w:p>
        </w:tc>
        <w:tc>
          <w:tcPr>
            <w:tcW w:type="dxa" w:w="964"/>
            <w:shd w:val="clear" w:color="auto" w:fill="E8FDF4"/>
          </w:tcPr>
          <w:p>
            <w:pPr>
              <w:jc w:val="center"/>
            </w:pPr>
            <w:r>
              <w:rPr>
                <w:sz w:val="18"/>
              </w:rPr>
              <w:t>₹203,398</w:t>
            </w:r>
          </w:p>
        </w:tc>
        <w:tc>
          <w:tcPr>
            <w:tcW w:type="dxa" w:w="964"/>
            <w:shd w:val="clear" w:color="auto" w:fill="E8FDF4"/>
          </w:tcPr>
          <w:p>
            <w:pPr>
              <w:jc w:val="center"/>
            </w:pPr>
            <w:r>
              <w:rPr>
                <w:b/>
                <w:color w:val="00A86B"/>
                <w:sz w:val="18"/>
              </w:rPr>
              <w:t>APPROVED</w:t>
            </w:r>
          </w:p>
        </w:tc>
      </w:tr>
      <w:tr>
        <w:tc>
          <w:tcPr>
            <w:tcW w:type="dxa" w:w="964"/>
            <w:shd w:val="clear" w:color="auto" w:fill="FDE8E8"/>
          </w:tcPr>
          <w:p>
            <w:pPr>
              <w:jc w:val="center"/>
            </w:pPr>
            <w:r>
              <w:rPr>
                <w:sz w:val="18"/>
              </w:rPr>
              <w:t>11</w:t>
            </w:r>
          </w:p>
        </w:tc>
        <w:tc>
          <w:tcPr>
            <w:tcW w:type="dxa" w:w="964"/>
            <w:shd w:val="clear" w:color="auto" w:fill="FDE8E8"/>
          </w:tcPr>
          <w:p>
            <w:pPr>
              <w:jc w:val="center"/>
            </w:pPr>
            <w:r>
              <w:rPr>
                <w:sz w:val="18"/>
              </w:rPr>
              <w:t>strategy_002</w:t>
            </w:r>
          </w:p>
        </w:tc>
        <w:tc>
          <w:tcPr>
            <w:tcW w:type="dxa" w:w="964"/>
            <w:shd w:val="clear" w:color="auto" w:fill="FDE8E8"/>
          </w:tcPr>
          <w:p>
            <w:pPr>
              <w:jc w:val="center"/>
            </w:pPr>
            <w:r>
              <w:rPr>
                <w:sz w:val="18"/>
              </w:rPr>
              <w:t>B</w:t>
            </w:r>
          </w:p>
        </w:tc>
        <w:tc>
          <w:tcPr>
            <w:tcW w:type="dxa" w:w="964"/>
            <w:shd w:val="clear" w:color="auto" w:fill="FDE8E8"/>
          </w:tcPr>
          <w:p>
            <w:pPr>
              <w:jc w:val="center"/>
            </w:pPr>
            <w:r>
              <w:rPr>
                <w:sz w:val="18"/>
              </w:rPr>
              <w:t>0.000</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0.00</w:t>
            </w:r>
          </w:p>
        </w:tc>
        <w:tc>
          <w:tcPr>
            <w:tcW w:type="dxa" w:w="964"/>
            <w:shd w:val="clear" w:color="auto" w:fill="FDE8E8"/>
          </w:tcPr>
          <w:p>
            <w:pPr>
              <w:jc w:val="center"/>
            </w:pPr>
            <w:r>
              <w:rPr>
                <w:sz w:val="18"/>
              </w:rPr>
              <w:t>0</w:t>
            </w:r>
          </w:p>
        </w:tc>
        <w:tc>
          <w:tcPr>
            <w:tcW w:type="dxa" w:w="964"/>
            <w:shd w:val="clear" w:color="auto" w:fill="FDE8E8"/>
          </w:tcPr>
          <w:p>
            <w:pPr>
              <w:jc w:val="center"/>
            </w:pPr>
            <w:r>
              <w:rPr>
                <w:sz w:val="18"/>
              </w:rPr>
              <w:t>₹0</w:t>
            </w:r>
          </w:p>
        </w:tc>
        <w:tc>
          <w:tcPr>
            <w:tcW w:type="dxa" w:w="964"/>
            <w:shd w:val="clear" w:color="auto" w:fill="FDE8E8"/>
          </w:tcPr>
          <w:p>
            <w:pPr>
              <w:jc w:val="center"/>
            </w:pPr>
            <w:r>
              <w:rPr>
                <w:b/>
                <w:color w:val="D63031"/>
                <w:sz w:val="18"/>
              </w:rPr>
              <w:t>REJECTED</w:t>
            </w:r>
          </w:p>
        </w:tc>
      </w:tr>
      <w:tr>
        <w:tc>
          <w:tcPr>
            <w:tcW w:type="dxa" w:w="964"/>
            <w:shd w:val="clear" w:color="auto" w:fill="FDE8E8"/>
          </w:tcPr>
          <w:p>
            <w:pPr>
              <w:jc w:val="center"/>
            </w:pPr>
            <w:r>
              <w:rPr>
                <w:sz w:val="18"/>
              </w:rPr>
              <w:t>12</w:t>
            </w:r>
          </w:p>
        </w:tc>
        <w:tc>
          <w:tcPr>
            <w:tcW w:type="dxa" w:w="964"/>
            <w:shd w:val="clear" w:color="auto" w:fill="FDE8E8"/>
          </w:tcPr>
          <w:p>
            <w:pPr>
              <w:jc w:val="center"/>
            </w:pPr>
            <w:r>
              <w:rPr>
                <w:sz w:val="18"/>
              </w:rPr>
              <w:t>strategy_002</w:t>
            </w:r>
          </w:p>
        </w:tc>
        <w:tc>
          <w:tcPr>
            <w:tcW w:type="dxa" w:w="964"/>
            <w:shd w:val="clear" w:color="auto" w:fill="FDE8E8"/>
          </w:tcPr>
          <w:p>
            <w:pPr>
              <w:jc w:val="center"/>
            </w:pPr>
            <w:r>
              <w:rPr>
                <w:sz w:val="18"/>
              </w:rPr>
              <w:t>D</w:t>
            </w:r>
          </w:p>
        </w:tc>
        <w:tc>
          <w:tcPr>
            <w:tcW w:type="dxa" w:w="964"/>
            <w:shd w:val="clear" w:color="auto" w:fill="FDE8E8"/>
          </w:tcPr>
          <w:p>
            <w:pPr>
              <w:jc w:val="center"/>
            </w:pPr>
            <w:r>
              <w:rPr>
                <w:sz w:val="18"/>
              </w:rPr>
              <w:t>0.000</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0.00</w:t>
            </w:r>
          </w:p>
        </w:tc>
        <w:tc>
          <w:tcPr>
            <w:tcW w:type="dxa" w:w="964"/>
            <w:shd w:val="clear" w:color="auto" w:fill="FDE8E8"/>
          </w:tcPr>
          <w:p>
            <w:pPr>
              <w:jc w:val="center"/>
            </w:pPr>
            <w:r>
              <w:rPr>
                <w:sz w:val="18"/>
              </w:rPr>
              <w:t>0</w:t>
            </w:r>
          </w:p>
        </w:tc>
        <w:tc>
          <w:tcPr>
            <w:tcW w:type="dxa" w:w="964"/>
            <w:shd w:val="clear" w:color="auto" w:fill="FDE8E8"/>
          </w:tcPr>
          <w:p>
            <w:pPr>
              <w:jc w:val="center"/>
            </w:pPr>
            <w:r>
              <w:rPr>
                <w:sz w:val="18"/>
              </w:rPr>
              <w:t>₹0</w:t>
            </w:r>
          </w:p>
        </w:tc>
        <w:tc>
          <w:tcPr>
            <w:tcW w:type="dxa" w:w="964"/>
            <w:shd w:val="clear" w:color="auto" w:fill="FDE8E8"/>
          </w:tcPr>
          <w:p>
            <w:pPr>
              <w:jc w:val="center"/>
            </w:pPr>
            <w:r>
              <w:rPr>
                <w:b/>
                <w:color w:val="D63031"/>
                <w:sz w:val="18"/>
              </w:rPr>
              <w:t>REJECTED</w:t>
            </w:r>
          </w:p>
        </w:tc>
      </w:tr>
      <w:tr>
        <w:tc>
          <w:tcPr>
            <w:tcW w:type="dxa" w:w="964"/>
            <w:shd w:val="clear" w:color="auto" w:fill="FDE8E8"/>
          </w:tcPr>
          <w:p>
            <w:pPr>
              <w:jc w:val="center"/>
            </w:pPr>
            <w:r>
              <w:rPr>
                <w:sz w:val="18"/>
              </w:rPr>
              <w:t>13</w:t>
            </w:r>
          </w:p>
        </w:tc>
        <w:tc>
          <w:tcPr>
            <w:tcW w:type="dxa" w:w="964"/>
            <w:shd w:val="clear" w:color="auto" w:fill="FDE8E8"/>
          </w:tcPr>
          <w:p>
            <w:pPr>
              <w:jc w:val="center"/>
            </w:pPr>
            <w:r>
              <w:rPr>
                <w:sz w:val="18"/>
              </w:rPr>
              <w:t>strategy_003</w:t>
            </w:r>
          </w:p>
        </w:tc>
        <w:tc>
          <w:tcPr>
            <w:tcW w:type="dxa" w:w="964"/>
            <w:shd w:val="clear" w:color="auto" w:fill="FDE8E8"/>
          </w:tcPr>
          <w:p>
            <w:pPr>
              <w:jc w:val="center"/>
            </w:pPr>
            <w:r>
              <w:rPr>
                <w:sz w:val="18"/>
              </w:rPr>
              <w:t>B</w:t>
            </w:r>
          </w:p>
        </w:tc>
        <w:tc>
          <w:tcPr>
            <w:tcW w:type="dxa" w:w="964"/>
            <w:shd w:val="clear" w:color="auto" w:fill="FDE8E8"/>
          </w:tcPr>
          <w:p>
            <w:pPr>
              <w:jc w:val="center"/>
            </w:pPr>
            <w:r>
              <w:rPr>
                <w:sz w:val="18"/>
              </w:rPr>
              <w:t>0.000</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0.00</w:t>
            </w:r>
          </w:p>
        </w:tc>
        <w:tc>
          <w:tcPr>
            <w:tcW w:type="dxa" w:w="964"/>
            <w:shd w:val="clear" w:color="auto" w:fill="FDE8E8"/>
          </w:tcPr>
          <w:p>
            <w:pPr>
              <w:jc w:val="center"/>
            </w:pPr>
            <w:r>
              <w:rPr>
                <w:sz w:val="18"/>
              </w:rPr>
              <w:t>0</w:t>
            </w:r>
          </w:p>
        </w:tc>
        <w:tc>
          <w:tcPr>
            <w:tcW w:type="dxa" w:w="964"/>
            <w:shd w:val="clear" w:color="auto" w:fill="FDE8E8"/>
          </w:tcPr>
          <w:p>
            <w:pPr>
              <w:jc w:val="center"/>
            </w:pPr>
            <w:r>
              <w:rPr>
                <w:sz w:val="18"/>
              </w:rPr>
              <w:t>₹0</w:t>
            </w:r>
          </w:p>
        </w:tc>
        <w:tc>
          <w:tcPr>
            <w:tcW w:type="dxa" w:w="964"/>
            <w:shd w:val="clear" w:color="auto" w:fill="FDE8E8"/>
          </w:tcPr>
          <w:p>
            <w:pPr>
              <w:jc w:val="center"/>
            </w:pPr>
            <w:r>
              <w:rPr>
                <w:b/>
                <w:color w:val="D63031"/>
                <w:sz w:val="18"/>
              </w:rPr>
              <w:t>REJECTED</w:t>
            </w:r>
          </w:p>
        </w:tc>
      </w:tr>
      <w:tr>
        <w:tc>
          <w:tcPr>
            <w:tcW w:type="dxa" w:w="964"/>
            <w:shd w:val="clear" w:color="auto" w:fill="FDE8E8"/>
          </w:tcPr>
          <w:p>
            <w:pPr>
              <w:jc w:val="center"/>
            </w:pPr>
            <w:r>
              <w:rPr>
                <w:sz w:val="18"/>
              </w:rPr>
              <w:t>14</w:t>
            </w:r>
          </w:p>
        </w:tc>
        <w:tc>
          <w:tcPr>
            <w:tcW w:type="dxa" w:w="964"/>
            <w:shd w:val="clear" w:color="auto" w:fill="FDE8E8"/>
          </w:tcPr>
          <w:p>
            <w:pPr>
              <w:jc w:val="center"/>
            </w:pPr>
            <w:r>
              <w:rPr>
                <w:sz w:val="18"/>
              </w:rPr>
              <w:t>strategy_004</w:t>
            </w:r>
          </w:p>
        </w:tc>
        <w:tc>
          <w:tcPr>
            <w:tcW w:type="dxa" w:w="964"/>
            <w:shd w:val="clear" w:color="auto" w:fill="FDE8E8"/>
          </w:tcPr>
          <w:p>
            <w:pPr>
              <w:jc w:val="center"/>
            </w:pPr>
            <w:r>
              <w:rPr>
                <w:sz w:val="18"/>
              </w:rPr>
              <w:t>A</w:t>
            </w:r>
          </w:p>
        </w:tc>
        <w:tc>
          <w:tcPr>
            <w:tcW w:type="dxa" w:w="964"/>
            <w:shd w:val="clear" w:color="auto" w:fill="FDE8E8"/>
          </w:tcPr>
          <w:p>
            <w:pPr>
              <w:jc w:val="center"/>
            </w:pPr>
            <w:r>
              <w:rPr>
                <w:sz w:val="18"/>
              </w:rPr>
              <w:t>0.000</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0.00</w:t>
            </w:r>
          </w:p>
        </w:tc>
        <w:tc>
          <w:tcPr>
            <w:tcW w:type="dxa" w:w="964"/>
            <w:shd w:val="clear" w:color="auto" w:fill="FDE8E8"/>
          </w:tcPr>
          <w:p>
            <w:pPr>
              <w:jc w:val="center"/>
            </w:pPr>
            <w:r>
              <w:rPr>
                <w:sz w:val="18"/>
              </w:rPr>
              <w:t>0</w:t>
            </w:r>
          </w:p>
        </w:tc>
        <w:tc>
          <w:tcPr>
            <w:tcW w:type="dxa" w:w="964"/>
            <w:shd w:val="clear" w:color="auto" w:fill="FDE8E8"/>
          </w:tcPr>
          <w:p>
            <w:pPr>
              <w:jc w:val="center"/>
            </w:pPr>
            <w:r>
              <w:rPr>
                <w:sz w:val="18"/>
              </w:rPr>
              <w:t>₹0</w:t>
            </w:r>
          </w:p>
        </w:tc>
        <w:tc>
          <w:tcPr>
            <w:tcW w:type="dxa" w:w="964"/>
            <w:shd w:val="clear" w:color="auto" w:fill="FDE8E8"/>
          </w:tcPr>
          <w:p>
            <w:pPr>
              <w:jc w:val="center"/>
            </w:pPr>
            <w:r>
              <w:rPr>
                <w:b/>
                <w:color w:val="D63031"/>
                <w:sz w:val="18"/>
              </w:rPr>
              <w:t>REJECTED</w:t>
            </w:r>
          </w:p>
        </w:tc>
      </w:tr>
      <w:tr>
        <w:tc>
          <w:tcPr>
            <w:tcW w:type="dxa" w:w="964"/>
            <w:shd w:val="clear" w:color="auto" w:fill="FDE8E8"/>
          </w:tcPr>
          <w:p>
            <w:pPr>
              <w:jc w:val="center"/>
            </w:pPr>
            <w:r>
              <w:rPr>
                <w:sz w:val="18"/>
              </w:rPr>
              <w:t>15</w:t>
            </w:r>
          </w:p>
        </w:tc>
        <w:tc>
          <w:tcPr>
            <w:tcW w:type="dxa" w:w="964"/>
            <w:shd w:val="clear" w:color="auto" w:fill="FDE8E8"/>
          </w:tcPr>
          <w:p>
            <w:pPr>
              <w:jc w:val="center"/>
            </w:pPr>
            <w:r>
              <w:rPr>
                <w:sz w:val="18"/>
              </w:rPr>
              <w:t>strategy_004</w:t>
            </w:r>
          </w:p>
        </w:tc>
        <w:tc>
          <w:tcPr>
            <w:tcW w:type="dxa" w:w="964"/>
            <w:shd w:val="clear" w:color="auto" w:fill="FDE8E8"/>
          </w:tcPr>
          <w:p>
            <w:pPr>
              <w:jc w:val="center"/>
            </w:pPr>
            <w:r>
              <w:rPr>
                <w:sz w:val="18"/>
              </w:rPr>
              <w:t>B</w:t>
            </w:r>
          </w:p>
        </w:tc>
        <w:tc>
          <w:tcPr>
            <w:tcW w:type="dxa" w:w="964"/>
            <w:shd w:val="clear" w:color="auto" w:fill="FDE8E8"/>
          </w:tcPr>
          <w:p>
            <w:pPr>
              <w:jc w:val="center"/>
            </w:pPr>
            <w:r>
              <w:rPr>
                <w:sz w:val="18"/>
              </w:rPr>
              <w:t>0.000</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0.00</w:t>
            </w:r>
          </w:p>
        </w:tc>
        <w:tc>
          <w:tcPr>
            <w:tcW w:type="dxa" w:w="964"/>
            <w:shd w:val="clear" w:color="auto" w:fill="FDE8E8"/>
          </w:tcPr>
          <w:p>
            <w:pPr>
              <w:jc w:val="center"/>
            </w:pPr>
            <w:r>
              <w:rPr>
                <w:sz w:val="18"/>
              </w:rPr>
              <w:t>0</w:t>
            </w:r>
          </w:p>
        </w:tc>
        <w:tc>
          <w:tcPr>
            <w:tcW w:type="dxa" w:w="964"/>
            <w:shd w:val="clear" w:color="auto" w:fill="FDE8E8"/>
          </w:tcPr>
          <w:p>
            <w:pPr>
              <w:jc w:val="center"/>
            </w:pPr>
            <w:r>
              <w:rPr>
                <w:sz w:val="18"/>
              </w:rPr>
              <w:t>₹0</w:t>
            </w:r>
          </w:p>
        </w:tc>
        <w:tc>
          <w:tcPr>
            <w:tcW w:type="dxa" w:w="964"/>
            <w:shd w:val="clear" w:color="auto" w:fill="FDE8E8"/>
          </w:tcPr>
          <w:p>
            <w:pPr>
              <w:jc w:val="center"/>
            </w:pPr>
            <w:r>
              <w:rPr>
                <w:b/>
                <w:color w:val="D63031"/>
                <w:sz w:val="18"/>
              </w:rPr>
              <w:t>REJECTED</w:t>
            </w:r>
          </w:p>
        </w:tc>
      </w:tr>
      <w:tr>
        <w:tc>
          <w:tcPr>
            <w:tcW w:type="dxa" w:w="964"/>
            <w:shd w:val="clear" w:color="auto" w:fill="FDE8E8"/>
          </w:tcPr>
          <w:p>
            <w:pPr>
              <w:jc w:val="center"/>
            </w:pPr>
            <w:r>
              <w:rPr>
                <w:sz w:val="18"/>
              </w:rPr>
              <w:t>16</w:t>
            </w:r>
          </w:p>
        </w:tc>
        <w:tc>
          <w:tcPr>
            <w:tcW w:type="dxa" w:w="964"/>
            <w:shd w:val="clear" w:color="auto" w:fill="FDE8E8"/>
          </w:tcPr>
          <w:p>
            <w:pPr>
              <w:jc w:val="center"/>
            </w:pPr>
            <w:r>
              <w:rPr>
                <w:sz w:val="18"/>
              </w:rPr>
              <w:t>strategy_005</w:t>
            </w:r>
          </w:p>
        </w:tc>
        <w:tc>
          <w:tcPr>
            <w:tcW w:type="dxa" w:w="964"/>
            <w:shd w:val="clear" w:color="auto" w:fill="FDE8E8"/>
          </w:tcPr>
          <w:p>
            <w:pPr>
              <w:jc w:val="center"/>
            </w:pPr>
            <w:r>
              <w:rPr>
                <w:sz w:val="18"/>
              </w:rPr>
              <w:t>B</w:t>
            </w:r>
          </w:p>
        </w:tc>
        <w:tc>
          <w:tcPr>
            <w:tcW w:type="dxa" w:w="964"/>
            <w:shd w:val="clear" w:color="auto" w:fill="FDE8E8"/>
          </w:tcPr>
          <w:p>
            <w:pPr>
              <w:jc w:val="center"/>
            </w:pPr>
            <w:r>
              <w:rPr>
                <w:sz w:val="18"/>
              </w:rPr>
              <w:t>0.000</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0.00</w:t>
            </w:r>
          </w:p>
        </w:tc>
        <w:tc>
          <w:tcPr>
            <w:tcW w:type="dxa" w:w="964"/>
            <w:shd w:val="clear" w:color="auto" w:fill="FDE8E8"/>
          </w:tcPr>
          <w:p>
            <w:pPr>
              <w:jc w:val="center"/>
            </w:pPr>
            <w:r>
              <w:rPr>
                <w:sz w:val="18"/>
              </w:rPr>
              <w:t>0</w:t>
            </w:r>
          </w:p>
        </w:tc>
        <w:tc>
          <w:tcPr>
            <w:tcW w:type="dxa" w:w="964"/>
            <w:shd w:val="clear" w:color="auto" w:fill="FDE8E8"/>
          </w:tcPr>
          <w:p>
            <w:pPr>
              <w:jc w:val="center"/>
            </w:pPr>
            <w:r>
              <w:rPr>
                <w:sz w:val="18"/>
              </w:rPr>
              <w:t>₹0</w:t>
            </w:r>
          </w:p>
        </w:tc>
        <w:tc>
          <w:tcPr>
            <w:tcW w:type="dxa" w:w="964"/>
            <w:shd w:val="clear" w:color="auto" w:fill="FDE8E8"/>
          </w:tcPr>
          <w:p>
            <w:pPr>
              <w:jc w:val="center"/>
            </w:pPr>
            <w:r>
              <w:rPr>
                <w:b/>
                <w:color w:val="D63031"/>
                <w:sz w:val="18"/>
              </w:rPr>
              <w:t>REJECTED</w:t>
            </w:r>
          </w:p>
        </w:tc>
      </w:tr>
      <w:tr>
        <w:tc>
          <w:tcPr>
            <w:tcW w:type="dxa" w:w="964"/>
            <w:shd w:val="clear" w:color="auto" w:fill="FDE8E8"/>
          </w:tcPr>
          <w:p>
            <w:pPr>
              <w:jc w:val="center"/>
            </w:pPr>
            <w:r>
              <w:rPr>
                <w:sz w:val="18"/>
              </w:rPr>
              <w:t>17</w:t>
            </w:r>
          </w:p>
        </w:tc>
        <w:tc>
          <w:tcPr>
            <w:tcW w:type="dxa" w:w="964"/>
            <w:shd w:val="clear" w:color="auto" w:fill="FDE8E8"/>
          </w:tcPr>
          <w:p>
            <w:pPr>
              <w:jc w:val="center"/>
            </w:pPr>
            <w:r>
              <w:rPr>
                <w:sz w:val="18"/>
              </w:rPr>
              <w:t>strategy_001</w:t>
            </w:r>
          </w:p>
        </w:tc>
        <w:tc>
          <w:tcPr>
            <w:tcW w:type="dxa" w:w="964"/>
            <w:shd w:val="clear" w:color="auto" w:fill="FDE8E8"/>
          </w:tcPr>
          <w:p>
            <w:pPr>
              <w:jc w:val="center"/>
            </w:pPr>
            <w:r>
              <w:rPr>
                <w:sz w:val="18"/>
              </w:rPr>
              <w:t>B</w:t>
            </w:r>
          </w:p>
        </w:tc>
        <w:tc>
          <w:tcPr>
            <w:tcW w:type="dxa" w:w="964"/>
            <w:shd w:val="clear" w:color="auto" w:fill="FDE8E8"/>
          </w:tcPr>
          <w:p>
            <w:pPr>
              <w:jc w:val="center"/>
            </w:pPr>
            <w:r>
              <w:rPr>
                <w:sz w:val="18"/>
              </w:rPr>
              <w:t>-4.541</w:t>
            </w:r>
          </w:p>
        </w:tc>
        <w:tc>
          <w:tcPr>
            <w:tcW w:type="dxa" w:w="964"/>
            <w:shd w:val="clear" w:color="auto" w:fill="FDE8E8"/>
          </w:tcPr>
          <w:p>
            <w:pPr>
              <w:jc w:val="center"/>
            </w:pPr>
            <w:r>
              <w:rPr>
                <w:sz w:val="18"/>
              </w:rPr>
              <w:t>51.9%</w:t>
            </w:r>
          </w:p>
        </w:tc>
        <w:tc>
          <w:tcPr>
            <w:tcW w:type="dxa" w:w="964"/>
            <w:shd w:val="clear" w:color="auto" w:fill="FDE8E8"/>
          </w:tcPr>
          <w:p>
            <w:pPr>
              <w:jc w:val="center"/>
            </w:pPr>
            <w:r>
              <w:rPr>
                <w:sz w:val="18"/>
              </w:rPr>
              <w:t>803.9%</w:t>
            </w:r>
          </w:p>
        </w:tc>
        <w:tc>
          <w:tcPr>
            <w:tcW w:type="dxa" w:w="964"/>
            <w:shd w:val="clear" w:color="auto" w:fill="FDE8E8"/>
          </w:tcPr>
          <w:p>
            <w:pPr>
              <w:jc w:val="center"/>
            </w:pPr>
            <w:r>
              <w:rPr>
                <w:sz w:val="18"/>
              </w:rPr>
              <w:t>0.45</w:t>
            </w:r>
          </w:p>
        </w:tc>
        <w:tc>
          <w:tcPr>
            <w:tcW w:type="dxa" w:w="964"/>
            <w:shd w:val="clear" w:color="auto" w:fill="FDE8E8"/>
          </w:tcPr>
          <w:p>
            <w:pPr>
              <w:jc w:val="center"/>
            </w:pPr>
            <w:r>
              <w:rPr>
                <w:sz w:val="18"/>
              </w:rPr>
              <w:t>1155</w:t>
            </w:r>
          </w:p>
        </w:tc>
        <w:tc>
          <w:tcPr>
            <w:tcW w:type="dxa" w:w="964"/>
            <w:shd w:val="clear" w:color="auto" w:fill="FDE8E8"/>
          </w:tcPr>
          <w:p>
            <w:pPr>
              <w:jc w:val="center"/>
            </w:pPr>
            <w:r>
              <w:rPr>
                <w:sz w:val="18"/>
              </w:rPr>
              <w:t>₹-1,614,293</w:t>
            </w:r>
          </w:p>
        </w:tc>
        <w:tc>
          <w:tcPr>
            <w:tcW w:type="dxa" w:w="964"/>
            <w:shd w:val="clear" w:color="auto" w:fill="FDE8E8"/>
          </w:tcPr>
          <w:p>
            <w:pPr>
              <w:jc w:val="center"/>
            </w:pPr>
            <w:r>
              <w:rPr>
                <w:b/>
                <w:color w:val="D63031"/>
                <w:sz w:val="18"/>
              </w:rPr>
              <w:t>REJECTED</w:t>
            </w:r>
          </w:p>
        </w:tc>
      </w:tr>
      <w:tr>
        <w:tc>
          <w:tcPr>
            <w:tcW w:type="dxa" w:w="964"/>
            <w:shd w:val="clear" w:color="auto" w:fill="FDE8E8"/>
          </w:tcPr>
          <w:p>
            <w:pPr>
              <w:jc w:val="center"/>
            </w:pPr>
            <w:r>
              <w:rPr>
                <w:sz w:val="18"/>
              </w:rPr>
              <w:t>18</w:t>
            </w:r>
          </w:p>
        </w:tc>
        <w:tc>
          <w:tcPr>
            <w:tcW w:type="dxa" w:w="964"/>
            <w:shd w:val="clear" w:color="auto" w:fill="FDE8E8"/>
          </w:tcPr>
          <w:p>
            <w:pPr>
              <w:jc w:val="center"/>
            </w:pPr>
            <w:r>
              <w:rPr>
                <w:sz w:val="18"/>
              </w:rPr>
              <w:t>strategy_001</w:t>
            </w:r>
          </w:p>
        </w:tc>
        <w:tc>
          <w:tcPr>
            <w:tcW w:type="dxa" w:w="964"/>
            <w:shd w:val="clear" w:color="auto" w:fill="FDE8E8"/>
          </w:tcPr>
          <w:p>
            <w:pPr>
              <w:jc w:val="center"/>
            </w:pPr>
            <w:r>
              <w:rPr>
                <w:sz w:val="18"/>
              </w:rPr>
              <w:t>C</w:t>
            </w:r>
          </w:p>
        </w:tc>
        <w:tc>
          <w:tcPr>
            <w:tcW w:type="dxa" w:w="964"/>
            <w:shd w:val="clear" w:color="auto" w:fill="FDE8E8"/>
          </w:tcPr>
          <w:p>
            <w:pPr>
              <w:jc w:val="center"/>
            </w:pPr>
            <w:r>
              <w:rPr>
                <w:sz w:val="18"/>
              </w:rPr>
              <w:t>-5.588</w:t>
            </w:r>
          </w:p>
        </w:tc>
        <w:tc>
          <w:tcPr>
            <w:tcW w:type="dxa" w:w="964"/>
            <w:shd w:val="clear" w:color="auto" w:fill="FDE8E8"/>
          </w:tcPr>
          <w:p>
            <w:pPr>
              <w:jc w:val="center"/>
            </w:pPr>
            <w:r>
              <w:rPr>
                <w:sz w:val="18"/>
              </w:rPr>
              <w:t>46.6%</w:t>
            </w:r>
          </w:p>
        </w:tc>
        <w:tc>
          <w:tcPr>
            <w:tcW w:type="dxa" w:w="964"/>
            <w:shd w:val="clear" w:color="auto" w:fill="FDE8E8"/>
          </w:tcPr>
          <w:p>
            <w:pPr>
              <w:jc w:val="center"/>
            </w:pPr>
            <w:r>
              <w:rPr>
                <w:sz w:val="18"/>
              </w:rPr>
              <w:t>393.1%</w:t>
            </w:r>
          </w:p>
        </w:tc>
        <w:tc>
          <w:tcPr>
            <w:tcW w:type="dxa" w:w="964"/>
            <w:shd w:val="clear" w:color="auto" w:fill="FDE8E8"/>
          </w:tcPr>
          <w:p>
            <w:pPr>
              <w:jc w:val="center"/>
            </w:pPr>
            <w:r>
              <w:rPr>
                <w:sz w:val="18"/>
              </w:rPr>
              <w:t>0.49</w:t>
            </w:r>
          </w:p>
        </w:tc>
        <w:tc>
          <w:tcPr>
            <w:tcW w:type="dxa" w:w="964"/>
            <w:shd w:val="clear" w:color="auto" w:fill="FDE8E8"/>
          </w:tcPr>
          <w:p>
            <w:pPr>
              <w:jc w:val="center"/>
            </w:pPr>
            <w:r>
              <w:rPr>
                <w:sz w:val="18"/>
              </w:rPr>
              <w:t>350</w:t>
            </w:r>
          </w:p>
        </w:tc>
        <w:tc>
          <w:tcPr>
            <w:tcW w:type="dxa" w:w="964"/>
            <w:shd w:val="clear" w:color="auto" w:fill="FDE8E8"/>
          </w:tcPr>
          <w:p>
            <w:pPr>
              <w:jc w:val="center"/>
            </w:pPr>
            <w:r>
              <w:rPr>
                <w:sz w:val="18"/>
              </w:rPr>
              <w:t>₹-586,270</w:t>
            </w:r>
          </w:p>
        </w:tc>
        <w:tc>
          <w:tcPr>
            <w:tcW w:type="dxa" w:w="964"/>
            <w:shd w:val="clear" w:color="auto" w:fill="FDE8E8"/>
          </w:tcPr>
          <w:p>
            <w:pPr>
              <w:jc w:val="center"/>
            </w:pPr>
            <w:r>
              <w:rPr>
                <w:b/>
                <w:color w:val="D63031"/>
                <w:sz w:val="18"/>
              </w:rPr>
              <w:t>REJECTED</w:t>
            </w:r>
          </w:p>
        </w:tc>
      </w:tr>
      <w:tr>
        <w:tc>
          <w:tcPr>
            <w:tcW w:type="dxa" w:w="964"/>
            <w:shd w:val="clear" w:color="auto" w:fill="FDE8E8"/>
          </w:tcPr>
          <w:p>
            <w:pPr>
              <w:jc w:val="center"/>
            </w:pPr>
            <w:r>
              <w:rPr>
                <w:sz w:val="18"/>
              </w:rPr>
              <w:t>19</w:t>
            </w:r>
          </w:p>
        </w:tc>
        <w:tc>
          <w:tcPr>
            <w:tcW w:type="dxa" w:w="964"/>
            <w:shd w:val="clear" w:color="auto" w:fill="FDE8E8"/>
          </w:tcPr>
          <w:p>
            <w:pPr>
              <w:jc w:val="center"/>
            </w:pPr>
            <w:r>
              <w:rPr>
                <w:sz w:val="18"/>
              </w:rPr>
              <w:t>strategy_005</w:t>
            </w:r>
          </w:p>
        </w:tc>
        <w:tc>
          <w:tcPr>
            <w:tcW w:type="dxa" w:w="964"/>
            <w:shd w:val="clear" w:color="auto" w:fill="FDE8E8"/>
          </w:tcPr>
          <w:p>
            <w:pPr>
              <w:jc w:val="center"/>
            </w:pPr>
            <w:r>
              <w:rPr>
                <w:sz w:val="18"/>
              </w:rPr>
              <w:t>C</w:t>
            </w:r>
          </w:p>
        </w:tc>
        <w:tc>
          <w:tcPr>
            <w:tcW w:type="dxa" w:w="964"/>
            <w:shd w:val="clear" w:color="auto" w:fill="FDE8E8"/>
          </w:tcPr>
          <w:p>
            <w:pPr>
              <w:jc w:val="center"/>
            </w:pPr>
            <w:r>
              <w:rPr>
                <w:sz w:val="18"/>
              </w:rPr>
              <w:t>-6.096</w:t>
            </w:r>
          </w:p>
        </w:tc>
        <w:tc>
          <w:tcPr>
            <w:tcW w:type="dxa" w:w="964"/>
            <w:shd w:val="clear" w:color="auto" w:fill="FDE8E8"/>
          </w:tcPr>
          <w:p>
            <w:pPr>
              <w:jc w:val="center"/>
            </w:pPr>
            <w:r>
              <w:rPr>
                <w:sz w:val="18"/>
              </w:rPr>
              <w:t>43.9%</w:t>
            </w:r>
          </w:p>
        </w:tc>
        <w:tc>
          <w:tcPr>
            <w:tcW w:type="dxa" w:w="964"/>
            <w:shd w:val="clear" w:color="auto" w:fill="FDE8E8"/>
          </w:tcPr>
          <w:p>
            <w:pPr>
              <w:jc w:val="center"/>
            </w:pPr>
            <w:r>
              <w:rPr>
                <w:sz w:val="18"/>
              </w:rPr>
              <w:t>1465.4%</w:t>
            </w:r>
          </w:p>
        </w:tc>
        <w:tc>
          <w:tcPr>
            <w:tcW w:type="dxa" w:w="964"/>
            <w:shd w:val="clear" w:color="auto" w:fill="FDE8E8"/>
          </w:tcPr>
          <w:p>
            <w:pPr>
              <w:jc w:val="center"/>
            </w:pPr>
            <w:r>
              <w:rPr>
                <w:sz w:val="18"/>
              </w:rPr>
              <w:t>0.52</w:t>
            </w:r>
          </w:p>
        </w:tc>
        <w:tc>
          <w:tcPr>
            <w:tcW w:type="dxa" w:w="964"/>
            <w:shd w:val="clear" w:color="auto" w:fill="FDE8E8"/>
          </w:tcPr>
          <w:p>
            <w:pPr>
              <w:jc w:val="center"/>
            </w:pPr>
            <w:r>
              <w:rPr>
                <w:sz w:val="18"/>
              </w:rPr>
              <w:t>1195</w:t>
            </w:r>
          </w:p>
        </w:tc>
        <w:tc>
          <w:tcPr>
            <w:tcW w:type="dxa" w:w="964"/>
            <w:shd w:val="clear" w:color="auto" w:fill="FDE8E8"/>
          </w:tcPr>
          <w:p>
            <w:pPr>
              <w:jc w:val="center"/>
            </w:pPr>
            <w:r>
              <w:rPr>
                <w:sz w:val="18"/>
              </w:rPr>
              <w:t>₹-2,128,054</w:t>
            </w:r>
          </w:p>
        </w:tc>
        <w:tc>
          <w:tcPr>
            <w:tcW w:type="dxa" w:w="964"/>
            <w:shd w:val="clear" w:color="auto" w:fill="FDE8E8"/>
          </w:tcPr>
          <w:p>
            <w:pPr>
              <w:jc w:val="center"/>
            </w:pPr>
            <w:r>
              <w:rPr>
                <w:b/>
                <w:color w:val="D63031"/>
                <w:sz w:val="18"/>
              </w:rPr>
              <w:t>REJECTED</w:t>
            </w:r>
          </w:p>
        </w:tc>
      </w:tr>
      <w:tr>
        <w:tc>
          <w:tcPr>
            <w:tcW w:type="dxa" w:w="964"/>
            <w:shd w:val="clear" w:color="auto" w:fill="FDE8E8"/>
          </w:tcPr>
          <w:p>
            <w:pPr>
              <w:jc w:val="center"/>
            </w:pPr>
            <w:r>
              <w:rPr>
                <w:sz w:val="18"/>
              </w:rPr>
              <w:t>20</w:t>
            </w:r>
          </w:p>
        </w:tc>
        <w:tc>
          <w:tcPr>
            <w:tcW w:type="dxa" w:w="964"/>
            <w:shd w:val="clear" w:color="auto" w:fill="FDE8E8"/>
          </w:tcPr>
          <w:p>
            <w:pPr>
              <w:jc w:val="center"/>
            </w:pPr>
            <w:r>
              <w:rPr>
                <w:sz w:val="18"/>
              </w:rPr>
              <w:t>strategy_001</w:t>
            </w:r>
          </w:p>
        </w:tc>
        <w:tc>
          <w:tcPr>
            <w:tcW w:type="dxa" w:w="964"/>
            <w:shd w:val="clear" w:color="auto" w:fill="FDE8E8"/>
          </w:tcPr>
          <w:p>
            <w:pPr>
              <w:jc w:val="center"/>
            </w:pPr>
            <w:r>
              <w:rPr>
                <w:sz w:val="18"/>
              </w:rPr>
              <w:t>D</w:t>
            </w:r>
          </w:p>
        </w:tc>
        <w:tc>
          <w:tcPr>
            <w:tcW w:type="dxa" w:w="964"/>
            <w:shd w:val="clear" w:color="auto" w:fill="FDE8E8"/>
          </w:tcPr>
          <w:p>
            <w:pPr>
              <w:jc w:val="center"/>
            </w:pPr>
            <w:r>
              <w:rPr>
                <w:sz w:val="18"/>
              </w:rPr>
              <w:t>-8.165</w:t>
            </w:r>
          </w:p>
        </w:tc>
        <w:tc>
          <w:tcPr>
            <w:tcW w:type="dxa" w:w="964"/>
            <w:shd w:val="clear" w:color="auto" w:fill="FDE8E8"/>
          </w:tcPr>
          <w:p>
            <w:pPr>
              <w:jc w:val="center"/>
            </w:pPr>
            <w:r>
              <w:rPr>
                <w:sz w:val="18"/>
              </w:rPr>
              <w:t>33.4%</w:t>
            </w:r>
          </w:p>
        </w:tc>
        <w:tc>
          <w:tcPr>
            <w:tcW w:type="dxa" w:w="964"/>
            <w:shd w:val="clear" w:color="auto" w:fill="FDE8E8"/>
          </w:tcPr>
          <w:p>
            <w:pPr>
              <w:jc w:val="center"/>
            </w:pPr>
            <w:r>
              <w:rPr>
                <w:sz w:val="18"/>
              </w:rPr>
              <w:t>2915.4%</w:t>
            </w:r>
          </w:p>
        </w:tc>
        <w:tc>
          <w:tcPr>
            <w:tcW w:type="dxa" w:w="964"/>
            <w:shd w:val="clear" w:color="auto" w:fill="FDE8E8"/>
          </w:tcPr>
          <w:p>
            <w:pPr>
              <w:jc w:val="center"/>
            </w:pPr>
            <w:r>
              <w:rPr>
                <w:sz w:val="18"/>
              </w:rPr>
              <w:t>0.44</w:t>
            </w:r>
          </w:p>
        </w:tc>
        <w:tc>
          <w:tcPr>
            <w:tcW w:type="dxa" w:w="964"/>
            <w:shd w:val="clear" w:color="auto" w:fill="FDE8E8"/>
          </w:tcPr>
          <w:p>
            <w:pPr>
              <w:jc w:val="center"/>
            </w:pPr>
            <w:r>
              <w:rPr>
                <w:sz w:val="18"/>
              </w:rPr>
              <w:t>2096</w:t>
            </w:r>
          </w:p>
        </w:tc>
        <w:tc>
          <w:tcPr>
            <w:tcW w:type="dxa" w:w="964"/>
            <w:shd w:val="clear" w:color="auto" w:fill="FDE8E8"/>
          </w:tcPr>
          <w:p>
            <w:pPr>
              <w:jc w:val="center"/>
            </w:pPr>
            <w:r>
              <w:rPr>
                <w:sz w:val="18"/>
              </w:rPr>
              <w:t>₹-3,459,719</w:t>
            </w:r>
          </w:p>
        </w:tc>
        <w:tc>
          <w:tcPr>
            <w:tcW w:type="dxa" w:w="964"/>
            <w:shd w:val="clear" w:color="auto" w:fill="FDE8E8"/>
          </w:tcPr>
          <w:p>
            <w:pPr>
              <w:jc w:val="center"/>
            </w:pPr>
            <w:r>
              <w:rPr>
                <w:b/>
                <w:color w:val="D63031"/>
                <w:sz w:val="18"/>
              </w:rPr>
              <w:t>REJECTED</w:t>
            </w:r>
          </w:p>
        </w:tc>
      </w:tr>
      <w:tr>
        <w:tc>
          <w:tcPr>
            <w:tcW w:type="dxa" w:w="964"/>
            <w:shd w:val="clear" w:color="auto" w:fill="FDE8E8"/>
          </w:tcPr>
          <w:p>
            <w:pPr>
              <w:jc w:val="center"/>
            </w:pPr>
            <w:r>
              <w:rPr>
                <w:sz w:val="18"/>
              </w:rPr>
              <w:t>21</w:t>
            </w:r>
          </w:p>
        </w:tc>
        <w:tc>
          <w:tcPr>
            <w:tcW w:type="dxa" w:w="964"/>
            <w:shd w:val="clear" w:color="auto" w:fill="FDE8E8"/>
          </w:tcPr>
          <w:p>
            <w:pPr>
              <w:jc w:val="center"/>
            </w:pPr>
            <w:r>
              <w:rPr>
                <w:sz w:val="18"/>
              </w:rPr>
              <w:t>strategy_003</w:t>
            </w:r>
          </w:p>
        </w:tc>
        <w:tc>
          <w:tcPr>
            <w:tcW w:type="dxa" w:w="964"/>
            <w:shd w:val="clear" w:color="auto" w:fill="FDE8E8"/>
          </w:tcPr>
          <w:p>
            <w:pPr>
              <w:jc w:val="center"/>
            </w:pPr>
            <w:r>
              <w:rPr>
                <w:sz w:val="18"/>
              </w:rPr>
              <w:t>A</w:t>
            </w:r>
          </w:p>
        </w:tc>
        <w:tc>
          <w:tcPr>
            <w:tcW w:type="dxa" w:w="964"/>
            <w:shd w:val="clear" w:color="auto" w:fill="FDE8E8"/>
          </w:tcPr>
          <w:p>
            <w:pPr>
              <w:jc w:val="center"/>
            </w:pPr>
            <w:r>
              <w:rPr>
                <w:sz w:val="18"/>
              </w:rPr>
              <w:t>-32.068</w:t>
            </w:r>
          </w:p>
        </w:tc>
        <w:tc>
          <w:tcPr>
            <w:tcW w:type="dxa" w:w="964"/>
            <w:shd w:val="clear" w:color="auto" w:fill="FDE8E8"/>
          </w:tcPr>
          <w:p>
            <w:pPr>
              <w:jc w:val="center"/>
            </w:pPr>
            <w:r>
              <w:rPr>
                <w:sz w:val="18"/>
              </w:rPr>
              <w:t>3.3%</w:t>
            </w:r>
          </w:p>
        </w:tc>
        <w:tc>
          <w:tcPr>
            <w:tcW w:type="dxa" w:w="964"/>
            <w:shd w:val="clear" w:color="auto" w:fill="FDE8E8"/>
          </w:tcPr>
          <w:p>
            <w:pPr>
              <w:jc w:val="center"/>
            </w:pPr>
            <w:r>
              <w:rPr>
                <w:sz w:val="18"/>
              </w:rPr>
              <w:t>6952.6%</w:t>
            </w:r>
          </w:p>
        </w:tc>
        <w:tc>
          <w:tcPr>
            <w:tcW w:type="dxa" w:w="964"/>
            <w:shd w:val="clear" w:color="auto" w:fill="FDE8E8"/>
          </w:tcPr>
          <w:p>
            <w:pPr>
              <w:jc w:val="center"/>
            </w:pPr>
            <w:r>
              <w:rPr>
                <w:sz w:val="18"/>
              </w:rPr>
              <w:t>1.18</w:t>
            </w:r>
          </w:p>
        </w:tc>
        <w:tc>
          <w:tcPr>
            <w:tcW w:type="dxa" w:w="964"/>
            <w:shd w:val="clear" w:color="auto" w:fill="FDE8E8"/>
          </w:tcPr>
          <w:p>
            <w:pPr>
              <w:jc w:val="center"/>
            </w:pPr>
            <w:r>
              <w:rPr>
                <w:sz w:val="18"/>
              </w:rPr>
              <w:t>2922</w:t>
            </w:r>
          </w:p>
        </w:tc>
        <w:tc>
          <w:tcPr>
            <w:tcW w:type="dxa" w:w="964"/>
            <w:shd w:val="clear" w:color="auto" w:fill="FDE8E8"/>
          </w:tcPr>
          <w:p>
            <w:pPr>
              <w:jc w:val="center"/>
            </w:pPr>
            <w:r>
              <w:rPr>
                <w:sz w:val="18"/>
              </w:rPr>
              <w:t>₹-6,936,382</w:t>
            </w:r>
          </w:p>
        </w:tc>
        <w:tc>
          <w:tcPr>
            <w:tcW w:type="dxa" w:w="964"/>
            <w:shd w:val="clear" w:color="auto" w:fill="FDE8E8"/>
          </w:tcPr>
          <w:p>
            <w:pPr>
              <w:jc w:val="center"/>
            </w:pPr>
            <w:r>
              <w:rPr>
                <w:b/>
                <w:color w:val="D63031"/>
                <w:sz w:val="18"/>
              </w:rPr>
              <w:t>REJECTED</w:t>
            </w:r>
          </w:p>
        </w:tc>
      </w:tr>
      <w:tr>
        <w:tc>
          <w:tcPr>
            <w:tcW w:type="dxa" w:w="964"/>
            <w:shd w:val="clear" w:color="auto" w:fill="FDE8E8"/>
          </w:tcPr>
          <w:p>
            <w:pPr>
              <w:jc w:val="center"/>
            </w:pPr>
            <w:r>
              <w:rPr>
                <w:sz w:val="18"/>
              </w:rPr>
              <w:t>22</w:t>
            </w:r>
          </w:p>
        </w:tc>
        <w:tc>
          <w:tcPr>
            <w:tcW w:type="dxa" w:w="964"/>
            <w:shd w:val="clear" w:color="auto" w:fill="FDE8E8"/>
          </w:tcPr>
          <w:p>
            <w:pPr>
              <w:jc w:val="center"/>
            </w:pPr>
            <w:r>
              <w:rPr>
                <w:sz w:val="18"/>
              </w:rPr>
              <w:t>strategy_006</w:t>
            </w:r>
          </w:p>
        </w:tc>
        <w:tc>
          <w:tcPr>
            <w:tcW w:type="dxa" w:w="964"/>
            <w:shd w:val="clear" w:color="auto" w:fill="FDE8E8"/>
          </w:tcPr>
          <w:p>
            <w:pPr>
              <w:jc w:val="center"/>
            </w:pPr>
            <w:r>
              <w:rPr>
                <w:sz w:val="18"/>
              </w:rPr>
              <w:t>C</w:t>
            </w:r>
          </w:p>
        </w:tc>
        <w:tc>
          <w:tcPr>
            <w:tcW w:type="dxa" w:w="964"/>
            <w:shd w:val="clear" w:color="auto" w:fill="FDE8E8"/>
          </w:tcPr>
          <w:p>
            <w:pPr>
              <w:jc w:val="center"/>
            </w:pPr>
            <w:r>
              <w:rPr>
                <w:sz w:val="18"/>
              </w:rPr>
              <w:t>-40.355</w:t>
            </w:r>
          </w:p>
        </w:tc>
        <w:tc>
          <w:tcPr>
            <w:tcW w:type="dxa" w:w="964"/>
            <w:shd w:val="clear" w:color="auto" w:fill="FDE8E8"/>
          </w:tcPr>
          <w:p>
            <w:pPr>
              <w:jc w:val="center"/>
            </w:pPr>
            <w:r>
              <w:rPr>
                <w:sz w:val="18"/>
              </w:rPr>
              <w:t>3.7%</w:t>
            </w:r>
          </w:p>
        </w:tc>
        <w:tc>
          <w:tcPr>
            <w:tcW w:type="dxa" w:w="964"/>
            <w:shd w:val="clear" w:color="auto" w:fill="FDE8E8"/>
          </w:tcPr>
          <w:p>
            <w:pPr>
              <w:jc w:val="center"/>
            </w:pPr>
            <w:r>
              <w:rPr>
                <w:sz w:val="18"/>
              </w:rPr>
              <w:t>372.6%</w:t>
            </w:r>
          </w:p>
        </w:tc>
        <w:tc>
          <w:tcPr>
            <w:tcW w:type="dxa" w:w="964"/>
            <w:shd w:val="clear" w:color="auto" w:fill="FDE8E8"/>
          </w:tcPr>
          <w:p>
            <w:pPr>
              <w:jc w:val="center"/>
            </w:pPr>
            <w:r>
              <w:rPr>
                <w:sz w:val="18"/>
              </w:rPr>
              <w:t>0.52</w:t>
            </w:r>
          </w:p>
        </w:tc>
        <w:tc>
          <w:tcPr>
            <w:tcW w:type="dxa" w:w="964"/>
            <w:shd w:val="clear" w:color="auto" w:fill="FDE8E8"/>
          </w:tcPr>
          <w:p>
            <w:pPr>
              <w:jc w:val="center"/>
            </w:pPr>
            <w:r>
              <w:rPr>
                <w:sz w:val="18"/>
              </w:rPr>
              <w:t>162</w:t>
            </w:r>
          </w:p>
        </w:tc>
        <w:tc>
          <w:tcPr>
            <w:tcW w:type="dxa" w:w="964"/>
            <w:shd w:val="clear" w:color="auto" w:fill="FDE8E8"/>
          </w:tcPr>
          <w:p>
            <w:pPr>
              <w:jc w:val="center"/>
            </w:pPr>
            <w:r>
              <w:rPr>
                <w:sz w:val="18"/>
              </w:rPr>
              <w:t>₹-387,736</w:t>
            </w:r>
          </w:p>
        </w:tc>
        <w:tc>
          <w:tcPr>
            <w:tcW w:type="dxa" w:w="964"/>
            <w:shd w:val="clear" w:color="auto" w:fill="FDE8E8"/>
          </w:tcPr>
          <w:p>
            <w:pPr>
              <w:jc w:val="center"/>
            </w:pPr>
            <w:r>
              <w:rPr>
                <w:b/>
                <w:color w:val="D63031"/>
                <w:sz w:val="18"/>
              </w:rPr>
              <w:t>REJECTED</w:t>
            </w:r>
          </w:p>
        </w:tc>
      </w:tr>
      <w:tr>
        <w:tc>
          <w:tcPr>
            <w:tcW w:type="dxa" w:w="964"/>
            <w:shd w:val="clear" w:color="auto" w:fill="FDE8E8"/>
          </w:tcPr>
          <w:p>
            <w:pPr>
              <w:jc w:val="center"/>
            </w:pPr>
            <w:r>
              <w:rPr>
                <w:sz w:val="18"/>
              </w:rPr>
              <w:t>23</w:t>
            </w:r>
          </w:p>
        </w:tc>
        <w:tc>
          <w:tcPr>
            <w:tcW w:type="dxa" w:w="964"/>
            <w:shd w:val="clear" w:color="auto" w:fill="FDE8E8"/>
          </w:tcPr>
          <w:p>
            <w:pPr>
              <w:jc w:val="center"/>
            </w:pPr>
            <w:r>
              <w:rPr>
                <w:sz w:val="18"/>
              </w:rPr>
              <w:t>strategy_005</w:t>
            </w:r>
          </w:p>
        </w:tc>
        <w:tc>
          <w:tcPr>
            <w:tcW w:type="dxa" w:w="964"/>
            <w:shd w:val="clear" w:color="auto" w:fill="FDE8E8"/>
          </w:tcPr>
          <w:p>
            <w:pPr>
              <w:jc w:val="center"/>
            </w:pPr>
            <w:r>
              <w:rPr>
                <w:sz w:val="18"/>
              </w:rPr>
              <w:t>A</w:t>
            </w:r>
          </w:p>
        </w:tc>
        <w:tc>
          <w:tcPr>
            <w:tcW w:type="dxa" w:w="964"/>
            <w:shd w:val="clear" w:color="auto" w:fill="FDE8E8"/>
          </w:tcPr>
          <w:p>
            <w:pPr>
              <w:jc w:val="center"/>
            </w:pPr>
            <w:r>
              <w:rPr>
                <w:sz w:val="18"/>
              </w:rPr>
              <w:t>-124.935</w:t>
            </w:r>
          </w:p>
        </w:tc>
        <w:tc>
          <w:tcPr>
            <w:tcW w:type="dxa" w:w="964"/>
            <w:shd w:val="clear" w:color="auto" w:fill="FDE8E8"/>
          </w:tcPr>
          <w:p>
            <w:pPr>
              <w:jc w:val="center"/>
            </w:pPr>
            <w:r>
              <w:rPr>
                <w:sz w:val="18"/>
              </w:rPr>
              <w:t>0.0%</w:t>
            </w:r>
          </w:p>
        </w:tc>
        <w:tc>
          <w:tcPr>
            <w:tcW w:type="dxa" w:w="964"/>
            <w:shd w:val="clear" w:color="auto" w:fill="FDE8E8"/>
          </w:tcPr>
          <w:p>
            <w:pPr>
              <w:jc w:val="center"/>
            </w:pPr>
            <w:r>
              <w:rPr>
                <w:sz w:val="18"/>
              </w:rPr>
              <w:t>7147.6%</w:t>
            </w:r>
          </w:p>
        </w:tc>
        <w:tc>
          <w:tcPr>
            <w:tcW w:type="dxa" w:w="964"/>
            <w:shd w:val="clear" w:color="auto" w:fill="FDE8E8"/>
          </w:tcPr>
          <w:p>
            <w:pPr>
              <w:jc w:val="center"/>
            </w:pPr>
            <w:r>
              <w:rPr>
                <w:sz w:val="18"/>
              </w:rPr>
              <w:t>0.00</w:t>
            </w:r>
          </w:p>
        </w:tc>
        <w:tc>
          <w:tcPr>
            <w:tcW w:type="dxa" w:w="964"/>
            <w:shd w:val="clear" w:color="auto" w:fill="FDE8E8"/>
          </w:tcPr>
          <w:p>
            <w:pPr>
              <w:jc w:val="center"/>
            </w:pPr>
            <w:r>
              <w:rPr>
                <w:sz w:val="18"/>
              </w:rPr>
              <w:t>2784</w:t>
            </w:r>
          </w:p>
        </w:tc>
        <w:tc>
          <w:tcPr>
            <w:tcW w:type="dxa" w:w="964"/>
            <w:shd w:val="clear" w:color="auto" w:fill="FDE8E8"/>
          </w:tcPr>
          <w:p>
            <w:pPr>
              <w:jc w:val="center"/>
            </w:pPr>
            <w:r>
              <w:rPr>
                <w:sz w:val="18"/>
              </w:rPr>
              <w:t>₹-7,142,758</w:t>
            </w:r>
          </w:p>
        </w:tc>
        <w:tc>
          <w:tcPr>
            <w:tcW w:type="dxa" w:w="964"/>
            <w:shd w:val="clear" w:color="auto" w:fill="FDE8E8"/>
          </w:tcPr>
          <w:p>
            <w:pPr>
              <w:jc w:val="center"/>
            </w:pPr>
            <w:r>
              <w:rPr>
                <w:b/>
                <w:color w:val="D63031"/>
                <w:sz w:val="18"/>
              </w:rPr>
              <w:t>REJECTED</w:t>
            </w:r>
          </w:p>
        </w:tc>
      </w:tr>
    </w:tbl>
    <w:p>
      <w:r>
        <w:br w:type="page"/>
      </w:r>
    </w:p>
    <w:p>
      <w:pPr>
        <w:pStyle w:val="Heading1"/>
      </w:pPr>
      <w:r>
        <w:rPr>
          <w:color w:val="0D1B2A"/>
          <w:sz w:val="32"/>
        </w:rPr>
        <w:t>4. Research Notes &amp; Observations</w:t>
      </w:r>
    </w:p>
    <w:p>
      <w:pPr>
        <w:spacing w:after="120"/>
      </w:pPr>
      <w:r>
        <w:rPr>
          <w:b/>
        </w:rPr>
        <w:t xml:space="preserve">• Fixed IV Limitation: </w:t>
      </w:r>
      <w:r>
        <w:rPr>
          <w:sz w:val="20"/>
        </w:rPr>
        <w:t>All strategies use a fixed 22% IV for option pricing. Strategies that rely on IV&gt;25 or IV&lt;20 conditions (005_B, 004_B, 003_B) will never fire with fixed IV. To properly test IV-based strategies, historical IV data from NSE would need to be integrated.</w:t>
      </w:r>
    </w:p>
    <w:p>
      <w:pPr>
        <w:spacing w:after="120"/>
      </w:pPr>
      <w:r>
        <w:rPr>
          <w:b/>
        </w:rPr>
        <w:t xml:space="preserve">• Zero Trades — VWAP Strategies (002_B, 002_D): </w:t>
      </w:r>
      <w:r>
        <w:rPr>
          <w:sz w:val="20"/>
        </w:rPr>
        <w:t>VWAP requires volume data which is not reliably available at the hourly level for options. These strategies need tick-level or 5-minute data with volume to generate signals. Recommend retesting on 5-minute data.</w:t>
      </w:r>
    </w:p>
    <w:p>
      <w:pPr>
        <w:spacing w:after="120"/>
      </w:pPr>
      <w:r>
        <w:rPr>
          <w:b/>
        </w:rPr>
        <w:t xml:space="preserve">• SELL Strategies Show Extreme Drawdown (001_B, 001_C, 001_D): </w:t>
      </w:r>
      <w:r>
        <w:rPr>
          <w:sz w:val="20"/>
        </w:rPr>
        <w:t>Short option strategies show excellent win rates (51-76%) but catastrophic max drawdowns (803%+) because the few losing trades far exceed the small premium collected. This confirms SELL strategies are structurally incompatible with BUY-only risk models.</w:t>
      </w:r>
    </w:p>
    <w:p>
      <w:pPr>
        <w:spacing w:after="120"/>
      </w:pPr>
      <w:r>
        <w:rPr>
          <w:b/>
        </w:rPr>
        <w:t xml:space="preserve">• 003_A BB Squeeze — Inverted Signal Logic: </w:t>
      </w:r>
      <w:r>
        <w:rPr>
          <w:sz w:val="20"/>
        </w:rPr>
        <w:t>The extremely negative Sharpe (-32.068) and 3.3% win rate suggest the BB squeeze signal may have been applied in the wrong direction (selling at squeeze vs buying). Review signal logic in backtest_agent.py for 003/approach_A.</w:t>
      </w:r>
    </w:p>
    <w:p>
      <w:pPr>
        <w:spacing w:after="120"/>
      </w:pPr>
      <w:r>
        <w:rPr>
          <w:b/>
        </w:rPr>
        <w:t xml:space="preserve">• 005_A Gamma Scalping — Unlimited Loss Scenario: </w:t>
      </w:r>
      <w:r>
        <w:rPr>
          <w:sz w:val="20"/>
        </w:rPr>
        <w:t>Gamma scalping near ATM with BUY straddle shows massive negative returns. This is expected behavior — gamma scalping requires active delta hedging which is not implemented in this backtest. Without hedging, short gamma positions accumulate unlimited risk.</w:t>
      </w:r>
    </w:p>
    <w:p>
      <w:pPr>
        <w:spacing w:after="120"/>
      </w:pPr>
      <w:r>
        <w:rPr>
          <w:b/>
        </w:rPr>
        <w:t xml:space="preserve">• Time-Based vs Directional Bias: </w:t>
      </w:r>
      <w:r>
        <w:rPr>
          <w:sz w:val="20"/>
        </w:rPr>
        <w:t>All approved strategies are BUY-only positional. SELL strategies consistently fail the drawdown threshold. This suggests a structural bias in the approval framework toward directional long strategies. Future research should develop separate approval criteria for SELL strategies.</w:t>
      </w:r>
    </w:p>
    <w:p>
      <w:r>
        <w:br w:type="page"/>
      </w:r>
    </w:p>
    <w:p>
      <w:pPr>
        <w:pStyle w:val="Heading1"/>
      </w:pPr>
      <w:r>
        <w:rPr>
          <w:color w:val="0D1B2A"/>
          <w:sz w:val="32"/>
        </w:rPr>
        <w:t>5. Disclaimer</w:t>
      </w:r>
    </w:p>
    <w:p>
      <w:r>
        <w:rPr>
          <w:color w:val="666666"/>
          <w:sz w:val="20"/>
        </w:rPr>
        <w:t>This archive document is provided for research and reference purposes. Disqualified strategies may still have merit under different market conditions, with actual IV data, or with modified parameter sets. The failure to pass backtest thresholds does not inherently indicate a strategy is invalid — only that it did not meet the specific criteria used in this evaluation. Past performance is not indicative of future results.</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