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6zj521curd28" w:id="0"/>
      <w:bookmarkEnd w:id="0"/>
      <w:r w:rsidDel="00000000" w:rsidR="00000000" w:rsidRPr="00000000">
        <w:rPr>
          <w:rFonts w:ascii="Figtree" w:cs="Figtree" w:eastAsia="Figtree" w:hAnsi="Figtree"/>
          <w:b w:val="1"/>
          <w:bCs w:val="1"/>
          <w:sz w:val="48"/>
          <w:szCs w:val="48"/>
          <w:rtl w:val="0"/>
        </w:rPr>
        <w:t xml:space="preserve">Lab: File Permissions in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Figtree" w:cs="Figtree" w:eastAsia="Figtree" w:hAnsi="Figtree"/>
          <w:sz w:val="28"/>
          <w:szCs w:val="28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Now that you’re comfortable with basic Linux navigation, let’s dive into how to read and change file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ym7ir1z8r80s" w:id="1"/>
      <w:bookmarkEnd w:id="1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Learning 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Read permissions with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ls -l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decode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rwxr-x---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Change permissions using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symbolic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u/g/o + - =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 and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numeric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755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644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 modes with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chmod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Explain how permissions differ for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files vs directories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(what execute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means on a folder).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(Optional) Change file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ownership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chown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chgrp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(requires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fehy57w3wk9y" w:id="2"/>
      <w:bookmarkEnd w:id="2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Pre-Requisite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A shell on any Linux system (local VM, WSL, or remote VM).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No admin rights required for the core steps (optional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for ownership tasks).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Basic terminal comfort: running commands and using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cd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vvtjh4vdhqxs" w:id="3"/>
      <w:bookmarkEnd w:id="3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Steps to Follow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xpvyi78ah1uj" w:id="4"/>
      <w:bookmarkEnd w:id="4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Part A — Set Up a Safe Playground</w:t>
      </w:r>
    </w:p>
    <w:p w:rsidR="00000000" w:rsidDel="00000000" w:rsidP="00000000" w:rsidRDefault="00000000" w:rsidRPr="00000000" w14:paraId="0000000F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Open a terminal and create a lab folder:</w:t>
        <w:br w:type="textWrapping"/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~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-p perm-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lab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perm-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Create some test files and folders:</w:t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echo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&gt; note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echo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"secret"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&gt; secrets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mkdir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data reports</w:t>
              <w:br w:type="textWrapping"/>
              <w:t xml:space="preserve">touch data/raw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.csv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reports/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summary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188038"/>
        </w:rPr>
      </w:pPr>
      <w:bookmarkStart w:colFirst="0" w:colLast="0" w:name="_wxtzsqioh31o" w:id="5"/>
      <w:bookmarkEnd w:id="5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Part B — Read Permissions with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188038"/>
          <w:rtl w:val="0"/>
        </w:rPr>
        <w:t xml:space="preserve">ls -l</w:t>
      </w:r>
    </w:p>
    <w:p w:rsidR="00000000" w:rsidDel="00000000" w:rsidP="00000000" w:rsidRDefault="00000000" w:rsidRPr="00000000" w14:paraId="00000016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List with details:</w:t>
        <w:br w:type="textWrapping"/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ls -l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</w:rPr>
        <w:drawing>
          <wp:inline distB="114300" distT="114300" distL="114300" distR="114300">
            <wp:extent cx="5731200" cy="1435100"/>
            <wp:effectExtent b="12700" l="12700" r="12700" t="127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B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Sample output (yours will vary):</w:t>
      </w:r>
    </w:p>
    <w:p w:rsidR="00000000" w:rsidDel="00000000" w:rsidP="00000000" w:rsidRDefault="00000000" w:rsidRPr="00000000" w14:paraId="0000001C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-rw-r--r--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1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you you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6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Aug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16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10:00 note.txt</w:t>
              <w:br w:type="textWrapping"/>
              <w:t xml:space="preserve">-rw-r--r--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1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you you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7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Aug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16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10:00 secrets.txt</w:t>
              <w:br w:type="textWrapping"/>
              <w:t xml:space="preserve">drwxr-xr-x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2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you you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4096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Aug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16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10:00 data</w:t>
              <w:br w:type="textWrapping"/>
              <w:t xml:space="preserve">drwxr-xr-x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2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you you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4096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Aug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16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10:00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How to read the left column: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First char: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= file,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= directory.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Next 3 char =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user/owner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rwx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Next 3 char =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rwx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Last 3 char =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others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rwx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Quick meanings: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(read) file → open/read; directory → list names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(write) file → modify; directory → create/delete/rename inside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(execute) file → run; directory → “enter” (cd into / access)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izikfvi13al1" w:id="6"/>
      <w:bookmarkEnd w:id="6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Part C — Change Permissions (Symbolic Mode)</w:t>
      </w:r>
    </w:p>
    <w:p w:rsidR="00000000" w:rsidDel="00000000" w:rsidP="00000000" w:rsidRDefault="00000000" w:rsidRPr="00000000" w14:paraId="00000028">
      <w:pPr>
        <w:spacing w:after="240" w:before="240" w:lineRule="auto"/>
        <w:ind w:left="0" w:right="60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Symbolic: target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(ser),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(roup),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(thers),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(ll) + action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add /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remove /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set</w:t>
      </w:r>
    </w:p>
    <w:p w:rsidR="00000000" w:rsidDel="00000000" w:rsidP="00000000" w:rsidRDefault="00000000" w:rsidRPr="00000000" w14:paraId="00000029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Make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secrets.txt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readable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by you (owner):</w:t>
        <w:br w:type="textWrapping"/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chmod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go-rwx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secrets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-l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secrets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Expect: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-rw-------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secrets.txt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</w:rPr>
        <w:drawing>
          <wp:inline distB="114300" distT="114300" distL="114300" distR="114300">
            <wp:extent cx="5731200" cy="889000"/>
            <wp:effectExtent b="12700" l="12700" r="12700" t="127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E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Allow group members to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reports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directory:</w:t>
        <w:br w:type="textWrapping"/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chmod g+w reports</w:t>
              <w:br w:type="textWrapping"/>
              <w:t xml:space="preserve">ls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Expect something like: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drwxrwxr-x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(group now has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</w:rPr>
        <w:drawing>
          <wp:inline distB="114300" distT="114300" distL="114300" distR="114300">
            <wp:extent cx="5731200" cy="863600"/>
            <wp:effectExtent b="12700" l="12700" r="12700" t="127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Make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note.txt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executable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(just to see the effect):</w:t>
        <w:br w:type="textWrapping"/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chmod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+x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.txt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Expect owner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-rwxr--r--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</w:rPr>
        <w:drawing>
          <wp:inline distB="114300" distT="114300" distL="114300" distR="114300">
            <wp:extent cx="5731200" cy="901700"/>
            <wp:effectExtent b="12700" l="12700" r="12700" t="127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lxexn3t6ul3h" w:id="7"/>
      <w:bookmarkEnd w:id="7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Part D — Change Permissions (Numeric/Octal Mode)</w:t>
      </w:r>
    </w:p>
    <w:p w:rsidR="00000000" w:rsidDel="00000000" w:rsidP="00000000" w:rsidRDefault="00000000" w:rsidRPr="00000000" w14:paraId="00000037">
      <w:pPr>
        <w:spacing w:after="240" w:before="240" w:lineRule="auto"/>
        <w:ind w:left="0" w:right="60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Numbers add up: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r=4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w=2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x=1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ind w:left="0" w:right="60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Examples: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7 (rwx)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6 (rw-)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5 (r-x)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4 (r--)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0 (---)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Set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note.txt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644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rw-r--r--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):</w:t>
        <w:br w:type="textWrapping"/>
        <w:br w:type="textWrapping"/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chmod 644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.txt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Set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reports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directory to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775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rwxrwxr-x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):</w:t>
        <w:br w:type="textWrapping"/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chmod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775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reports</w:t>
              <w:br w:type="textWrapping"/>
              <w:t xml:space="preserve">ls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</w:rPr>
        <w:drawing>
          <wp:inline distB="114300" distT="114300" distL="114300" distR="114300">
            <wp:extent cx="5731200" cy="939800"/>
            <wp:effectExtent b="12700" l="12700" r="12700" t="127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Typical patterns to remember: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Files: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644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(owner can edit; everyone can read)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Directories: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755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(owner full; others can enter &amp; list)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qvcs0dhnf8n7" w:id="8"/>
      <w:bookmarkEnd w:id="8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Part E — Directory Execute Bit (Why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188038"/>
          <w:rtl w:val="0"/>
        </w:rPr>
        <w:t xml:space="preserve">x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 Matters on Folders)</w:t>
      </w:r>
    </w:p>
    <w:p w:rsidR="00000000" w:rsidDel="00000000" w:rsidP="00000000" w:rsidRDefault="00000000" w:rsidRPr="00000000" w14:paraId="00000043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Remove execute from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for others:</w:t>
        <w:br w:type="textWrapping"/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chmod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o-x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-ld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Others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 can now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see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exists (if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is set) but cannot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it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cd data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 without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</w:rPr>
        <w:drawing>
          <wp:inline distB="114300" distT="114300" distL="114300" distR="114300">
            <wp:extent cx="5731200" cy="927100"/>
            <wp:effectExtent b="12700" l="12700" r="12700" t="127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You (owner) still have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so you can list. Another user without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couldn’t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cd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into it.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right="60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Rule of thumb: For directories,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is the “you may enter” door pass.</w:t>
      </w:r>
    </w:p>
    <w:p w:rsidR="00000000" w:rsidDel="00000000" w:rsidP="00000000" w:rsidRDefault="00000000" w:rsidRPr="00000000" w14:paraId="0000004A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