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Comprehensive_Feature_Analysis_Competito_1" w:id="1"/>
      <w:r>
        <w:rPr>
          <w:color w:val="000000"/>
          <w:sz w:val="32"/>
          <w:szCs w:val="32"/>
          <w:rtl w:val="false"/>
        </w:rPr>
        <w:t xml:space="preserve">Comprehensive Feature Analysis &amp; Competitor Comparison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As a modern builder, generic project management is not enough. The core challenges in construction revolve around </w:t>
      </w:r>
      <w:r>
        <w:rPr>
          <w:b/>
          <w:bCs/>
          <w:color w:val="000000"/>
          <w:sz w:val="24"/>
          <w:szCs w:val="24"/>
          <w:rtl w:val="false"/>
        </w:rPr>
        <w:t xml:space="preserve">money leakage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b/>
          <w:bCs/>
          <w:color w:val="000000"/>
          <w:sz w:val="24"/>
          <w:szCs w:val="24"/>
          <w:rtl w:val="false"/>
        </w:rPr>
        <w:t xml:space="preserve">cost overruns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b/>
          <w:bCs/>
          <w:color w:val="000000"/>
          <w:sz w:val="24"/>
          <w:szCs w:val="24"/>
          <w:rtl w:val="false"/>
        </w:rPr>
        <w:t xml:space="preserve">untracked labor</w:t>
      </w:r>
      <w:r>
        <w:rPr>
          <w:color w:val="000000"/>
          <w:sz w:val="24"/>
          <w:szCs w:val="24"/>
          <w:rtl w:val="false"/>
        </w:rPr>
        <w:t xml:space="preserve">, and </w:t>
      </w:r>
      <w:r>
        <w:rPr>
          <w:b/>
          <w:bCs/>
          <w:color w:val="000000"/>
          <w:sz w:val="24"/>
          <w:szCs w:val="24"/>
          <w:rtl w:val="false"/>
        </w:rPr>
        <w:t xml:space="preserve">material wastage</w:t>
      </w:r>
      <w:r>
        <w:rPr>
          <w:color w:val="000000"/>
          <w:sz w:val="24"/>
          <w:szCs w:val="24"/>
          <w:rtl w:val="false"/>
        </w:rPr>
        <w:t xml:space="preserve">. This document provides a deep, granular analysis of how Apni Estate addresses these builder-specific challenges compared to leading competitors.</w:t>
      </w:r>
    </w:p>
    <w:p>
      <w:pPr>
        <w:pStyle w:val="2"/>
        <w:pStyle w:val="Heading2"/>
        <w:bidi w:val="false"/>
        <w:spacing w:after="120" w:before="240"/>
      </w:pPr>
      <w:bookmarkStart w:name="_Toc__1_Deep_Dive_Apni_Estates_BuilderCentric_2" w:id="1"/>
      <w:r>
        <w:rPr>
          <w:color w:val="000000"/>
          <w:sz w:val="28"/>
          <w:szCs w:val="28"/>
          <w:rtl w:val="false"/>
        </w:rPr>
        <w:t xml:space="preserve">1. Deep Dive: Apni Estate's Builder-Centric Features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Through a deep analysis of the Apni Estate architecture (including the frontend pages, dashboards, and backend modules), here is the comprehensive feature set tailored specifically to prevent money leakage and improve profitability:</w:t>
      </w:r>
    </w:p>
    <w:p>
      <w:pPr>
        <w:pStyle w:val="3"/>
        <w:pStyle w:val="Heading3"/>
        <w:bidi w:val="false"/>
        <w:spacing w:after="120" w:before="240"/>
      </w:pPr>
      <w:bookmarkStart w:name="_Toc_A_Cost_Estimation_Financial_Control_Anti_3" w:id="1"/>
      <w:r>
        <w:rPr>
          <w:color w:val="000000"/>
          <w:sz w:val="24"/>
          <w:szCs w:val="24"/>
          <w:rtl w:val="false"/>
        </w:rPr>
        <w:t xml:space="preserve">A. Cost Estimation &amp; Financial Control (Anti-Leakage)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AI Cost Estimations</w:t>
      </w:r>
      <w:r>
        <w:rPr>
          <w:color w:val="000000"/>
          <w:sz w:val="24"/>
          <w:szCs w:val="24"/>
          <w:rtl w:val="false"/>
        </w:rPr>
        <w:t xml:space="preserve">: Tools to forecast project costs early and accurately.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Cost Allocation Audit</w:t>
      </w:r>
      <w:r>
        <w:rPr>
          <w:color w:val="000000"/>
          <w:sz w:val="24"/>
          <w:szCs w:val="24"/>
          <w:rtl w:val="false"/>
        </w:rPr>
        <w:t xml:space="preserve">: Detailed reporting to audit where money is being allocated, identifying overheads and invisible leaks.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Categorical Budgeting</w:t>
      </w:r>
      <w:r>
        <w:rPr>
          <w:color w:val="000000"/>
          <w:sz w:val="24"/>
          <w:szCs w:val="24"/>
          <w:rtl w:val="false"/>
        </w:rPr>
        <w:t xml:space="preserve">: Enforced budgets per category (Materials, Labor, Overheads, Machinery) to keep spending strictly within limits.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Real-Time "Actual vs. Budget" Tracking</w:t>
      </w:r>
      <w:r>
        <w:rPr>
          <w:color w:val="000000"/>
          <w:sz w:val="24"/>
          <w:szCs w:val="24"/>
          <w:rtl w:val="false"/>
        </w:rPr>
        <w:t xml:space="preserve">: Live calculation of "Total Actual Costs" in the project details view, allowing early intervention before overruns occur.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Cashbook &amp; Petty Cash</w:t>
      </w:r>
      <w:r>
        <w:rPr>
          <w:color w:val="000000"/>
          <w:sz w:val="24"/>
          <w:szCs w:val="24"/>
          <w:rtl w:val="false"/>
        </w:rPr>
        <w:t xml:space="preserve">: Tracking daily on-site cash expenses that typically go unrecorded.</w:t>
      </w:r>
    </w:p>
    <w:p>
      <w:pPr>
        <w:pStyle w:val="3"/>
        <w:pStyle w:val="Heading3"/>
        <w:bidi w:val="false"/>
        <w:spacing w:after="120" w:before="240"/>
      </w:pPr>
      <w:bookmarkStart w:name="_Toc_B_Workforce_Labor_Cost_Management_4" w:id="1"/>
      <w:r>
        <w:rPr>
          <w:color w:val="000000"/>
          <w:sz w:val="24"/>
          <w:szCs w:val="24"/>
          <w:rtl w:val="false"/>
        </w:rPr>
        <w:t xml:space="preserve">B. Workforce &amp; Labor Cost Management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Granular Attendance Tracking</w:t>
      </w:r>
      <w:r>
        <w:rPr>
          <w:color w:val="000000"/>
          <w:sz w:val="24"/>
          <w:szCs w:val="24"/>
          <w:rtl w:val="false"/>
        </w:rPr>
        <w:t xml:space="preserve">: Beyond simple presence, it tracks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PRESENT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LATE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HALF_DAY</w:t>
      </w:r>
      <w:r>
        <w:rPr>
          <w:color w:val="000000"/>
          <w:sz w:val="24"/>
          <w:szCs w:val="24"/>
          <w:rtl w:val="false"/>
        </w:rPr>
        <w:t xml:space="preserve">, and exact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OVERTIME_HOURS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Automated Daily Labour Cost</w:t>
      </w:r>
      <w:r>
        <w:rPr>
          <w:color w:val="000000"/>
          <w:sz w:val="24"/>
          <w:szCs w:val="24"/>
          <w:rtl w:val="false"/>
        </w:rPr>
        <w:t xml:space="preserve">: Automatically calculates the exact financial cost of labor for the day based on attendance statuses and daily rates, preventing wage theft and calculation errors.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Payroll &amp; Leaves Management</w:t>
      </w:r>
      <w:r>
        <w:rPr>
          <w:color w:val="000000"/>
          <w:sz w:val="24"/>
          <w:szCs w:val="24"/>
          <w:rtl w:val="false"/>
        </w:rPr>
        <w:t xml:space="preserve">: Integrated payroll processing tied directly to validated attendance.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Contractor Tracking</w:t>
      </w:r>
      <w:r>
        <w:rPr>
          <w:color w:val="000000"/>
          <w:sz w:val="24"/>
          <w:szCs w:val="24"/>
          <w:rtl w:val="false"/>
        </w:rPr>
        <w:t xml:space="preserve">: Managing external workforce costs and payouts.</w:t>
      </w:r>
    </w:p>
    <w:p>
      <w:pPr>
        <w:pStyle w:val="3"/>
        <w:pStyle w:val="Heading3"/>
        <w:bidi w:val="false"/>
        <w:spacing w:after="120" w:before="240"/>
      </w:pPr>
      <w:bookmarkStart w:name="_Toc_C_Material_Procurement_Inventory_5" w:id="1"/>
      <w:r>
        <w:rPr>
          <w:color w:val="000000"/>
          <w:sz w:val="24"/>
          <w:szCs w:val="24"/>
          <w:rtl w:val="false"/>
        </w:rPr>
        <w:t xml:space="preserve">C. Material, Procurement &amp; Inventory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Inventory &amp; Material Tracking</w:t>
      </w:r>
      <w:r>
        <w:rPr>
          <w:color w:val="000000"/>
          <w:sz w:val="24"/>
          <w:szCs w:val="24"/>
          <w:rtl w:val="false"/>
        </w:rPr>
        <w:t xml:space="preserve">: Real-time logging of material stock to prevent theft and wastage on site.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Vendor Management</w:t>
      </w:r>
      <w:r>
        <w:rPr>
          <w:color w:val="000000"/>
          <w:sz w:val="24"/>
          <w:szCs w:val="24"/>
          <w:rtl w:val="false"/>
        </w:rPr>
        <w:t xml:space="preserve">: Tracking vendor profiles, history, and outstanding invoices to ensure you aren't double-paying for materials.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Invoicing &amp; Payments</w:t>
      </w:r>
      <w:r>
        <w:rPr>
          <w:color w:val="000000"/>
          <w:sz w:val="24"/>
          <w:szCs w:val="24"/>
          <w:rtl w:val="false"/>
        </w:rPr>
        <w:t xml:space="preserve">: Streamlined approval flows for clearing vendor and contractor payments.</w:t>
      </w:r>
    </w:p>
    <w:p>
      <w:pPr>
        <w:pStyle w:val="3"/>
        <w:pStyle w:val="Heading3"/>
        <w:bidi w:val="false"/>
        <w:spacing w:after="120" w:before="240"/>
      </w:pPr>
      <w:bookmarkStart w:name="_Toc_D_Project_Execution_Documentation_6" w:id="1"/>
      <w:r>
        <w:rPr>
          <w:color w:val="000000"/>
          <w:sz w:val="24"/>
          <w:szCs w:val="24"/>
          <w:rtl w:val="false"/>
        </w:rPr>
        <w:t xml:space="preserve">D. Project Execution &amp; Documentation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Daily Progress Reports (DPR) &amp; Milestones</w:t>
      </w:r>
      <w:r>
        <w:rPr>
          <w:color w:val="000000"/>
          <w:sz w:val="24"/>
          <w:szCs w:val="24"/>
          <w:rtl w:val="false"/>
        </w:rPr>
        <w:t xml:space="preserve">: Tying financial spend to actual on-site progress.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Task Management</w:t>
      </w:r>
      <w:r>
        <w:rPr>
          <w:color w:val="000000"/>
          <w:sz w:val="24"/>
          <w:szCs w:val="24"/>
          <w:rtl w:val="false"/>
        </w:rPr>
        <w:t xml:space="preserve">: Assigning actionable tasks to specific team members to avoid idle time.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Centralized Documents</w:t>
      </w:r>
      <w:r>
        <w:rPr>
          <w:color w:val="000000"/>
          <w:sz w:val="24"/>
          <w:szCs w:val="24"/>
          <w:rtl w:val="false"/>
        </w:rPr>
        <w:t xml:space="preserve">: Storing blueprints, contracts, and POs safely in the cloud.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Role-Based Access (Permissions)</w:t>
      </w:r>
      <w:r>
        <w:rPr>
          <w:color w:val="000000"/>
          <w:sz w:val="24"/>
          <w:szCs w:val="24"/>
          <w:rtl w:val="false"/>
        </w:rPr>
        <w:t xml:space="preserve">: Ensuring that sensitive financial data (like margins and cost estimates) is only visible to authorized personnel.</w:t>
      </w:r>
    </w:p>
    <w:p>
      <w:pPr>
        <w:pStyle w:val="2"/>
        <w:pStyle w:val="Heading2"/>
        <w:bidi w:val="false"/>
        <w:spacing w:after="120" w:before="240"/>
      </w:pPr>
      <w:bookmarkStart w:name="_Toc__2_Granular_Competitor_Comparison_7" w:id="1"/>
      <w:r>
        <w:rPr>
          <w:color w:val="000000"/>
          <w:sz w:val="28"/>
          <w:szCs w:val="28"/>
          <w:rtl w:val="false"/>
        </w:rPr>
        <w:t xml:space="preserve">2. Granular Competitor Comparison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How does Apni Estate compare to specialized construction apps in solving these core builder problems?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Feature Category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Apni Estate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Onsite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Powerplay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SiteMaster.ai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Cost Estimation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Yes (AI Estimator)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Basic Budgeting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Basic Budgeting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Advanced Budgeting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Money Leakage Tracking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Yes (Cost Audits, Cashbook)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P&amp;L Tracking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Project Margin Tracking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Cost vs. Budget Analysis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Labor Cost Automation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Yes (Auto-calculates daily cost &amp; OT)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Yes (GPS-based payroll)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Basic daily attendance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Basic attendance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Material Wastage/Inventory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Yes (Inventory modules)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Yes (PO, GRN, Usage)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Yes (Material requests)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Yes (End-to-end procurement)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Field-to-Office Comm.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Notifications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Yes (Media &amp; Chat)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Yes (WhatsApp Replacement)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Yes (Snag-based chat)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Gantt &amp; Critical Path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Milestones &amp; Tasks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Tasks &amp; Scheduling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Tasks &amp; Timelines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Yes (Advanced Gantt)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Vendor Advances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Vendors &amp; Payments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Basic</w:t>
            </w:r>
          </w:p>
        </w:tc>
        <w:tc>
          <w:p>
            <w:pPr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Basic</w:t>
            </w:r>
          </w:p>
        </w:tc>
        <w:tc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Yes (Detailed advances)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3_The_Money_Leakage_Gap_Analysis_Future_8" w:id="1"/>
      <w:r>
        <w:rPr>
          <w:color w:val="000000"/>
          <w:sz w:val="28"/>
          <w:szCs w:val="28"/>
          <w:rtl w:val="false"/>
        </w:rPr>
        <w:t xml:space="preserve">3. The "Money Leakage" Gap Analysis (Future Roadmap)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While Apni Estate has powerful foundational tools for cost audits and labor tracking, to become the ultimate "Anti-Leakage" platform for builders, here is what the platform should evolve towards:</w:t>
      </w:r>
    </w:p>
    <w:p>
      <w:pPr>
        <w:pBdr>
          <w:left w:val="single" w:color="8250DF" w:sz="3"/>
        </w:pBdr>
        <w:shd w:fill="F6F0FF"/>
        <w:bidi w:val="false"/>
        <w:spacing w:after="240" w:before="240"/>
        <w:ind w:left="720"/>
      </w:pPr>
      <w:r>
        <w:rPr>
          <w:b/>
          <w:bCs/>
          <w:color w:val="8250DF"/>
          <w:sz w:val="24"/>
          <w:szCs w:val="24"/>
          <w:rtl w:val="false"/>
        </w:rPr>
        <w:t xml:space="preserve">Important</w:t>
      </w:r>
    </w:p>
    <w:p>
      <w:pPr>
        <w:pBdr>
          <w:left w:val="single" w:color="8250DF" w:sz="3"/>
        </w:pBdr>
        <w:shd w:fill="F6F0FF"/>
        <w:bidi w:val="false"/>
        <w:spacing w:after="240" w:before="240"/>
        <w:ind w:left="720"/>
      </w:pPr>
      <w:r>
        <w:rPr>
          <w:b/>
          <w:bCs/>
          <w:color w:val="000000"/>
          <w:sz w:val="24"/>
          <w:szCs w:val="24"/>
          <w:rtl w:val="false"/>
        </w:rPr>
        <w:t xml:space="preserve">Strategic Roadmap for Builders</w:t>
      </w:r>
    </w:p>
    <w:p>
      <w:pPr>
        <w:pStyle w:val="ListParagraph"/>
        <w:numPr>
          <w:ilvl w:val="0"/>
          <w:numId w:val="2"/>
        </w:numPr>
        <w:pBdr>
          <w:left w:val="single" w:color="8250DF" w:sz="3"/>
        </w:pBdr>
        <w:shd w:fill="F6F0FF"/>
        <w:bidi w:val="false"/>
        <w:spacing w:after="240" w:before="240"/>
        <w:ind w:left="720"/>
      </w:pPr>
      <w:r>
        <w:rPr>
          <w:b/>
          <w:bCs/>
          <w:color w:val="000000"/>
          <w:sz w:val="24"/>
          <w:szCs w:val="24"/>
          <w:rtl w:val="false"/>
        </w:rPr>
        <w:t xml:space="preserve">Procurement Leakage (PO to GRN Matching)</w:t>
      </w:r>
      <w:r>
        <w:rPr>
          <w:color w:val="000000"/>
          <w:sz w:val="24"/>
          <w:szCs w:val="24"/>
          <w:rtl w:val="false"/>
        </w:rPr>
        <w:t xml:space="preserve">: Implement a strict 3-way matching system (Purchase Order -&gt; Goods Receipt Note -&gt; Invoice). If the site receives less cement than ordered, the system should flag the payment.</w:t>
      </w:r>
    </w:p>
    <w:p>
      <w:pPr>
        <w:pStyle w:val="ListParagraph"/>
        <w:numPr>
          <w:ilvl w:val="0"/>
          <w:numId w:val="2"/>
        </w:numPr>
        <w:pBdr>
          <w:left w:val="single" w:color="8250DF" w:sz="3"/>
        </w:pBdr>
        <w:shd w:fill="F6F0FF"/>
        <w:bidi w:val="false"/>
        <w:spacing w:after="240" w:before="240"/>
        <w:ind w:left="720"/>
      </w:pPr>
      <w:r>
        <w:rPr>
          <w:b/>
          <w:bCs/>
          <w:color w:val="000000"/>
          <w:sz w:val="24"/>
          <w:szCs w:val="24"/>
          <w:rtl w:val="false"/>
        </w:rPr>
        <w:t xml:space="preserve">Contextual Issue/Snag Chat</w:t>
      </w:r>
      <w:r>
        <w:rPr>
          <w:color w:val="000000"/>
          <w:sz w:val="24"/>
          <w:szCs w:val="24"/>
          <w:rtl w:val="false"/>
        </w:rPr>
        <w:t xml:space="preserve">: Communication breakdowns cause costly rework. Implementing a chat system tied directly to specific tasks or "snags" (like Powerplay and SiteMaster) prevents miscommunication.</w:t>
      </w:r>
    </w:p>
    <w:p>
      <w:pPr>
        <w:pStyle w:val="ListParagraph"/>
        <w:numPr>
          <w:ilvl w:val="0"/>
          <w:numId w:val="2"/>
        </w:numPr>
        <w:pBdr>
          <w:left w:val="single" w:color="8250DF" w:sz="3"/>
        </w:pBdr>
        <w:shd w:fill="F6F0FF"/>
        <w:bidi w:val="false"/>
        <w:spacing w:after="240" w:before="240"/>
        <w:ind w:left="720"/>
      </w:pPr>
      <w:r>
        <w:rPr>
          <w:b/>
          <w:bCs/>
          <w:color w:val="000000"/>
          <w:sz w:val="24"/>
          <w:szCs w:val="24"/>
          <w:rtl w:val="false"/>
        </w:rPr>
        <w:t xml:space="preserve">Unbilled Material Detection</w:t>
      </w:r>
      <w:r>
        <w:rPr>
          <w:color w:val="000000"/>
          <w:sz w:val="24"/>
          <w:szCs w:val="24"/>
          <w:rtl w:val="false"/>
        </w:rPr>
        <w:t xml:space="preserve">: A dashboard specifically highlighting materials sitting on-site that haven't been utilized or billed to the client yet.</w:t>
      </w:r>
    </w:p>
    <w:p>
      <w:pPr>
        <w:pStyle w:val="ListParagraph"/>
        <w:numPr>
          <w:ilvl w:val="0"/>
          <w:numId w:val="2"/>
        </w:numPr>
        <w:pBdr>
          <w:left w:val="single" w:color="8250DF" w:sz="3"/>
        </w:pBdr>
        <w:shd w:fill="F6F0FF"/>
        <w:bidi w:val="false"/>
        <w:spacing w:after="240" w:before="240"/>
        <w:ind w:left="720"/>
      </w:pPr>
      <w:r>
        <w:rPr>
          <w:b/>
          <w:bCs/>
          <w:color w:val="000000"/>
          <w:sz w:val="24"/>
          <w:szCs w:val="24"/>
          <w:rtl w:val="false"/>
        </w:rPr>
        <w:t xml:space="preserve">Equipment Idle-Time Tracking</w:t>
      </w:r>
      <w:r>
        <w:rPr>
          <w:color w:val="000000"/>
          <w:sz w:val="24"/>
          <w:szCs w:val="24"/>
          <w:rtl w:val="false"/>
        </w:rPr>
        <w:t xml:space="preserve">: Renting equipment (like cranes or excavators) is a massive source of leakage. Adding a module to track equipment utilization vs. idle time will save significant costs.</w:t>
      </w:r>
    </w:p>
    <w:p>
      <w:pPr>
        <w:pStyle w:val="ListParagraph"/>
        <w:numPr>
          <w:ilvl w:val="0"/>
          <w:numId w:val="2"/>
        </w:numPr>
        <w:pBdr>
          <w:left w:val="single" w:color="8250DF" w:sz="3"/>
        </w:pBdr>
        <w:shd w:fill="F6F0FF"/>
        <w:bidi w:val="false"/>
        <w:spacing w:after="240" w:before="240"/>
        <w:ind w:left="720"/>
      </w:pPr>
      <w:r>
        <w:rPr>
          <w:b/>
          <w:bCs/>
          <w:color w:val="000000"/>
          <w:sz w:val="24"/>
          <w:szCs w:val="24"/>
          <w:rtl w:val="false"/>
        </w:rPr>
        <w:t xml:space="preserve">Offline Mode</w:t>
      </w:r>
      <w:r>
        <w:rPr>
          <w:color w:val="000000"/>
          <w:sz w:val="24"/>
          <w:szCs w:val="24"/>
          <w:rtl w:val="false"/>
        </w:rPr>
        <w:t xml:space="preserve">: For remote sites, allowing engineers to log expenses and materials offline ensures zero data is lost or forgotten by the end of the day.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2026-06-30T15:05:54.993Z</dcterms:created>
  <dcterms:modified xsi:type="dcterms:W3CDTF">2026-06-30T15:05:54.993Z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