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A2" w:rsidRPr="00E827A2" w:rsidRDefault="00E827A2" w:rsidP="00E827A2">
      <w:pPr>
        <w:rPr>
          <w:b/>
          <w:szCs w:val="28"/>
          <w:u w:val="single"/>
        </w:rPr>
      </w:pPr>
      <w:r w:rsidRPr="00E827A2">
        <w:rPr>
          <w:b/>
          <w:szCs w:val="28"/>
          <w:u w:val="single"/>
        </w:rPr>
        <w:t xml:space="preserve">Statements in </w:t>
      </w:r>
      <w:proofErr w:type="spellStart"/>
      <w:r w:rsidRPr="00E827A2">
        <w:rPr>
          <w:b/>
          <w:szCs w:val="28"/>
          <w:u w:val="single"/>
        </w:rPr>
        <w:t>sql</w:t>
      </w:r>
      <w:proofErr w:type="spellEnd"/>
      <w:r w:rsidR="00C929B8">
        <w:rPr>
          <w:b/>
          <w:szCs w:val="28"/>
          <w:u w:val="single"/>
        </w:rPr>
        <w:t xml:space="preserve"> - </w:t>
      </w:r>
      <w:hyperlink r:id="rId4" w:history="1">
        <w:r w:rsidR="00C929B8" w:rsidRPr="00C929B8">
          <w:rPr>
            <w:rStyle w:val="Hyperlink"/>
            <w:b/>
            <w:szCs w:val="28"/>
          </w:rPr>
          <w:t>https://www.youtube.com/watch?v=1y</w:t>
        </w:r>
        <w:r w:rsidR="00C929B8" w:rsidRPr="00C929B8">
          <w:rPr>
            <w:rStyle w:val="Hyperlink"/>
            <w:b/>
            <w:szCs w:val="28"/>
          </w:rPr>
          <w:t>a</w:t>
        </w:r>
        <w:r w:rsidR="00C929B8" w:rsidRPr="00C929B8">
          <w:rPr>
            <w:rStyle w:val="Hyperlink"/>
            <w:b/>
            <w:szCs w:val="28"/>
          </w:rPr>
          <w:t>CHLZCBF8</w:t>
        </w:r>
      </w:hyperlink>
    </w:p>
    <w:p w:rsidR="00E827A2" w:rsidRDefault="00E827A2" w:rsidP="00E827A2">
      <w:pPr>
        <w:rPr>
          <w:szCs w:val="28"/>
        </w:rPr>
      </w:pPr>
      <w:r w:rsidRPr="00E827A2">
        <w:rPr>
          <w:b/>
          <w:szCs w:val="28"/>
        </w:rPr>
        <w:t>CREATE TABLE</w:t>
      </w:r>
      <w:r>
        <w:rPr>
          <w:szCs w:val="28"/>
        </w:rPr>
        <w:t xml:space="preserve"> – is </w:t>
      </w:r>
      <w:proofErr w:type="gramStart"/>
      <w:r>
        <w:rPr>
          <w:szCs w:val="28"/>
        </w:rPr>
        <w:t>an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sql</w:t>
      </w:r>
      <w:proofErr w:type="spellEnd"/>
      <w:r>
        <w:rPr>
          <w:szCs w:val="28"/>
        </w:rPr>
        <w:t xml:space="preserve"> statement that creates a Table in a database</w:t>
      </w:r>
    </w:p>
    <w:p w:rsidR="00E827A2" w:rsidRDefault="00E827A2" w:rsidP="00E827A2">
      <w:pPr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4pt;margin-top:19.5pt;width:455.75pt;height:0;z-index:251659264" o:connectortype="straight"/>
        </w:pict>
      </w:r>
      <w:r>
        <w:rPr>
          <w:szCs w:val="28"/>
        </w:rPr>
        <w:t xml:space="preserve"> </w:t>
      </w:r>
    </w:p>
    <w:p w:rsidR="00E827A2" w:rsidRDefault="00E827A2" w:rsidP="00E827A2">
      <w:pPr>
        <w:rPr>
          <w:szCs w:val="28"/>
        </w:rPr>
      </w:pPr>
      <w:r w:rsidRPr="00E827A2">
        <w:rPr>
          <w:b/>
          <w:szCs w:val="28"/>
        </w:rPr>
        <w:t>DROP TABLE</w:t>
      </w:r>
      <w:r>
        <w:rPr>
          <w:szCs w:val="28"/>
        </w:rPr>
        <w:t xml:space="preserve"> – is a </w:t>
      </w:r>
      <w:proofErr w:type="spellStart"/>
      <w:r>
        <w:rPr>
          <w:szCs w:val="28"/>
        </w:rPr>
        <w:t>sql</w:t>
      </w:r>
      <w:proofErr w:type="spellEnd"/>
      <w:r>
        <w:rPr>
          <w:szCs w:val="28"/>
        </w:rPr>
        <w:t xml:space="preserve"> statement that removes a table in a database</w:t>
      </w:r>
    </w:p>
    <w:p w:rsidR="00E827A2" w:rsidRDefault="00E827A2" w:rsidP="00E827A2">
      <w:pPr>
        <w:rPr>
          <w:szCs w:val="28"/>
        </w:rPr>
      </w:pPr>
    </w:p>
    <w:p w:rsidR="00E827A2" w:rsidRDefault="00E827A2" w:rsidP="00E827A2">
      <w:pPr>
        <w:rPr>
          <w:szCs w:val="28"/>
        </w:rPr>
      </w:pPr>
      <w:r>
        <w:rPr>
          <w:noProof/>
          <w:szCs w:val="28"/>
        </w:rPr>
        <w:pict>
          <v:shape id="_x0000_s1030" type="#_x0000_t32" style="position:absolute;margin-left:.4pt;margin-top:12.05pt;width:455.75pt;height:0;z-index:251658240" o:connectortype="straight"/>
        </w:pict>
      </w:r>
    </w:p>
    <w:p w:rsidR="00E827A2" w:rsidRDefault="00E827A2" w:rsidP="00E827A2">
      <w:pPr>
        <w:rPr>
          <w:szCs w:val="28"/>
        </w:rPr>
      </w:pPr>
      <w:r w:rsidRPr="00E827A2">
        <w:rPr>
          <w:b/>
          <w:szCs w:val="28"/>
        </w:rPr>
        <w:t>SELECT</w:t>
      </w:r>
      <w:r>
        <w:rPr>
          <w:szCs w:val="28"/>
        </w:rPr>
        <w:t xml:space="preserve"> – is </w:t>
      </w:r>
      <w:proofErr w:type="gramStart"/>
      <w:r>
        <w:rPr>
          <w:szCs w:val="28"/>
        </w:rPr>
        <w:t>an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sql</w:t>
      </w:r>
      <w:proofErr w:type="spellEnd"/>
      <w:r>
        <w:rPr>
          <w:szCs w:val="28"/>
        </w:rPr>
        <w:t xml:space="preserve"> statement that allows you to read data and display it.</w:t>
      </w:r>
    </w:p>
    <w:p w:rsidR="00683972" w:rsidRDefault="00E827A2" w:rsidP="00E827A2">
      <w:pPr>
        <w:rPr>
          <w:b/>
          <w:szCs w:val="28"/>
        </w:rPr>
      </w:pPr>
      <w:r w:rsidRPr="00683972">
        <w:rPr>
          <w:i/>
          <w:szCs w:val="28"/>
        </w:rPr>
        <w:t>Syntax:</w:t>
      </w:r>
      <w:r w:rsidRPr="00E827A2">
        <w:rPr>
          <w:b/>
          <w:szCs w:val="28"/>
        </w:rPr>
        <w:t xml:space="preserve"> </w:t>
      </w:r>
    </w:p>
    <w:p w:rsidR="00E827A2" w:rsidRDefault="005A7476" w:rsidP="00E827A2">
      <w:pPr>
        <w:rPr>
          <w:szCs w:val="28"/>
        </w:rPr>
      </w:pPr>
      <w:r w:rsidRPr="005A7476">
        <w:rPr>
          <w:noProof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53.4pt;margin-top:55.6pt;width:153pt;height:110.45pt;z-index:251661312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>SQL comparison operators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Equal to</w:t>
                  </w:r>
                  <w:r w:rsidRPr="005A7476">
                    <w:rPr>
                      <w:b/>
                      <w:color w:val="404040" w:themeColor="text1" w:themeTint="BF"/>
                    </w:rPr>
                    <w:t xml:space="preserve">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Pr="005A7476">
                    <w:rPr>
                      <w:b/>
                      <w:color w:val="404040" w:themeColor="text1" w:themeTint="BF"/>
                    </w:rPr>
                    <w:t>=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>Not equal to</w:t>
                  </w:r>
                  <w:proofErr w:type="gramStart"/>
                  <w:r w:rsidRPr="005A7476">
                    <w:rPr>
                      <w:b/>
                      <w:color w:val="404040" w:themeColor="text1" w:themeTint="BF"/>
                    </w:rPr>
                    <w:t xml:space="preserve">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Pr="005A7476">
                    <w:rPr>
                      <w:b/>
                      <w:color w:val="404040" w:themeColor="text1" w:themeTint="BF"/>
                    </w:rPr>
                    <w:t>!</w:t>
                  </w:r>
                  <w:proofErr w:type="gramEnd"/>
                  <w:r w:rsidRPr="005A7476">
                    <w:rPr>
                      <w:b/>
                      <w:color w:val="404040" w:themeColor="text1" w:themeTint="BF"/>
                    </w:rPr>
                    <w:t>= or &lt;&gt;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 xml:space="preserve">Greater than: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Pr="005A7476">
                    <w:rPr>
                      <w:b/>
                      <w:color w:val="404040" w:themeColor="text1" w:themeTint="BF"/>
                    </w:rPr>
                    <w:t>&gt;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 xml:space="preserve">Less than: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Pr="005A7476">
                    <w:rPr>
                      <w:b/>
                      <w:color w:val="404040" w:themeColor="text1" w:themeTint="BF"/>
                    </w:rPr>
                    <w:t>&lt;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 xml:space="preserve">Greater </w:t>
                  </w:r>
                  <w:r>
                    <w:rPr>
                      <w:b/>
                      <w:color w:val="404040" w:themeColor="text1" w:themeTint="BF"/>
                    </w:rPr>
                    <w:t xml:space="preserve">than or equal to: </w:t>
                  </w:r>
                  <w:r w:rsidRPr="005A7476">
                    <w:rPr>
                      <w:b/>
                      <w:color w:val="404040" w:themeColor="text1" w:themeTint="BF"/>
                    </w:rPr>
                    <w:t>&gt;=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 xml:space="preserve">Less than or equal to: </w:t>
                  </w:r>
                  <w:r>
                    <w:rPr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b/>
                      <w:color w:val="404040" w:themeColor="text1" w:themeTint="BF"/>
                    </w:rPr>
                    <w:tab/>
                    <w:t xml:space="preserve">   </w:t>
                  </w:r>
                  <w:r w:rsidRPr="005A7476">
                    <w:rPr>
                      <w:b/>
                      <w:color w:val="404040" w:themeColor="text1" w:themeTint="BF"/>
                    </w:rPr>
                    <w:t>&lt;=</w:t>
                  </w:r>
                </w:p>
                <w:p w:rsidR="005A7476" w:rsidRDefault="005A7476"/>
              </w:txbxContent>
            </v:textbox>
          </v:shape>
        </w:pict>
      </w:r>
      <w:r w:rsidR="00E827A2" w:rsidRPr="00E827A2">
        <w:rPr>
          <w:b/>
          <w:szCs w:val="28"/>
        </w:rPr>
        <w:t>SELECT</w:t>
      </w:r>
      <w:r w:rsidR="00E827A2">
        <w:rPr>
          <w:szCs w:val="28"/>
        </w:rPr>
        <w:t xml:space="preserve"> [column names</w:t>
      </w:r>
      <w:r w:rsidR="00456FDC">
        <w:rPr>
          <w:szCs w:val="28"/>
        </w:rPr>
        <w:t xml:space="preserve"> separated by comma</w:t>
      </w:r>
      <w:r w:rsidR="00E827A2">
        <w:rPr>
          <w:szCs w:val="28"/>
        </w:rPr>
        <w:t xml:space="preserve">] </w:t>
      </w:r>
      <w:r w:rsidR="00E827A2" w:rsidRPr="00E827A2">
        <w:rPr>
          <w:b/>
          <w:szCs w:val="28"/>
        </w:rPr>
        <w:t>FROM</w:t>
      </w:r>
      <w:r w:rsidR="00E827A2">
        <w:rPr>
          <w:szCs w:val="28"/>
        </w:rPr>
        <w:t xml:space="preserve"> [</w:t>
      </w:r>
      <w:proofErr w:type="spellStart"/>
      <w:r w:rsidR="00E827A2">
        <w:rPr>
          <w:szCs w:val="28"/>
        </w:rPr>
        <w:t>database.table_name</w:t>
      </w:r>
      <w:proofErr w:type="spellEnd"/>
      <w:r w:rsidR="00E827A2">
        <w:rPr>
          <w:szCs w:val="28"/>
        </w:rPr>
        <w:t>]</w:t>
      </w:r>
      <w:r w:rsidR="00456FDC">
        <w:rPr>
          <w:szCs w:val="28"/>
        </w:rPr>
        <w:t xml:space="preserve"> </w:t>
      </w:r>
      <w:r w:rsidR="00442485" w:rsidRPr="00442485">
        <w:rPr>
          <w:b/>
          <w:szCs w:val="28"/>
        </w:rPr>
        <w:t>WHERE</w:t>
      </w:r>
      <w:r w:rsidR="00442485">
        <w:rPr>
          <w:szCs w:val="28"/>
        </w:rPr>
        <w:t xml:space="preserve"> [</w:t>
      </w:r>
      <w:r w:rsidR="00683972">
        <w:rPr>
          <w:szCs w:val="28"/>
        </w:rPr>
        <w:t>enter a filer here, example WHERE age = 19 – this would only return results with 19 in the age column</w:t>
      </w:r>
      <w:r w:rsidR="00442485">
        <w:rPr>
          <w:szCs w:val="28"/>
        </w:rPr>
        <w:t xml:space="preserve">] </w:t>
      </w:r>
      <w:r w:rsidR="00456FDC" w:rsidRPr="00456FDC">
        <w:rPr>
          <w:b/>
          <w:szCs w:val="28"/>
        </w:rPr>
        <w:t>LIMIT</w:t>
      </w:r>
      <w:r w:rsidR="00456FDC">
        <w:rPr>
          <w:szCs w:val="28"/>
        </w:rPr>
        <w:t xml:space="preserve"> [optional limit results – always last part of query]</w:t>
      </w:r>
    </w:p>
    <w:p w:rsidR="005A7476" w:rsidRDefault="005A7476" w:rsidP="00E827A2">
      <w:pPr>
        <w:rPr>
          <w:szCs w:val="28"/>
        </w:rPr>
      </w:pPr>
    </w:p>
    <w:p w:rsidR="005A7476" w:rsidRDefault="005A7476" w:rsidP="00E827A2">
      <w:pPr>
        <w:rPr>
          <w:szCs w:val="28"/>
        </w:rPr>
      </w:pPr>
    </w:p>
    <w:p w:rsidR="005A7476" w:rsidRDefault="005A7476" w:rsidP="00E827A2">
      <w:pPr>
        <w:rPr>
          <w:szCs w:val="28"/>
        </w:rPr>
      </w:pPr>
    </w:p>
    <w:p w:rsidR="00E827A2" w:rsidRDefault="00E827A2" w:rsidP="00E827A2">
      <w:pPr>
        <w:rPr>
          <w:szCs w:val="28"/>
        </w:rPr>
      </w:pPr>
    </w:p>
    <w:p w:rsidR="005A7476" w:rsidRDefault="00C929B8" w:rsidP="00E827A2">
      <w:pPr>
        <w:rPr>
          <w:szCs w:val="28"/>
        </w:rPr>
      </w:pPr>
      <w:r>
        <w:rPr>
          <w:noProof/>
          <w:szCs w:val="28"/>
        </w:rPr>
        <w:pict>
          <v:shape id="_x0000_s1034" type="#_x0000_t202" style="position:absolute;margin-left:50.65pt;margin-top:17.75pt;width:372.3pt;height:153.1pt;z-index:25166233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 w:rsidRPr="005A7476">
                    <w:rPr>
                      <w:b/>
                      <w:color w:val="404040" w:themeColor="text1" w:themeTint="BF"/>
                    </w:rPr>
                    <w:t xml:space="preserve">SQL </w:t>
                  </w:r>
                  <w:r>
                    <w:rPr>
                      <w:b/>
                      <w:color w:val="404040" w:themeColor="text1" w:themeTint="BF"/>
                    </w:rPr>
                    <w:t>logical</w:t>
                  </w:r>
                  <w:r w:rsidRPr="005A7476">
                    <w:rPr>
                      <w:b/>
                      <w:color w:val="404040" w:themeColor="text1" w:themeTint="BF"/>
                    </w:rPr>
                    <w:t xml:space="preserve"> operators</w:t>
                  </w:r>
                </w:p>
                <w:p w:rsidR="005A7476" w:rsidRP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 xml:space="preserve">AND: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="00C929B8">
                    <w:rPr>
                      <w:b/>
                      <w:color w:val="404040" w:themeColor="text1" w:themeTint="BF"/>
                    </w:rPr>
                    <w:tab/>
                  </w:r>
                  <w:r w:rsidRPr="00C929B8">
                    <w:rPr>
                      <w:color w:val="404040" w:themeColor="text1" w:themeTint="BF"/>
                    </w:rPr>
                    <w:t>allows selection of rows that satisfy 2 conditions</w:t>
                  </w:r>
                </w:p>
                <w:p w:rsidR="005A7476" w:rsidRDefault="005A7476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 xml:space="preserve">OR: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="00C929B8">
                    <w:rPr>
                      <w:b/>
                      <w:color w:val="404040" w:themeColor="text1" w:themeTint="BF"/>
                    </w:rPr>
                    <w:tab/>
                  </w:r>
                  <w:r w:rsidRPr="00C929B8">
                    <w:rPr>
                      <w:color w:val="404040" w:themeColor="text1" w:themeTint="BF"/>
                    </w:rPr>
                    <w:t>allows selection of rows that satisfy either of 2 conditions</w:t>
                  </w:r>
                </w:p>
                <w:p w:rsidR="005A7476" w:rsidRDefault="00C929B8" w:rsidP="005A7476">
                  <w:pPr>
                    <w:pStyle w:val="NoSpacing"/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 xml:space="preserve">NOT: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 w:rsidRPr="00C929B8">
                    <w:rPr>
                      <w:color w:val="404040" w:themeColor="text1" w:themeTint="BF"/>
                    </w:rPr>
                    <w:t>allows you to select rows that do not match a certain condition</w:t>
                  </w:r>
                </w:p>
                <w:p w:rsidR="00C929B8" w:rsidRDefault="00C929B8" w:rsidP="005A7476">
                  <w:pPr>
                    <w:pStyle w:val="NoSpacing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 xml:space="preserve">LIKE: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>allows u to search for a specified pattern</w:t>
                  </w:r>
                </w:p>
                <w:p w:rsidR="00C929B8" w:rsidRDefault="00C929B8" w:rsidP="005A7476">
                  <w:pPr>
                    <w:pStyle w:val="NoSpacing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  <w:t>% used to represent zero, one or multiple characters</w:t>
                  </w:r>
                </w:p>
                <w:p w:rsidR="00C929B8" w:rsidRDefault="00C929B8" w:rsidP="00C929B8">
                  <w:pPr>
                    <w:pStyle w:val="NoSpacing"/>
                    <w:ind w:left="1440" w:firstLine="720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_ used to represent single character</w:t>
                  </w:r>
                </w:p>
                <w:p w:rsidR="00C929B8" w:rsidRDefault="00C929B8" w:rsidP="00C929B8">
                  <w:pPr>
                    <w:pStyle w:val="NoSpacing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 xml:space="preserve">IN: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>allows u to specify a list of values you would like to include</w:t>
                  </w:r>
                </w:p>
                <w:p w:rsidR="00C929B8" w:rsidRDefault="00C929B8" w:rsidP="00C929B8">
                  <w:pPr>
                    <w:pStyle w:val="NoSpacing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 xml:space="preserve">BETWEEN: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>allows select rows in a given range</w:t>
                  </w:r>
                </w:p>
                <w:p w:rsidR="00C929B8" w:rsidRPr="00C929B8" w:rsidRDefault="00C929B8" w:rsidP="00C929B8">
                  <w:pPr>
                    <w:pStyle w:val="NoSpacing"/>
                    <w:rPr>
                      <w:color w:val="404040" w:themeColor="text1" w:themeTint="BF"/>
                    </w:rPr>
                  </w:pPr>
                  <w:r w:rsidRPr="00C929B8">
                    <w:rPr>
                      <w:b/>
                      <w:color w:val="404040" w:themeColor="text1" w:themeTint="BF"/>
                    </w:rPr>
                    <w:t xml:space="preserve">IS NULL: </w:t>
                  </w:r>
                  <w:r>
                    <w:rPr>
                      <w:b/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>allows select of rows that contain no data in a given column</w:t>
                  </w:r>
                </w:p>
                <w:p w:rsidR="005A7476" w:rsidRDefault="005A7476" w:rsidP="005A7476"/>
              </w:txbxContent>
            </v:textbox>
          </v:shape>
        </w:pict>
      </w:r>
    </w:p>
    <w:p w:rsidR="005A7476" w:rsidRDefault="005A7476" w:rsidP="00E827A2">
      <w:pPr>
        <w:rPr>
          <w:szCs w:val="28"/>
        </w:rPr>
      </w:pPr>
    </w:p>
    <w:sectPr w:rsidR="005A7476" w:rsidSect="0065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AE7213"/>
    <w:rsid w:val="00007E6A"/>
    <w:rsid w:val="00044FFF"/>
    <w:rsid w:val="000F3198"/>
    <w:rsid w:val="00153819"/>
    <w:rsid w:val="001C2ED2"/>
    <w:rsid w:val="002532B4"/>
    <w:rsid w:val="00274592"/>
    <w:rsid w:val="003372AD"/>
    <w:rsid w:val="00344856"/>
    <w:rsid w:val="0036421F"/>
    <w:rsid w:val="00370CB4"/>
    <w:rsid w:val="00401F5A"/>
    <w:rsid w:val="00442485"/>
    <w:rsid w:val="00456FDC"/>
    <w:rsid w:val="004A5821"/>
    <w:rsid w:val="004B17F0"/>
    <w:rsid w:val="004C211F"/>
    <w:rsid w:val="00542A0A"/>
    <w:rsid w:val="0056284F"/>
    <w:rsid w:val="00587270"/>
    <w:rsid w:val="005900B8"/>
    <w:rsid w:val="00593DCB"/>
    <w:rsid w:val="005A7476"/>
    <w:rsid w:val="005F41C6"/>
    <w:rsid w:val="00610350"/>
    <w:rsid w:val="00635988"/>
    <w:rsid w:val="006503AE"/>
    <w:rsid w:val="006571CF"/>
    <w:rsid w:val="00683972"/>
    <w:rsid w:val="006D60C5"/>
    <w:rsid w:val="00730B31"/>
    <w:rsid w:val="00741535"/>
    <w:rsid w:val="00742F9A"/>
    <w:rsid w:val="007751E8"/>
    <w:rsid w:val="007A67B7"/>
    <w:rsid w:val="008339A7"/>
    <w:rsid w:val="00846464"/>
    <w:rsid w:val="008679A8"/>
    <w:rsid w:val="00950613"/>
    <w:rsid w:val="009A659C"/>
    <w:rsid w:val="00A2099F"/>
    <w:rsid w:val="00A800F9"/>
    <w:rsid w:val="00AE7213"/>
    <w:rsid w:val="00B344FD"/>
    <w:rsid w:val="00C82B4F"/>
    <w:rsid w:val="00C929B8"/>
    <w:rsid w:val="00CB1F4E"/>
    <w:rsid w:val="00D33B9E"/>
    <w:rsid w:val="00D746F4"/>
    <w:rsid w:val="00E3334B"/>
    <w:rsid w:val="00E57B2F"/>
    <w:rsid w:val="00E64DD4"/>
    <w:rsid w:val="00E827A2"/>
    <w:rsid w:val="00F72260"/>
    <w:rsid w:val="00F91551"/>
    <w:rsid w:val="00FB0EB5"/>
    <w:rsid w:val="00FE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ffc000"/>
    </o:shapedefaults>
    <o:shapelayout v:ext="edit">
      <o:idmap v:ext="edit" data="1"/>
      <o:rules v:ext="edit">
        <o:r id="V:Rule4" type="connector" idref="#_x0000_s1030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74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29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9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519">
          <w:marLeft w:val="0"/>
          <w:marRight w:val="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282C2E"/>
                      </w:divBdr>
                      <w:divsChild>
                        <w:div w:id="4783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2" w:space="0" w:color="4F595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2" w:space="0" w:color="4F595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775">
          <w:marLeft w:val="0"/>
          <w:marRight w:val="4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282C2E"/>
                      </w:divBdr>
                      <w:divsChild>
                        <w:div w:id="13162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9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0" w:color="4F595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4F595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yaCHLZCB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2021-04-17T19:56:00Z</dcterms:created>
  <dcterms:modified xsi:type="dcterms:W3CDTF">2021-04-17T20:28:00Z</dcterms:modified>
</cp:coreProperties>
</file>