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Weekly Progress Report - Group 4</w:t>
      </w:r>
    </w:p>
    <w:p>
      <w:pPr>
        <w:jc w:val="center"/>
      </w:pPr>
      <w:r>
        <w:rPr>
          <w:b/>
        </w:rPr>
        <w:t>Date: March 9, 2026</w:t>
      </w:r>
    </w:p>
    <w:p>
      <w:pPr>
        <w:jc w:val="center"/>
      </w:pPr>
      <w:r>
        <w:t>Team Members: Anvay Joshi, Tejas Karthik, Aryan Chauhan</w:t>
      </w:r>
    </w:p>
    <w:p>
      <w:pPr>
        <w:pStyle w:val="Heading2"/>
      </w:pPr>
      <w:r>
        <w:t>1. Work Done So Far (Weeks 4 &amp; 5)</w:t>
      </w:r>
    </w:p>
    <w:p>
      <w:r>
        <w:t>We have successfully completed the implementation of the semantic analysis and intermediate representation (IR) phases of the ChordLang compiler.</w:t>
      </w:r>
    </w:p>
    <w:p>
      <w:pPr>
        <w:pStyle w:val="ListBullet"/>
      </w:pPr>
      <w:r>
        <w:t>Completed a full Semantic Analyzer (semantic_analyzer.py) that performs deep validation of the AST, including type checking, note format validation, and value range checks.</w:t>
      </w:r>
    </w:p>
    <w:p>
      <w:pPr>
        <w:pStyle w:val="ListBullet"/>
      </w:pPr>
      <w:r>
        <w:t>Designed and implemented the Intermediate Representation (IR) layer (ir_generator.py, ir_instructions.py). Our IR uses a three-address code format that significantly simplifies the upcoming assembly code generation.</w:t>
      </w:r>
    </w:p>
    <w:p>
      <w:pPr>
        <w:pStyle w:val="ListBullet"/>
      </w:pPr>
      <w:r>
        <w:t>Developed a robust translation mechanism for complex control flow, enabling accurate IR generation for 'repeat' loops and 'if-else' conditional statements.</w:t>
      </w:r>
    </w:p>
    <w:p>
      <w:pPr>
        <w:pStyle w:val="ListBullet"/>
      </w:pPr>
      <w:r>
        <w:t>Implemented several IR-level optimizations, including Constant Folding, Dead Code Elimination, and Label Merging, to ensure the generated code is both efficient and clean.</w:t>
      </w:r>
    </w:p>
    <w:p>
      <w:pPr>
        <w:pStyle w:val="ListBullet"/>
      </w:pPr>
      <w:r>
        <w:t>Enhanced the integrated testing pipeline (test_compiler.py) to automatically run semantic analysis and IR generation phases, providing a complete front-to-middle-end compiler flow.</w:t>
      </w:r>
    </w:p>
    <w:p>
      <w:pPr>
        <w:pStyle w:val="Heading2"/>
      </w:pPr>
      <w:r>
        <w:t>2. Work to be Demonstrated</w:t>
      </w:r>
    </w:p>
    <w:p>
      <w:r>
        <w:t>We are prepared to demonstrate the following middle-end capabilities of our compiler:</w:t>
      </w:r>
    </w:p>
    <w:p>
      <w:pPr>
        <w:pStyle w:val="ListBullet"/>
      </w:pPr>
      <w:r>
        <w:t>Full Semantic Analysis: Showcasing the analyzer catching various logical errors such as undefined symbols, type mismatches, and out-of-range musical parameters.</w:t>
      </w:r>
    </w:p>
    <w:p>
      <w:pPr>
        <w:pStyle w:val="ListBullet"/>
      </w:pPr>
      <w:r>
        <w:t>IR Generation: Demonstrating the translation of high-level ChordLang constructs into our optimized three-address IR format.</w:t>
      </w:r>
    </w:p>
    <w:p>
      <w:pPr>
        <w:pStyle w:val="ListBullet"/>
      </w:pPr>
      <w:r>
        <w:t>IR Optimizations: Presenting the effects of constant folding and dead code elimination on the generated IR.</w:t>
      </w:r>
    </w:p>
    <w:p>
      <w:pPr>
        <w:pStyle w:val="ListBullet"/>
      </w:pPr>
      <w:r>
        <w:t>Compiler Pipeline Integration: Running a complete compilation from source code through lexing, parsing, symbol table building, semantic validation, and finally IR generation.</w:t>
      </w:r>
    </w:p>
    <w:p>
      <w:pPr>
        <w:pStyle w:val="Heading2"/>
      </w:pPr>
      <w:r>
        <w:t>3. Deviations from Plan</w:t>
      </w:r>
    </w:p>
    <w:p>
      <w:r>
        <w:t>The implementation of IR optimizations (Constant Folding and Dead Code Elimination) was completed earlier than originally scheduled. These were initially planned as optional features for Week 5, but we decided to integrate them now to establish a solid foundation for the code generation phase. The project remains perfectly on schedule.</w:t>
      </w:r>
    </w:p>
    <w:p>
      <w:pPr>
        <w:pStyle w:val="Heading2"/>
      </w:pPr>
      <w:r>
        <w:t>4. Planned Work for Next Demonstration (Weeks 6 &amp; 7)</w:t>
      </w:r>
    </w:p>
    <w:p>
      <w:r>
        <w:t>For the next milestone, our focus will shift towards audio synthesis and assembly-level code generation:</w:t>
      </w:r>
    </w:p>
    <w:p>
      <w:pPr>
        <w:pStyle w:val="ListBullet"/>
      </w:pPr>
      <w:r>
        <w:t>Audio Generation Math: Researching and implementing core audio synthesis algorithms for sine wave generation and frequency calculation for musical notes.</w:t>
      </w:r>
    </w:p>
    <w:p>
      <w:pPr>
        <w:pStyle w:val="ListBullet"/>
      </w:pPr>
      <w:r>
        <w:t>WAV File Format Handling: Implementing the structure for 16-bit PCM, 44.1 kHz WAV files to be used for final audio output.</w:t>
      </w:r>
    </w:p>
    <w:p>
      <w:pPr>
        <w:pStyle w:val="ListBullet"/>
      </w:pPr>
      <w:r>
        <w:t>Assembly Runtime Library: Developing the x86-64 assembly routines for audio generation and system call wrappers.</w:t>
      </w:r>
    </w:p>
    <w:p>
      <w:pPr>
        <w:pStyle w:val="ListBullet"/>
      </w:pPr>
      <w:r>
        <w:t>Initial x86-64 Code Generation: Beginning the implementation of the back-end to translate IR instructions into executable assembly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