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1F3A5F"/>
          <w:sz w:val="40"/>
          <w:szCs w:val="40"/>
        </w:rPr>
        <w:t xml:space="preserve">Trivia – Normativa de tránsito</w:t>
      </w:r>
    </w:p>
    <w:p>
      <w:pPr>
        <w:shd w:fill="FFF4D6" w:val="clear"/>
        <w:spacing w:after="240" w:before="120"/>
      </w:pPr>
      <w:r>
        <w:rPr>
          <w:color w:val="8A5A00"/>
          <w:sz w:val="18"/>
          <w:szCs w:val="18"/>
        </w:rPr>
        <w:t xml:space="preserve">Documento FICTICIO de ejemplo para pruebas del MVP académico. No corresponde a material oficial de ninguna institución.</w:t>
      </w:r>
    </w:p>
    <w:p>
      <w:pPr>
        <w:spacing w:after="200"/>
      </w:pPr>
      <w:r>
        <w:rPr>
          <w:sz w:val="22"/>
          <w:szCs w:val="22"/>
        </w:rPr>
        <w:t xml:space="preserve">Trivia de ejemplo con preguntas generales sobre tránsito. Lee cada pregunta, piensa tu respuesta y luego compárala con la respuesta esperada.</w:t>
      </w:r>
    </w:p>
    <w:p>
      <w:pPr>
        <w:pStyle w:val="Heading2"/>
        <w:spacing w:after="120" w:before="200"/>
      </w:pPr>
      <w:r>
        <w:rPr>
          <w:color w:val="1F3A5F"/>
        </w:rPr>
        <w:t xml:space="preserve">Preguntas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  <w:sz w:val="22"/>
          <w:szCs w:val="22"/>
        </w:rPr>
        <w:t xml:space="preserve">¿Qué significa una luz roja en un semáforo?</w:t>
      </w:r>
    </w:p>
    <w:p>
      <w:pPr>
        <w:spacing w:after="100"/>
        <w:ind w:left="720"/>
      </w:pPr>
      <w:r>
        <w:rPr>
          <w:i/>
          <w:iCs/>
          <w:sz w:val="22"/>
          <w:szCs w:val="22"/>
        </w:rPr>
        <w:t xml:space="preserve">Respuesta esperada: </w:t>
      </w:r>
      <w:r>
        <w:rPr>
          <w:sz w:val="22"/>
          <w:szCs w:val="22"/>
        </w:rPr>
        <w:t xml:space="preserve">Que los vehículos deben detenerse.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  <w:sz w:val="22"/>
          <w:szCs w:val="22"/>
        </w:rPr>
        <w:t xml:space="preserve">¿Qué indica una señal de «Pare»?</w:t>
      </w:r>
    </w:p>
    <w:p>
      <w:pPr>
        <w:spacing w:after="100"/>
        <w:ind w:left="720"/>
      </w:pPr>
      <w:r>
        <w:rPr>
          <w:i/>
          <w:iCs/>
          <w:sz w:val="22"/>
          <w:szCs w:val="22"/>
        </w:rPr>
        <w:t xml:space="preserve">Respuesta esperada: </w:t>
      </w:r>
      <w:r>
        <w:rPr>
          <w:sz w:val="22"/>
          <w:szCs w:val="22"/>
        </w:rPr>
        <w:t xml:space="preserve">Que se debe detener completamente el vehículo antes de continuar.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  <w:sz w:val="22"/>
          <w:szCs w:val="22"/>
        </w:rPr>
        <w:t xml:space="preserve">¿Para qué sirve el cinturón de seguridad?</w:t>
      </w:r>
    </w:p>
    <w:p>
      <w:pPr>
        <w:spacing w:after="100"/>
        <w:ind w:left="720"/>
      </w:pPr>
      <w:r>
        <w:rPr>
          <w:i/>
          <w:iCs/>
          <w:sz w:val="22"/>
          <w:szCs w:val="22"/>
        </w:rPr>
        <w:t xml:space="preserve">Respuesta esperada: </w:t>
      </w:r>
      <w:r>
        <w:rPr>
          <w:sz w:val="22"/>
          <w:szCs w:val="22"/>
        </w:rPr>
        <w:t xml:space="preserve">Para reducir el riesgo de lesiones graves en caso de accidente.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  <w:sz w:val="22"/>
          <w:szCs w:val="22"/>
        </w:rPr>
        <w:t xml:space="preserve">¿Cómo debe cruzar un peatón una calle con paso de cebra?</w:t>
      </w:r>
    </w:p>
    <w:p>
      <w:pPr>
        <w:spacing w:after="100"/>
        <w:ind w:left="720"/>
      </w:pPr>
      <w:r>
        <w:rPr>
          <w:i/>
          <w:iCs/>
          <w:sz w:val="22"/>
          <w:szCs w:val="22"/>
        </w:rPr>
        <w:t xml:space="preserve">Respuesta esperada: </w:t>
      </w:r>
      <w:r>
        <w:rPr>
          <w:sz w:val="22"/>
          <w:szCs w:val="22"/>
        </w:rPr>
        <w:t xml:space="preserve">Por el paso de cebra, cuando sea seguro, y con atención a los vehículos.</w:t>
      </w:r>
    </w:p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Trivia – Normativa de tránsito</dc:title>
  <dc:creator>Datos de prueba</dc:creator>
  <cp:lastModifiedBy>Un-named</cp:lastModifiedBy>
  <cp:revision>1</cp:revision>
  <dcterms:created xsi:type="dcterms:W3CDTF">2026-10-28T01:56:01.007Z</dcterms:created>
  <dcterms:modified xsi:type="dcterms:W3CDTF">2026-10-28T01:56:01.007Z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