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5669"/>
        <w:jc w:val="left"/>
      </w:pPr>
      <w:r>
        <w:rPr>
          <w:b w:val="0"/>
        </w:rPr>
        <w:t>УТВЕРЖДЕНА</w:t>
      </w:r>
    </w:p>
    <w:p>
      <w:pPr>
        <w:spacing w:line="240" w:lineRule="auto" w:before="0" w:after="0"/>
        <w:ind w:left="5669"/>
        <w:jc w:val="left"/>
      </w:pPr>
      <w:r>
        <w:rPr>
          <w:b w:val="0"/>
        </w:rPr>
        <w:t>приказом генерального директора</w:t>
      </w:r>
    </w:p>
    <w:p>
      <w:pPr>
        <w:spacing w:line="240" w:lineRule="auto" w:before="0" w:after="0"/>
        <w:ind w:left="5669"/>
        <w:jc w:val="left"/>
      </w:pPr>
      <w:r>
        <w:rPr>
          <w:b w:val="0"/>
        </w:rPr>
        <w:t>ООО «Северный ветер»</w:t>
      </w:r>
    </w:p>
    <w:p>
      <w:pPr>
        <w:spacing w:line="240" w:lineRule="auto" w:before="0" w:after="0"/>
        <w:ind w:left="5669"/>
        <w:jc w:val="left"/>
      </w:pPr>
      <w:r>
        <w:rPr>
          <w:b w:val="0"/>
        </w:rPr>
        <w:t>от 12.01.2026 № 3-ОД</w:t>
      </w:r>
    </w:p>
    <w:p>
      <w:pPr>
        <w:spacing w:line="240" w:lineRule="auto" w:before="0" w:after="0"/>
        <w:jc w:val="center"/>
      </w:pPr>
      <w:r>
        <w:rPr>
          <w:b/>
        </w:rPr>
        <w:t>ПОЛИТИКА</w:t>
      </w:r>
    </w:p>
    <w:p>
      <w:pPr>
        <w:spacing w:line="240" w:lineRule="auto" w:before="0" w:after="240"/>
        <w:jc w:val="center"/>
      </w:pPr>
      <w:r>
        <w:rPr>
          <w:b/>
        </w:rPr>
        <w:t>в отношении обработки персональных данных</w:t>
      </w:r>
    </w:p>
    <w:p>
      <w:pPr>
        <w:spacing w:line="240" w:lineRule="auto" w:before="0" w:after="0"/>
        <w:jc w:val="center"/>
      </w:pPr>
      <w:r>
        <w:rPr>
          <w:b w:val="0"/>
        </w:rPr>
        <w:t>г. Санкт-Петербург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1. Общие положения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1.1. Настоящая Политика определяет цели, правовые основания, порядок и условия обработки персональных данных в Обществе с ограниченной ответственностью «Северный ветер» (далее — Оператор), а также меры по обеспечению их безопасности.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1.2. Политика разработана во исполнение пункта 2 части 1 статьи 18.1 Федерального закона от 27.07.2006 № 152-ФЗ «О персональных данных» (далее — Закон) и распространяется на все процессы Оператора, в которых обрабатываются персональные данные: продажу товаров, сервисное обслуживание, подбор и управление персоналом, работу с контрагентами.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1.3. Политика опубликована на сайте Оператора severnyy-veter.example/privacy, размещена в офисах и сервисных центрах и доступна любому лицу без ограничений.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1.4. Политика пересматривается не реже одного раза в год, а также при изменении законодательства, целей или способов обработки персональных данных.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1.5. Сведения об Операторе: ООО «Северный ветер», ИНН 7801000001, адрес: 191002, г. Санкт-Петербург, ул. Рубинштейна, д. 15. Оператор внесён в реестр операторов, осуществляющих обработку персональных данных.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2. Основные понятия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2.1. В Политике используются понятия в значении, установленном статьёй 3 Закона: персональные данные, обработка, автоматизированная обработка, распространение, предоставление, блокирование, уничтожение и обезличивание персональных данных, информационная система персональных данных, трансграничная передача.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2.2. Субъект персональных данных — физическое лицо, к которому прямо или косвенно относятся персональные данные. Работник — физическое лицо, состоящее в трудовых отношениях с Оператором. Покупатель — физическое лицо, которое приобретает товары Оператора или намерено их приобрести.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2.3. Сайт — совокупность страниц в сети «Интернет» по адресу severnyy-veter.example, через которые Оператор продаёт товары и принимает обращения.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3. Правовые основания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3.1. Оператор обрабатывает персональные данные на основании пунктов 1, 2, 5 и 7 части 1 статьи 6 Закона: с согласия субъекта; для исполнения обязанностей, возложенных на Оператора законодательством; для исполнения договора, стороной которого является субъект; для осуществления прав и законных интересов Оператора.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3.2. Обработка ведётся во исполнение Трудового кодекса Российской Федерации, Налогового кодекса Российской Федерации, Федерального закона от 06.12.2011 № 402-ФЗ «О бухгалтерском учёте», Закона Российской Федерации от 07.02.1992 № 2300-1 «О защите прав потребителей» и Устава Оператора.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3.3. Если обработка требует согласия субъекта, Оператор получает его до начала обработки в форме, которая позволяет подтвердить факт его получения.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4. Цели обработки, категории и перечень данных, категории субъектов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4.1. Оператор обрабатывает персональные данные только для заранее определённых целей. Для каждой цели в таблице ниже указаны категории субъектов, перечень персональных данных, правовое основание и срок обработки.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/>
            <w:r>
              <w:rPr>
                <w:b/>
                <w:sz w:val="24"/>
              </w:rPr>
              <w:t>Цель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4"/>
              </w:rPr>
              <w:t>Субъекты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4"/>
              </w:rPr>
              <w:t>Персональные данные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4"/>
              </w:rPr>
              <w:t>Основание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24"/>
              </w:rPr>
              <w:t>Срок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Продажа товаров и доставка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Покупатели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ФИО, телефон, адрес электронной почты, адрес доставки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Договор купли-продажи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3 года после исполнения договора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Сервисное и гарантийное обслуживание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Покупатели, их представители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ФИО, телефон, адрес, сведения о товаре и дефекте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Договор, Закон о защите прав потребителей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Срок гарантии и 1 год после него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Информирование об акциях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Покупатели, давшие согласие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Имя, телефон, адрес электронной почты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Согласие субъекта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До отзыва согласия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Кадровый и бухгалтерский учёт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Работники, бывшие работники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ФИО, паспортные данные, СНИЛС, ИНН, сведения об образовании и стаже, банковские реквизиты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Трудовой кодекс, Налоговый кодекс, Закон о бухгалтерском учёте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50 лет для кадровых документов, 5 лет для бухгалтерских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Подбор персонала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Кандидаты на работу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ФИО, телефон, адрес электронной почты, сведения из резюме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Согласие субъекта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30 дней после решения о приёме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Работа с контрагентами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Представители контрагентов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ФИО, должность, телефон, адрес электронной почты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Законный интерес Оператора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24"/>
              </w:rPr>
              <w:t>Срок договора и 5 лет после него</w:t>
            </w:r>
          </w:p>
        </w:tc>
      </w:tr>
    </w:tbl>
    <w:p/>
    <w:p>
      <w:pPr>
        <w:spacing w:line="240" w:lineRule="auto" w:before="0" w:after="0"/>
        <w:ind w:firstLine="709"/>
        <w:jc w:val="both"/>
      </w:pPr>
      <w:r>
        <w:rPr>
          <w:b w:val="0"/>
        </w:rPr>
        <w:t>4.2. Оператор не обрабатывает специальные категории персональных данных и биометрические персональные данные, а также не принимает решения, порождающие юридические последствия для субъекта, исключительно на основании автоматизированной обработки.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4.3. Оператор не обрабатывает персональные данные лиц младше 14 лет. Если такие данные поступили к Оператору, они уничтожаются в порядке раздела 14 Политики.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5. Принципы и условия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5.1. Обработка ведётся законно и справедливо, ограничивается достижением заявленных целей; объём обрабатываемых данных соответствует целям и не является избыточным.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5.2. Оператор обеспечивает точность и актуальность персональных данных, а при необходимости принимает меры по их уточнению, блокированию или удалению.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5.3. Персональные данные хранятся в форме, позволяющей определить субъекта, не дольше, чем этого требуют цели обработки, и не дольше сроков, указанных в разделе 4.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5.4. Оператор не распространяет персональные данные без согласия субъекта, данного в соответствии со статьёй 10.1 Закона.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5.5. Не допускается объединение баз данных, содержащих персональные данные, обработка которых ведётся в несовместимых между собой целях.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6. Способы и порядок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6.1. Оператор обрабатывает персональные данные с использованием средств автоматизации и без них. Перечень действий: сбор, запись, систематизация, накопление, хранение, уточнение, извлечение, использование, передача (предоставление, доступ), блокирование, удаление и уничтожение.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6.2. Персональные данные получаются от самого субъекта или его представителя. Если данные получены не от субъекта, Оператор уведомляет его в порядке статьи 18 Закона, кроме случаев, предусмотренных частью 4 этой статьи.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6.3. Хранение персональных данных граждан Российской Федерации, в том числе их сбор через сайт, ведётся с использованием баз данных, находящихся на территории Российской Федерации.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6.4. Материальные носители персональных данных хранятся в запираемых шкафах в помещениях с ограниченным доступом; для каждой цели обработки носители хранятся раздельно.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7. Обработка данных пользователей сайта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7.1. При оформлении заказа на сайте Оператор получает данные, которые покупатель указывает в форме заказа: имя, телефон, адрес электронной почты и адрес доставки.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7.2. Сайт использует файлы cookie, необходимые для работы корзины и личного кабинета. Файлы аналитики используются только с согласия пользователя, которое он даёт в баннере при первом посещении и может отозвать в настройках браузера.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7.3. Оператор не передаёт данные пользователей сайта рекламным сетям и не использует их для профилирования.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8. Обработка данных работников и кандидатов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8.1. Персональные данные работника обрабатываются в объёме, необходимом для исполнения трудового договора, исчисления и уплаты налогов и взносов, ведения воинского учёта и предоставления гарантий, установленных законодательством.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8.2. Резюме кандидатов принимаются по электронной почте и через сайты по поиску работы. При отказе в приёме данные кандидата уничтожаются в течение 30 дней, если кандидат не дал согласия на включение в кадровый резерв.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8.3. Работники, допущенные к обработке персональных данных, подписывают обязательство о неразглашении и проходят инструктаж до начала работы с данными.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9. Поручение обработки другим лицам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9.1. Оператор вправе поручить обработку персональных данных другому лицу с согласия субъекта, если иное не предусмотрено законом, на основании договора с этим лицом.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9.2. В договоре поручения определяются перечень персональных данных, перечень действий с ними, цели обработки, обязанность соблюдать конфиденциальность и обеспечивать безопасность данных, требования к их защите в соответствии со статьёй 19 Закона, обязанность уведомлять Оператора об инцидентах и предоставлять по его запросу документы о принятых мерах.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9.3. Лица, которым поручена обработка, их адреса и поручаемые им действия приведены в таблице. Об изменении перечня Оператор сообщает на сайте до начала передачи данных новому лицу.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  <w:sz w:val="24"/>
              </w:rPr>
              <w:t>Лицо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4"/>
              </w:rPr>
              <w:t>Адрес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4"/>
              </w:rPr>
              <w:t>Цель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4"/>
              </w:rPr>
              <w:t>Данные</w:t>
            </w:r>
          </w:p>
        </w:tc>
      </w:tr>
      <w:tr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ООО «Быстрая доставка»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192019, г. Санкт-Петербург, ул. Седова, д. 11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Доставка заказов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Имя, телефон, адрес доставки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ООО «Почтовый голубь»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195027, г. Санкт-Петербург, Свердловская наб., д. 44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Рассылка уведомлений и сообщений об акциях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Имя, телефон, адрес электронной почты</w:t>
            </w:r>
          </w:p>
        </w:tc>
      </w:tr>
      <w:tr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ООО «Бухгалтерия и право»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191186, г. Санкт-Петербург, ул. Караванная, д. 3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Расчёт заработной платы, сдача отчётности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Данные работников из раздела 4</w:t>
            </w:r>
          </w:p>
        </w:tc>
      </w:tr>
    </w:tbl>
    <w:p/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10. Передача данных государственным органам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10.1. Оператор передаёт персональные данные в налоговые органы, Социальный фонд России и иные государственные органы в случаях и объёме, предусмотренных законодательством Российской Федерации.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10.2. Запросы правоохранительных органов исполняются только при наличии законных оснований; каждый такой запрос регистрируется в журнале.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11. Трансграничная передача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11.1. Оператор не осуществляет трансграничную передачу персональных данных.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11.2. Если такая необходимость возникнет, Оператор до начала передачи уведомит уполномоченный орган по защите прав субъектов персональных данных в порядке статьи 12 Закона и оценит меры по защите данных, принимаемые получателем.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12. Права субъектов персональных данных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12.1. Субъект персональных данных вправе получать сведения об обработке его персональных данных, указанные в части 7 статьи 14 Закона.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12.2. Субъект вправе требовать уточнения, блокирования или уничтожения своих персональных данных, если они неполные, устаревшие, неточные, незаконно получены или не нужны для заявленной цели.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12.3. Субъект вправе отозвать согласие на обработку персональных данных и обжаловать действия или бездействие Оператора в уполномоченном органе по защите прав субъектов персональных данных или в суде.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13. Обращения субъектов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13.1. Запросы и обращения субъектов принимаются в письменной форме по адресу: 191002, г. Санкт-Петербург, ул. Рубинштейна, д. 15, а также по электронной почте privacy@severnyy-veter.example.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13.2. Оператор отвечает на запрос в течение 10 рабочих дней с даты обращения. Срок может быть продлён не более чем на 5 рабочих дней с уведомлением субъекта о причинах продления.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13.3. Отзыв согласия исполняется в течение 30 дней с даты поступления, если иное не предусмотрено законом или договором с субъектом.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14. Сроки и порядок уничтожения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14.1. При достижении целей обработки или утрате необходимости в их достижении Оператор прекращает обработку и уничтожает персональные данные в течение 30 дней, если иное не предусмотрено договором или законом.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14.2. Персональные данные на бумажных носителях уничтожаются в шредере, в информационных системах — удалением без возможности восстановления.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14.3. Уничтожение подтверждается актом комиссии, а для данных в информационной системе — также выгрузкой из журнала регистрации событий.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15. Меры по обеспечению безопасности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15.1. Оператор назначает лицо, ответственное за организацию обработки персональных данных, и подразделение, ответственное за их защиту.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15.2. Оператор издаёт локальные акты по вопросам обработки персональных данных и знакомит с ними работников, допущенных к обработке, под подпись.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15.3. Оператор определяет угрозы безопасности данных в информационных системах, применяет средства защиты информации, разграничивает доступ, ведёт учёт машинных носителей и резервное копирование.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15.4. Оператор проводит внутренний контроль соответствия обработки требованиям Закона не реже одного раза в год и оценивает вред, который может быть причинён субъектам при нарушении Закона.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15.5. О неправомерной или случайной передаче персональных данных Оператор уведомляет уполномоченный орган в сроки, установленные частью 3.1 статьи 21 Закона.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16. Ответственный за организацию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16.1. Ответственным за организацию обработки персональных данных назначен руководитель юридического отдела Белова Ольга Николаевна (приказ от 12.01.2026 № 3-ОД). Её контакты: privacy@severnyy-veter.example, телефон +7 812 000-00-15.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16.2. Ответственный организует внутренний контроль соблюдения работниками Закона и локальных актов, доводит до работников требования к защите персональных данных, организует приём и обработку обращений и запросов субъектов.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16.3. Ответственный получает указания непосредственно от генерального директора и подотчётен ему; работники подразделений обязаны предоставлять ответственному сведения, необходимые для выполнения его обязанностей.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17. Уточнение, блокирование и исправление данных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17.1. Если субъект или уполномоченный орган сообщает о неточных персональных данных, Оператор блокирует их с момента обращения на период проверки, если блокирование не нарушает права субъекта или третьих лиц.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17.2. Подтвердив неточность, Оператор уточняет данные в течение 7 рабочих дней со дня представления сведений и снимает блокирование.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17.3. Выявив неправомерную обработку, Оператор прекращает её в течение 3 рабочих дней; если обеспечить правомерность невозможно, данные уничтожаются в течение 10 рабочих дней. Об устранении нарушений субъект уведомляется.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17.4. Сведения об уточнении, блокировании и уничтожении данных фиксируются в журнале учёта обращений, который ведёт ответственный за организацию обработки.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18. Видеонаблюдение и запись звонков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18.1. В торговых залах и сервисных центрах ведётся видеонаблюдение в целях обеспечения безопасности посетителей и сохранности имущества. О видеонаблюдении посетителей предупреждают таблички на входе.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18.2. Видеозаписи не используются для установления личности и хранятся 30 дней, после чего перезаписываются. Запись, нужная для разбирательства, хранится до его окончания.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18.3. Разговоры с контакт-центром записываются для контроля качества обслуживания; покупатель узнаёт об этом в начале звонка. Записи хранятся 6 месяцев.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18.4. Доступ к видеозаписям и записям разговоров имеют только работники, перечень которых утверждён приказом генерального директора.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19. Взаимодействие с уполномоченным органом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19.1. Оператор направил в уполномоченный орган по защите прав субъектов персональных данных уведомление об обработке и сообщает об изменении сведений, указанных в нём, не позднее 15-го числа месяца, следующего за месяцем изменения.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19.2. По запросу уполномоченного органа Оператор в течение 10 рабочих дней представляет документы и локальные акты, подтверждающие принятые меры.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19.3. Ответы на запросы уполномоченного органа готовит ответственный за организацию обработки и подписывает генеральный директор.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20. Внутренний контроль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20.1. Внутренний контроль проводится ежегодно по плану, утверждённому генеральным директором, и внепланово — по обращению субъекта или после инцидента.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20.2. По итогам контроля составляется отчёт с перечнем выявленных нарушений, сроками их устранения и ответственными. Отчёт хранится 3 года.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20.3. Работники, нарушившие порядок обработки персональных данных, несут дисциплинарную, материальную, гражданско-правовую, административную или уголовную ответственность в соответствии с законодательством.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21. Заключительные положения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21.1. Политика вступает в силу со дня утверждения и действует до её отмены или утверждения новой редакции.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21.2. Новая редакция Политики публикуется на сайте Оператора не позднее 10 дней после утверждения; предыдущие редакции хранятся в архиве Оператора.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21.3. Вопросы, не урегулированные Политикой, решаются в соответствии с Законом и иными нормативными правовыми актами Российской Федерации.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