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ДОГОВОР № 22/2026</w:t>
      </w:r>
    </w:p>
    <w:p>
      <w:pPr>
        <w:spacing w:line="240" w:lineRule="auto" w:before="0" w:after="240"/>
        <w:jc w:val="center"/>
      </w:pPr>
      <w:r>
        <w:rPr>
          <w:b/>
        </w:rPr>
        <w:t>возмездного оказания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г. Казань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«16» февраля 2026 г.</w:t>
            </w:r>
          </w:p>
        </w:tc>
      </w:tr>
    </w:tbl>
    <w:p/>
    <w:p>
      <w:pPr>
        <w:spacing w:line="240" w:lineRule="auto" w:before="0" w:after="0"/>
        <w:ind w:firstLine="709"/>
        <w:jc w:val="both"/>
      </w:pPr>
      <w:r>
        <w:rPr>
          <w:b w:val="0"/>
        </w:rPr>
        <w:t>ООО «Северный ветер» (Заказчик) и ООО «Колл-центр Плюс» (Исполнитель) заключили настоящий договор о нижеследующем.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Предмет договора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Исполнитель принимает входящие звонки покупателей Заказчика и передаёт Заказчику обращения в течение рабочего дня.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Персональные данные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2.1. Заказчик поручает Исполнителю обработку персональных данных покупателей.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2.2. Исполнитель обеспечивает безопасность персональных данных и выполняет требования к их защите, установленные статьёй 19 Федерального закона № 152-ФЗ «О персональных данных».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2.3. По запросу Заказчика Исполнитель в течение 5 рабочих дней предоставляет документы, подтверждающие принятие мер по защите персональных данных.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2.4. Исполнитель в течение 24 часов уведомляет Заказчика о неправомерной или случайной передаче персональных данных.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Заказчик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Исполнитель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А.В. Морозов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Р.Ф. Галиев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