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</w:rPr>
        <w:t>СОГЛАСИЕ</w:t>
      </w:r>
    </w:p>
    <w:p>
      <w:pPr>
        <w:spacing w:line="240" w:lineRule="auto" w:before="0" w:after="240"/>
        <w:jc w:val="center"/>
      </w:pPr>
      <w:r>
        <w:rPr>
          <w:b/>
        </w:rPr>
        <w:t>на получение рекламной рассылки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Отмечая поле «Хочу получать новости», я даю согласие ООО «Северный ветер», адрес: 191002, г. Санкт-Петербург, ул. Рубинштейна, д. 15, на обработку моих персональных данных в целях направления мне сообщений об акциях и новинках.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Обрабатываются имя и адрес электронной почты. Рассылку по поручению Оператора выполняет ООО «Почтовый голубь», адрес: 195027, г. Санкт-Петербург, Свердловская наб., д. 44.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Согласие действует до его отзыва. Отозвать согласие можно по ссылке в любом письме рассылки или письмом на privacy@severnyy-veter.example.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