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left="5669"/>
        <w:jc w:val="left"/>
      </w:pPr>
      <w:r>
        <w:rPr>
          <w:b w:val="0"/>
        </w:rPr>
        <w:t>УТВЕРЖДЕНА</w:t>
      </w:r>
    </w:p>
    <w:p>
      <w:pPr>
        <w:spacing w:line="240" w:lineRule="auto" w:before="0" w:after="0"/>
        <w:ind w:left="5669"/>
        <w:jc w:val="left"/>
      </w:pPr>
      <w:r>
        <w:rPr>
          <w:b w:val="0"/>
        </w:rPr>
        <w:t>приказом генерального директора</w:t>
      </w:r>
    </w:p>
    <w:p>
      <w:pPr>
        <w:spacing w:line="240" w:lineRule="auto" w:before="0" w:after="0"/>
        <w:ind w:left="5669"/>
        <w:jc w:val="left"/>
      </w:pPr>
      <w:r>
        <w:rPr>
          <w:b w:val="0"/>
        </w:rPr>
        <w:t>ООО «Полярная звезда»</w:t>
      </w:r>
    </w:p>
    <w:p>
      <w:pPr>
        <w:spacing w:line="240" w:lineRule="auto" w:before="0" w:after="0"/>
        <w:ind w:left="5669"/>
        <w:jc w:val="left"/>
      </w:pPr>
      <w:r>
        <w:rPr>
          <w:b w:val="0"/>
        </w:rPr>
        <w:t>от 14.01.2026 № 7-ОД</w:t>
      </w:r>
    </w:p>
    <w:p>
      <w:pPr>
        <w:spacing w:line="240" w:lineRule="auto" w:before="0" w:after="0"/>
        <w:jc w:val="center"/>
      </w:pPr>
      <w:r>
        <w:rPr>
          <w:b/>
        </w:rPr>
        <w:t>ПОЛИТИКА</w:t>
      </w:r>
    </w:p>
    <w:p>
      <w:pPr>
        <w:spacing w:line="240" w:lineRule="auto" w:before="0" w:after="240"/>
        <w:jc w:val="center"/>
      </w:pPr>
      <w:r>
        <w:rPr>
          <w:b/>
        </w:rPr>
        <w:t>в отношении обработки персональных данных</w:t>
      </w:r>
    </w:p>
    <w:p>
      <w:pPr>
        <w:spacing w:line="240" w:lineRule="auto" w:before="0" w:after="0"/>
        <w:jc w:val="center"/>
      </w:pPr>
      <w:r>
        <w:rPr>
          <w:b w:val="0"/>
        </w:rPr>
        <w:t>г. Москва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1. Общие положения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1.1. Настоящая Политика определяет порядок и условия обработки персональных данных в Обществе с ограниченной ответственностью «Полярная звезда» (далее — Оператор), а также меры по обеспечению их безопасности. Политика разработана в соответствии с Федеральным законом от 27.07.2006 № 152-ФЗ «О персональных данных».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1.2. Политика распространяется на все персональные данные, которые Оператор обрабатывает при продаже товаров через интернет-магазин и розничные магазины, при исполнении трудовых и гражданско-правовых договоров.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1.3. Политика опубликована на сайте Оператора по адресу polyarnaya-zvezda.example/privacy и доступна любому лицу без ограничений.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2. Основные понятия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В Политике используются понятия в значении, установленном Федеральным законом «О персональных данных»: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персональные данные — любая информация, относящаяся прямо или косвенно к определённому или определяемому физическому лицу;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обработка персональных данных — любое действие или совокупность действий с персональными данными, совершаемых с использованием средств автоматизации или без них;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субъект персональных данных — физическое лицо, к которому относятся персональные данные;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обезличивание — действия, в результате которых невозможно без использования дополнительной информации определить принадлежность данных конкретному лицу.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3. Цели и правовые основания обработки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3.1. Оператор обрабатывает персональные данные только для заранее определённых законных целей. Состав данных, правовые основания и сроки приведены в таблице.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/>
            <w:r>
              <w:rPr>
                <w:b/>
                <w:sz w:val="24"/>
              </w:rPr>
              <w:t>Цель обработки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24"/>
              </w:rPr>
              <w:t>Субъекты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24"/>
              </w:rPr>
              <w:t>Персональные данные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24"/>
              </w:rPr>
              <w:t>Правовое основание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24"/>
              </w:rPr>
              <w:t>Срок хранения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Оформление и доставка заказов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Покупатели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ФИО, телефон, адрес доставки, адрес электронной почты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Исполнение договора купли-продажи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3 года после исполнения договора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Рассылка о скидках и акциях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Покупатели, давшие согласие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Имя, адрес электронной почты, телефон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Согласие субъекта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До отзыва согласия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Кадровый и бухгалтерский учёт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Работники, кандидаты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ФИО, дата рождения, паспортные данные, СНИЛС, ИНН, сведения о стаже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Трудовое законодательство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В сроки, установленные законодательством об архивном деле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Исполнение договоров с контрагентами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Представители контрагентов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ФИО, должность, телефон, адрес электронной почты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Законный интерес Оператора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5 лет после прекращения договора</w:t>
            </w:r>
          </w:p>
        </w:tc>
      </w:tr>
    </w:tbl>
    <w:p/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4. Принципы и условия обработки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4.1. Обработка ведётся законно и справедливо, ограничивается достижением конкретных целей и не допускает объединения баз данных, созданных для несовместимых между собой целей.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4.2. Оператор обрабатывает только те данные, которые необходимы для целей обработки, обеспечивает их точность и достаточность.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4.3. Оператор не обрабатывает специальные категории персональных данных и биометрические персональные данные.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4.4. Оператор вправе поручить обработку персональных данных другому лицу на основании договора, содержащего перечень действий, цели обработки и требования к защите данных. Перечень лиц, которым поручена обработка, приведён на сайте.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5. Права субъектов персональных данных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Субъект персональных данных вправе:</w:t>
      </w:r>
    </w:p>
    <w:p>
      <w:pPr>
        <w:pStyle w:val="ListNumber"/>
        <w:spacing w:line="240" w:lineRule="auto" w:before="0" w:after="0"/>
        <w:jc w:val="both"/>
      </w:pPr>
      <w:r>
        <w:rPr>
          <w:b w:val="0"/>
        </w:rPr>
        <w:t>получать сведения об обработке его персональных данных Оператором;</w:t>
      </w:r>
    </w:p>
    <w:p>
      <w:pPr>
        <w:pStyle w:val="ListNumber"/>
        <w:spacing w:line="240" w:lineRule="auto" w:before="0" w:after="0"/>
        <w:jc w:val="both"/>
      </w:pPr>
      <w:r>
        <w:rPr>
          <w:b w:val="0"/>
        </w:rPr>
        <w:t>требовать уточнения, блокирования или уничтожения неполных, устаревших, неточных или незаконно полученных данных;</w:t>
      </w:r>
    </w:p>
    <w:p>
      <w:pPr>
        <w:pStyle w:val="ListNumber"/>
        <w:spacing w:line="240" w:lineRule="auto" w:before="0" w:after="0"/>
        <w:jc w:val="both"/>
      </w:pPr>
      <w:r>
        <w:rPr>
          <w:b w:val="0"/>
        </w:rPr>
        <w:t>отозвать согласие на обработку персональных данных;</w:t>
      </w:r>
    </w:p>
    <w:p>
      <w:pPr>
        <w:pStyle w:val="ListNumber"/>
        <w:spacing w:line="240" w:lineRule="auto" w:before="0" w:after="0"/>
        <w:jc w:val="both"/>
      </w:pPr>
      <w:r>
        <w:rPr>
          <w:b w:val="0"/>
        </w:rPr>
        <w:t>обжаловать действия Оператора в уполномоченный орган по защите прав субъектов персональных данных или в суд.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6. Обязанности Оператора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6.1. Оператор предоставляет субъекту сведения об обработке его данных в течение 10 рабочих дней с даты получения запроса. Срок может быть продлён не более чем на 5 рабочих дней с направлением субъекту мотивированного уведомления.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6.2. При достижении целей обработки Оператор прекращает обработку и уничтожает персональные данные в срок, не превышающий 30 дней, если иное не предусмотрено договором или федеральным законом.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7. Меры по обеспечению безопасности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Для защиты персональных данных Оператор: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назначает лицо, ответственное за организацию обработки персональных данных;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издаёт локальные акты по вопросам обработки и знакомит с ними работников;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определяет угрозы безопасности данных в информационных системах;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применяет средства защиты информации и ведёт учёт машинных носителей;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проводит внутренний контроль соответствия обработки требованиям закона.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8. Трансграничная передача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8.1. Оператор не осуществляет трансграничную передачу персональных данных.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9. Обращения субъектов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9.1. Запросы и обращения направляются по адресу privacy@polyarnaya-zvezda.example или почтой по адресу: 125000, г. Москва, ул. Северная, д. 12.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10. Заключительные положения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10.1. Политика вступает в силу со дня утверждения и действует бессрочно.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10.2. Оператор пересматривает Политику не реже одного раза в год, а также при изменении законодательства.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