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sz w:val="48"/>
          <w:szCs w:val="48"/>
        </w:rPr>
      </w:pPr>
    </w:p>
    <w:p>
      <w:pPr>
        <w:spacing w:line="360" w:lineRule="auto"/>
        <w:jc w:val="center"/>
        <w:rPr>
          <w:b/>
          <w:sz w:val="48"/>
        </w:rPr>
      </w:pPr>
      <w:r>
        <w:rPr>
          <w:b/>
          <w:sz w:val="56"/>
          <w:szCs w:val="32"/>
        </w:rPr>
        <w:t>基于华云公有云平台，设计公有云监控系统</w:t>
      </w:r>
    </w:p>
    <w:p>
      <w:pPr>
        <w:spacing w:line="360" w:lineRule="auto"/>
        <w:jc w:val="center"/>
        <w:rPr>
          <w:rFonts w:hint="eastAsia"/>
          <w:b/>
          <w:sz w:val="48"/>
        </w:rPr>
      </w:pPr>
    </w:p>
    <w:p>
      <w:pPr>
        <w:widowControl/>
        <w:spacing w:line="280" w:lineRule="atLeast"/>
        <w:jc w:val="center"/>
        <w:textAlignment w:val="baseline"/>
        <w:rPr>
          <w:rFonts w:ascii="宋体" w:hAnsi="宋体" w:cs="Helvetica"/>
          <w:color w:val="000000"/>
          <w:kern w:val="0"/>
          <w:sz w:val="44"/>
          <w:szCs w:val="48"/>
        </w:rPr>
      </w:pPr>
      <w:r>
        <w:rPr>
          <w:rFonts w:hint="eastAsia" w:ascii="宋体" w:hAnsi="宋体" w:cs="Helvetica"/>
          <w:color w:val="000000"/>
          <w:kern w:val="0"/>
          <w:sz w:val="44"/>
          <w:szCs w:val="48"/>
        </w:rPr>
        <w:t>软件需求规格说明书</w:t>
      </w:r>
    </w:p>
    <w:p>
      <w:pPr>
        <w:widowControl/>
        <w:spacing w:line="280" w:lineRule="atLeast"/>
        <w:jc w:val="center"/>
        <w:textAlignment w:val="baseline"/>
        <w:rPr>
          <w:rFonts w:ascii="宋体" w:hAnsi="宋体" w:cs="Helvetica"/>
          <w:color w:val="000000"/>
          <w:kern w:val="0"/>
          <w:sz w:val="44"/>
          <w:szCs w:val="48"/>
        </w:rPr>
      </w:pPr>
    </w:p>
    <w:p>
      <w:pPr>
        <w:widowControl/>
        <w:spacing w:line="280" w:lineRule="atLeast"/>
        <w:jc w:val="center"/>
        <w:textAlignment w:val="baseline"/>
        <w:rPr>
          <w:rFonts w:ascii="宋体" w:hAnsi="宋体" w:cs="Helvetica"/>
          <w:color w:val="000000"/>
          <w:kern w:val="0"/>
          <w:sz w:val="44"/>
          <w:szCs w:val="48"/>
        </w:rPr>
      </w:pPr>
    </w:p>
    <w:p>
      <w:pPr>
        <w:widowControl/>
        <w:spacing w:line="280" w:lineRule="atLeast"/>
        <w:jc w:val="center"/>
        <w:textAlignment w:val="baseline"/>
        <w:rPr>
          <w:rFonts w:hint="eastAsia" w:ascii="Helvetica" w:hAnsi="Helvetica" w:cs="Helvetica"/>
          <w:color w:val="000000"/>
          <w:kern w:val="0"/>
          <w:sz w:val="20"/>
          <w:szCs w:val="21"/>
        </w:rPr>
      </w:pPr>
    </w:p>
    <w:p>
      <w:pPr>
        <w:widowControl/>
        <w:spacing w:line="373" w:lineRule="atLeast"/>
        <w:jc w:val="center"/>
        <w:textAlignment w:val="baseline"/>
        <w:rPr>
          <w:rFonts w:ascii="宋体" w:hAnsi="宋体" w:cs="Helvetica"/>
          <w:color w:val="000000"/>
          <w:kern w:val="0"/>
          <w:sz w:val="36"/>
          <w:szCs w:val="36"/>
        </w:rPr>
      </w:pPr>
      <w:r>
        <w:rPr>
          <w:rFonts w:hint="eastAsia" w:ascii="宋体" w:hAnsi="宋体" w:cs="Helvetica"/>
          <w:color w:val="000000"/>
          <w:kern w:val="0"/>
          <w:sz w:val="36"/>
          <w:szCs w:val="36"/>
        </w:rPr>
        <w:t>项目团队：</w:t>
      </w:r>
      <w:r>
        <w:fldChar w:fldCharType="begin"/>
      </w:r>
      <w:r>
        <w:instrText xml:space="preserve"> HYPERLINK "http://www.cnsoftbei.com/join/checkteam.php?team_id=13305" </w:instrText>
      </w:r>
      <w:r>
        <w:fldChar w:fldCharType="separate"/>
      </w:r>
      <w:r>
        <w:rPr>
          <w:rFonts w:ascii="宋体" w:hAnsi="宋体" w:cs="Helvetica"/>
          <w:color w:val="000000"/>
          <w:kern w:val="0"/>
          <w:sz w:val="36"/>
          <w:szCs w:val="36"/>
        </w:rPr>
        <w:t>八方风雨</w:t>
      </w:r>
      <w:r>
        <w:rPr>
          <w:rFonts w:ascii="宋体" w:hAnsi="宋体" w:cs="Helvetica"/>
          <w:color w:val="000000"/>
          <w:kern w:val="0"/>
          <w:sz w:val="36"/>
          <w:szCs w:val="36"/>
        </w:rPr>
        <w:fldChar w:fldCharType="end"/>
      </w:r>
    </w:p>
    <w:p>
      <w:pPr>
        <w:widowControl/>
        <w:spacing w:line="373" w:lineRule="atLeast"/>
        <w:jc w:val="center"/>
        <w:textAlignment w:val="baseline"/>
        <w:rPr>
          <w:rFonts w:ascii="Helvetica" w:hAnsi="Helvetica" w:cs="Helvetica"/>
          <w:color w:val="000000"/>
          <w:kern w:val="0"/>
          <w:szCs w:val="21"/>
        </w:rPr>
      </w:pPr>
      <w:r>
        <w:rPr>
          <w:rFonts w:hint="eastAsia" w:ascii="宋体" w:hAnsi="宋体" w:cs="Helvetica"/>
          <w:color w:val="000000"/>
          <w:kern w:val="0"/>
          <w:sz w:val="36"/>
          <w:szCs w:val="36"/>
        </w:rPr>
        <w:t>编写时间：2019年5月20日</w:t>
      </w:r>
    </w:p>
    <w:p>
      <w:pPr>
        <w:spacing w:line="360" w:lineRule="auto"/>
        <w:jc w:val="center"/>
        <w:rPr>
          <w:rFonts w:hint="eastAsia"/>
          <w:b/>
          <w:sz w:val="48"/>
        </w:rPr>
      </w:pPr>
    </w:p>
    <w:p>
      <w:pPr>
        <w:spacing w:line="360" w:lineRule="auto"/>
        <w:rPr>
          <w:rFonts w:hint="eastAsia"/>
          <w:sz w:val="44"/>
        </w:rPr>
      </w:pPr>
    </w:p>
    <w:p>
      <w:pPr>
        <w:spacing w:line="360" w:lineRule="auto"/>
        <w:rPr>
          <w:sz w:val="28"/>
        </w:rPr>
      </w:pPr>
    </w:p>
    <w:p>
      <w:pPr>
        <w:widowControl/>
        <w:spacing w:line="448" w:lineRule="atLeast"/>
        <w:textAlignment w:val="baseline"/>
        <w:rPr>
          <w:rFonts w:ascii="Helvetica" w:hAnsi="Helvetica" w:cs="Helvetica"/>
          <w:color w:val="000000"/>
          <w:kern w:val="0"/>
          <w:szCs w:val="21"/>
        </w:rPr>
      </w:pPr>
    </w:p>
    <w:p>
      <w:pPr>
        <w:widowControl/>
        <w:spacing w:line="448" w:lineRule="atLeast"/>
        <w:jc w:val="center"/>
        <w:textAlignment w:val="baseline"/>
        <w:rPr>
          <w:rFonts w:ascii="Helvetica" w:hAnsi="Helvetica" w:cs="Helvetica"/>
          <w:color w:val="000000"/>
          <w:kern w:val="0"/>
          <w:szCs w:val="21"/>
        </w:rPr>
      </w:pPr>
      <w:r>
        <w:rPr>
          <w:rFonts w:hint="eastAsia" w:ascii="宋体" w:hAnsi="宋体" w:cs="Helvetica"/>
          <w:color w:val="000000"/>
          <w:kern w:val="0"/>
          <w:sz w:val="30"/>
          <w:szCs w:val="30"/>
        </w:rPr>
        <w:t>修订历史记录 </w:t>
      </w:r>
    </w:p>
    <w:p>
      <w:pPr>
        <w:widowControl/>
        <w:spacing w:line="560" w:lineRule="atLeast"/>
        <w:jc w:val="right"/>
        <w:textAlignment w:val="baseline"/>
        <w:rPr>
          <w:rFonts w:ascii="Helvetica" w:hAnsi="Helvetica" w:cs="Helvetica"/>
          <w:color w:val="000000"/>
          <w:kern w:val="0"/>
          <w:szCs w:val="21"/>
        </w:rPr>
      </w:pPr>
      <w:r>
        <w:rPr>
          <w:rFonts w:hint="eastAsia" w:ascii="宋体" w:hAnsi="宋体" w:cs="Helvetica"/>
          <w:color w:val="000000"/>
          <w:kern w:val="0"/>
          <w:sz w:val="18"/>
          <w:szCs w:val="18"/>
        </w:rPr>
        <w:t>*A- 增加 M- 修订 D- 删除</w:t>
      </w:r>
    </w:p>
    <w:tbl>
      <w:tblPr>
        <w:tblStyle w:val="12"/>
        <w:tblW w:w="876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30"/>
        <w:gridCol w:w="1200"/>
        <w:gridCol w:w="1080"/>
        <w:gridCol w:w="1050"/>
        <w:gridCol w:w="3060"/>
        <w:gridCol w:w="144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5" w:hRule="atLeast"/>
          <w:tblHeader/>
        </w:trPr>
        <w:tc>
          <w:tcPr>
            <w:tcW w:w="9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ascii="Helvetica" w:hAnsi="Helvetica" w:cs="Helvetica"/>
                <w:kern w:val="0"/>
                <w:sz w:val="24"/>
              </w:rPr>
            </w:pPr>
          </w:p>
          <w:p>
            <w:pPr>
              <w:widowControl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hint="eastAsia" w:ascii="宋体" w:hAnsi="宋体" w:cs="Helvetica"/>
                <w:kern w:val="0"/>
                <w:szCs w:val="21"/>
              </w:rPr>
              <w:t>版本</w:t>
            </w:r>
          </w:p>
        </w:tc>
        <w:tc>
          <w:tcPr>
            <w:tcW w:w="120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ascii="Helvetica" w:hAnsi="Helvetica" w:cs="Helvetica"/>
                <w:kern w:val="0"/>
                <w:sz w:val="24"/>
              </w:rPr>
            </w:pPr>
          </w:p>
          <w:p>
            <w:pPr>
              <w:widowControl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hint="eastAsia" w:ascii="宋体" w:hAnsi="宋体" w:cs="Helvetica"/>
                <w:kern w:val="0"/>
                <w:szCs w:val="21"/>
              </w:rPr>
              <w:t>日期</w:t>
            </w:r>
          </w:p>
        </w:tc>
        <w:tc>
          <w:tcPr>
            <w:tcW w:w="108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hint="eastAsia" w:ascii="宋体" w:hAnsi="宋体" w:cs="Helvetica"/>
                <w:kern w:val="0"/>
                <w:szCs w:val="21"/>
              </w:rPr>
              <w:t>变更类型</w:t>
            </w:r>
          </w:p>
          <w:p>
            <w:pPr>
              <w:widowControl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hint="eastAsia" w:ascii="宋体" w:hAnsi="宋体" w:cs="Helvetica"/>
                <w:kern w:val="0"/>
                <w:szCs w:val="21"/>
              </w:rPr>
              <w:t>（A|M|D）</w:t>
            </w:r>
          </w:p>
        </w:tc>
        <w:tc>
          <w:tcPr>
            <w:tcW w:w="105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ascii="Helvetica" w:hAnsi="Helvetica" w:cs="Helvetica"/>
                <w:kern w:val="0"/>
                <w:sz w:val="24"/>
              </w:rPr>
            </w:pPr>
          </w:p>
          <w:p>
            <w:pPr>
              <w:widowControl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hint="eastAsia" w:ascii="宋体" w:hAnsi="宋体" w:cs="Helvetica"/>
                <w:kern w:val="0"/>
                <w:szCs w:val="21"/>
              </w:rPr>
              <w:t>修改人</w:t>
            </w:r>
          </w:p>
        </w:tc>
        <w:tc>
          <w:tcPr>
            <w:tcW w:w="306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ascii="Helvetica" w:hAnsi="Helvetica" w:cs="Helvetica"/>
                <w:kern w:val="0"/>
                <w:sz w:val="24"/>
              </w:rPr>
            </w:pPr>
          </w:p>
          <w:p>
            <w:pPr>
              <w:widowControl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hint="eastAsia" w:ascii="宋体" w:hAnsi="宋体" w:cs="Helvetica"/>
                <w:kern w:val="0"/>
                <w:szCs w:val="21"/>
              </w:rPr>
              <w:t>变更摘要</w:t>
            </w:r>
          </w:p>
        </w:tc>
        <w:tc>
          <w:tcPr>
            <w:tcW w:w="144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ascii="Helvetica" w:hAnsi="Helvetica" w:cs="Helvetica"/>
                <w:kern w:val="0"/>
                <w:sz w:val="24"/>
              </w:rPr>
            </w:pPr>
          </w:p>
          <w:p>
            <w:pPr>
              <w:widowControl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hint="eastAsia" w:ascii="宋体" w:hAnsi="宋体" w:cs="Helvetica"/>
                <w:kern w:val="0"/>
                <w:szCs w:val="21"/>
              </w:rPr>
              <w:t>备注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 w:hRule="atLeast"/>
        </w:trPr>
        <w:tc>
          <w:tcPr>
            <w:tcW w:w="930" w:type="dxa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hint="eastAsia" w:ascii="宋体" w:hAnsi="宋体" w:cs="Helvetica"/>
                <w:kern w:val="0"/>
                <w:szCs w:val="21"/>
              </w:rPr>
              <w:t>第一版</w:t>
            </w:r>
          </w:p>
        </w:tc>
        <w:tc>
          <w:tcPr>
            <w:tcW w:w="1200" w:type="dxa"/>
            <w:tcBorders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Helvetica" w:hAnsi="Helvetica" w:eastAsia="宋体" w:cs="Helvetica"/>
                <w:kern w:val="0"/>
                <w:sz w:val="24"/>
                <w:lang w:val="en-US" w:eastAsia="zh-CN"/>
              </w:rPr>
            </w:pPr>
            <w:r>
              <w:rPr>
                <w:rFonts w:hint="eastAsia" w:ascii="Helvetica" w:hAnsi="Helvetica" w:cs="Helvetica"/>
                <w:kern w:val="0"/>
                <w:sz w:val="24"/>
                <w:lang w:val="en-US" w:eastAsia="zh-CN"/>
              </w:rPr>
              <w:t>2019-5-21</w:t>
            </w:r>
          </w:p>
        </w:tc>
        <w:tc>
          <w:tcPr>
            <w:tcW w:w="1080" w:type="dxa"/>
            <w:tcBorders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Helvetica" w:hAnsi="Helvetica" w:eastAsia="宋体" w:cs="Helvetica"/>
                <w:kern w:val="0"/>
                <w:sz w:val="24"/>
                <w:lang w:val="en-US" w:eastAsia="zh-CN"/>
              </w:rPr>
            </w:pPr>
            <w:r>
              <w:rPr>
                <w:rFonts w:hint="eastAsia" w:ascii="Helvetica" w:hAnsi="Helvetica" w:cs="Helvetica"/>
                <w:kern w:val="0"/>
                <w:sz w:val="24"/>
                <w:lang w:val="en-US" w:eastAsia="zh-CN"/>
              </w:rPr>
              <w:t>A-</w:t>
            </w:r>
          </w:p>
        </w:tc>
        <w:tc>
          <w:tcPr>
            <w:tcW w:w="1050" w:type="dxa"/>
            <w:tcBorders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Helvetica" w:hAnsi="Helvetica" w:eastAsia="宋体" w:cs="Helvetica"/>
                <w:kern w:val="0"/>
                <w:sz w:val="24"/>
                <w:lang w:val="en-US" w:eastAsia="zh-CN"/>
              </w:rPr>
            </w:pPr>
            <w:r>
              <w:rPr>
                <w:rFonts w:hint="eastAsia" w:ascii="Helvetica" w:hAnsi="Helvetica" w:cs="Helvetica"/>
                <w:kern w:val="0"/>
                <w:sz w:val="24"/>
                <w:lang w:val="en-US" w:eastAsia="zh-CN"/>
              </w:rPr>
              <w:t>王海涛</w:t>
            </w:r>
          </w:p>
        </w:tc>
        <w:tc>
          <w:tcPr>
            <w:tcW w:w="3060" w:type="dxa"/>
            <w:tcBorders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Helvetica" w:hAnsi="Helvetica" w:eastAsia="宋体" w:cs="Helvetica"/>
                <w:kern w:val="0"/>
                <w:sz w:val="24"/>
                <w:lang w:val="en-US" w:eastAsia="zh-CN"/>
              </w:rPr>
            </w:pPr>
          </w:p>
        </w:tc>
        <w:tc>
          <w:tcPr>
            <w:tcW w:w="1440" w:type="dxa"/>
            <w:tcBorders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ascii="Helvetica" w:hAnsi="Helvetica" w:cs="Helvetica"/>
                <w:kern w:val="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 w:hRule="atLeast"/>
        </w:trPr>
        <w:tc>
          <w:tcPr>
            <w:tcW w:w="930" w:type="dxa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hint="eastAsia" w:ascii="宋体" w:hAnsi="宋体" w:cs="Helvetica"/>
                <w:kern w:val="0"/>
                <w:szCs w:val="21"/>
              </w:rPr>
              <w:t>第二版</w:t>
            </w:r>
          </w:p>
        </w:tc>
        <w:tc>
          <w:tcPr>
            <w:tcW w:w="1200" w:type="dxa"/>
            <w:tcBorders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Helvetica" w:hAnsi="Helvetica" w:eastAsia="宋体" w:cs="Helvetica"/>
                <w:kern w:val="0"/>
                <w:sz w:val="24"/>
                <w:lang w:val="en-US" w:eastAsia="zh-CN"/>
              </w:rPr>
            </w:pPr>
            <w:r>
              <w:rPr>
                <w:rFonts w:hint="eastAsia" w:ascii="Helvetica" w:hAnsi="Helvetica" w:cs="Helvetica"/>
                <w:kern w:val="0"/>
                <w:sz w:val="24"/>
                <w:lang w:val="en-US" w:eastAsia="zh-CN"/>
              </w:rPr>
              <w:t>2019-6-14</w:t>
            </w:r>
          </w:p>
        </w:tc>
        <w:tc>
          <w:tcPr>
            <w:tcW w:w="1080" w:type="dxa"/>
            <w:tcBorders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Helvetica" w:hAnsi="Helvetica" w:eastAsia="宋体" w:cs="Helvetica"/>
                <w:kern w:val="0"/>
                <w:sz w:val="24"/>
                <w:lang w:val="en-US" w:eastAsia="zh-CN"/>
              </w:rPr>
            </w:pPr>
            <w:r>
              <w:rPr>
                <w:rFonts w:hint="eastAsia" w:ascii="Helvetica" w:hAnsi="Helvetica" w:cs="Helvetica"/>
                <w:kern w:val="0"/>
                <w:sz w:val="24"/>
                <w:lang w:val="en-US" w:eastAsia="zh-CN"/>
              </w:rPr>
              <w:t>A-</w:t>
            </w:r>
          </w:p>
        </w:tc>
        <w:tc>
          <w:tcPr>
            <w:tcW w:w="1050" w:type="dxa"/>
            <w:tcBorders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Helvetica" w:hAnsi="Helvetica" w:eastAsia="宋体" w:cs="Helvetica"/>
                <w:kern w:val="0"/>
                <w:sz w:val="24"/>
                <w:lang w:val="en-US" w:eastAsia="zh-CN"/>
              </w:rPr>
            </w:pPr>
            <w:r>
              <w:rPr>
                <w:rFonts w:hint="eastAsia" w:ascii="Helvetica" w:hAnsi="Helvetica" w:cs="Helvetica"/>
                <w:kern w:val="0"/>
                <w:sz w:val="24"/>
                <w:lang w:val="en-US" w:eastAsia="zh-CN"/>
              </w:rPr>
              <w:t>王海涛</w:t>
            </w:r>
          </w:p>
        </w:tc>
        <w:tc>
          <w:tcPr>
            <w:tcW w:w="3060" w:type="dxa"/>
            <w:tcBorders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ind w:firstLine="960" w:firstLineChars="400"/>
              <w:jc w:val="both"/>
              <w:rPr>
                <w:rFonts w:hint="default" w:ascii="Helvetica" w:hAnsi="Helvetica" w:eastAsia="宋体" w:cs="Helvetica"/>
                <w:kern w:val="0"/>
                <w:sz w:val="24"/>
                <w:lang w:val="en-US" w:eastAsia="zh-CN"/>
              </w:rPr>
            </w:pPr>
            <w:r>
              <w:rPr>
                <w:rFonts w:hint="eastAsia" w:ascii="Helvetica" w:hAnsi="Helvetica" w:cs="Helvetica"/>
                <w:kern w:val="0"/>
                <w:sz w:val="24"/>
                <w:lang w:val="en-US" w:eastAsia="zh-CN"/>
              </w:rPr>
              <w:t>细节处理</w:t>
            </w:r>
          </w:p>
        </w:tc>
        <w:tc>
          <w:tcPr>
            <w:tcW w:w="1440" w:type="dxa"/>
            <w:tcBorders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ascii="Helvetica" w:hAnsi="Helvetica" w:cs="Helvetica"/>
                <w:kern w:val="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 w:hRule="atLeast"/>
        </w:trPr>
        <w:tc>
          <w:tcPr>
            <w:tcW w:w="930" w:type="dxa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ascii="Helvetica" w:hAnsi="Helvetica" w:cs="Helvetica"/>
                <w:kern w:val="0"/>
                <w:sz w:val="24"/>
              </w:rPr>
            </w:pPr>
            <w:r>
              <w:rPr>
                <w:rFonts w:hint="eastAsia" w:ascii="宋体" w:hAnsi="宋体" w:cs="Helvetica"/>
                <w:kern w:val="0"/>
                <w:szCs w:val="21"/>
              </w:rPr>
              <w:t>第三版</w:t>
            </w:r>
          </w:p>
        </w:tc>
        <w:tc>
          <w:tcPr>
            <w:tcW w:w="1200" w:type="dxa"/>
            <w:tcBorders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Helvetica" w:hAnsi="Helvetica" w:eastAsia="宋体" w:cs="Helvetica"/>
                <w:kern w:val="0"/>
                <w:sz w:val="24"/>
                <w:lang w:val="en-US" w:eastAsia="zh-CN"/>
              </w:rPr>
            </w:pPr>
            <w:r>
              <w:rPr>
                <w:rFonts w:hint="eastAsia" w:ascii="Helvetica" w:hAnsi="Helvetica" w:cs="Helvetica"/>
                <w:kern w:val="0"/>
                <w:sz w:val="24"/>
                <w:lang w:val="en-US" w:eastAsia="zh-CN"/>
              </w:rPr>
              <w:t>2019-6-15</w:t>
            </w:r>
          </w:p>
        </w:tc>
        <w:tc>
          <w:tcPr>
            <w:tcW w:w="1080" w:type="dxa"/>
            <w:tcBorders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Helvetica" w:hAnsi="Helvetica" w:eastAsia="宋体" w:cs="Helvetica"/>
                <w:kern w:val="0"/>
                <w:sz w:val="24"/>
                <w:lang w:val="en-US" w:eastAsia="zh-CN"/>
              </w:rPr>
            </w:pPr>
            <w:r>
              <w:rPr>
                <w:rFonts w:hint="eastAsia" w:ascii="Helvetica" w:hAnsi="Helvetica" w:cs="Helvetica"/>
                <w:kern w:val="0"/>
                <w:sz w:val="24"/>
                <w:lang w:val="en-US" w:eastAsia="zh-CN"/>
              </w:rPr>
              <w:t>M-</w:t>
            </w:r>
          </w:p>
        </w:tc>
        <w:tc>
          <w:tcPr>
            <w:tcW w:w="1050" w:type="dxa"/>
            <w:tcBorders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Helvetica" w:hAnsi="Helvetica" w:eastAsia="宋体" w:cs="Helvetica"/>
                <w:kern w:val="0"/>
                <w:sz w:val="24"/>
                <w:lang w:val="en-US" w:eastAsia="zh-CN"/>
              </w:rPr>
            </w:pPr>
            <w:r>
              <w:rPr>
                <w:rFonts w:hint="eastAsia" w:ascii="Helvetica" w:hAnsi="Helvetica" w:cs="Helvetica"/>
                <w:kern w:val="0"/>
                <w:sz w:val="24"/>
                <w:lang w:val="en-US" w:eastAsia="zh-CN"/>
              </w:rPr>
              <w:t>张晓玲</w:t>
            </w:r>
          </w:p>
        </w:tc>
        <w:tc>
          <w:tcPr>
            <w:tcW w:w="3060" w:type="dxa"/>
            <w:tcBorders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both"/>
              <w:rPr>
                <w:rFonts w:hint="default" w:ascii="Helvetica" w:hAnsi="Helvetica" w:eastAsia="宋体" w:cs="Helvetica"/>
                <w:kern w:val="0"/>
                <w:sz w:val="24"/>
                <w:lang w:val="en-US" w:eastAsia="zh-CN"/>
              </w:rPr>
            </w:pPr>
            <w:r>
              <w:rPr>
                <w:rFonts w:hint="eastAsia" w:ascii="Helvetica" w:hAnsi="Helvetica" w:cs="Helvetica"/>
                <w:kern w:val="0"/>
                <w:sz w:val="24"/>
                <w:lang w:val="en-US" w:eastAsia="zh-CN"/>
              </w:rPr>
              <w:t xml:space="preserve">        代码优化</w:t>
            </w:r>
          </w:p>
        </w:tc>
        <w:tc>
          <w:tcPr>
            <w:tcW w:w="1440" w:type="dxa"/>
            <w:tcBorders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widowControl/>
              <w:jc w:val="center"/>
              <w:rPr>
                <w:rFonts w:ascii="Helvetica" w:hAnsi="Helvetica" w:cs="Helvetica"/>
                <w:kern w:val="0"/>
                <w:sz w:val="24"/>
              </w:rPr>
            </w:pPr>
          </w:p>
        </w:tc>
      </w:tr>
    </w:tbl>
    <w:p/>
    <w:p/>
    <w:p/>
    <w:p/>
    <w:p/>
    <w:p>
      <w:pPr>
        <w:sectPr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sdt>
      <w:sdtPr>
        <w:rPr>
          <w:b/>
          <w:bCs/>
          <w:sz w:val="44"/>
          <w:szCs w:val="44"/>
          <w:lang w:val="en-US" w:eastAsia="zh-CN"/>
        </w:rPr>
        <w:id w:val="147467522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44"/>
              <w:szCs w:val="44"/>
            </w:rPr>
          </w:pPr>
          <w:bookmarkStart w:id="0" w:name="_Toc18094"/>
          <w:bookmarkEnd w:id="0"/>
          <w:r>
            <w:rPr>
              <w:rFonts w:hint="eastAsia"/>
              <w:b/>
              <w:bCs/>
              <w:sz w:val="44"/>
              <w:szCs w:val="44"/>
              <w:lang w:val="en-US" w:eastAsia="zh-CN"/>
            </w:rPr>
            <w:t>目</w:t>
          </w:r>
          <w:r>
            <w:rPr>
              <w:rFonts w:ascii="宋体" w:hAnsi="宋体" w:eastAsia="宋体"/>
              <w:b/>
              <w:bCs/>
              <w:sz w:val="44"/>
              <w:szCs w:val="44"/>
            </w:rPr>
            <w:t>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_Toc18094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          </w:t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_Toc22196 </w:instrText>
          </w:r>
          <w:r>
            <w:fldChar w:fldCharType="separate"/>
          </w:r>
          <w:r>
            <w:rPr>
              <w:rFonts w:hint="eastAsia"/>
              <w:sz w:val="36"/>
              <w:szCs w:val="36"/>
            </w:rPr>
            <w:t>一.引言</w:t>
          </w:r>
          <w:r>
            <w:tab/>
          </w:r>
          <w:r>
            <w:fldChar w:fldCharType="begin"/>
          </w:r>
          <w:r>
            <w:instrText xml:space="preserve"> PAGEREF _Toc22196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_Toc2675 </w:instrText>
          </w:r>
          <w:r>
            <w:fldChar w:fldCharType="separate"/>
          </w:r>
          <w:r>
            <w:rPr>
              <w:sz w:val="32"/>
              <w:szCs w:val="32"/>
            </w:rPr>
            <w:t>1.1</w:t>
          </w:r>
          <w:r>
            <w:rPr>
              <w:rFonts w:hint="eastAsia"/>
              <w:sz w:val="32"/>
              <w:szCs w:val="32"/>
            </w:rPr>
            <w:t xml:space="preserve"> 编写目的</w:t>
          </w:r>
          <w:r>
            <w:tab/>
          </w:r>
          <w:r>
            <w:fldChar w:fldCharType="begin"/>
          </w:r>
          <w:r>
            <w:instrText xml:space="preserve"> PAGEREF _Toc2675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_Toc28401 </w:instrText>
          </w:r>
          <w:r>
            <w:fldChar w:fldCharType="separate"/>
          </w:r>
          <w:r>
            <w:rPr>
              <w:sz w:val="32"/>
              <w:szCs w:val="32"/>
            </w:rPr>
            <w:t>1.2</w:t>
          </w:r>
          <w:r>
            <w:rPr>
              <w:rFonts w:hint="eastAsia"/>
              <w:sz w:val="32"/>
              <w:szCs w:val="32"/>
            </w:rPr>
            <w:t>项目范围</w:t>
          </w:r>
          <w:r>
            <w:tab/>
          </w:r>
          <w:r>
            <w:fldChar w:fldCharType="begin"/>
          </w:r>
          <w:r>
            <w:instrText xml:space="preserve"> PAGEREF _Toc28401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1.3关键技术与解读</w:t>
          </w:r>
          <w:r>
            <w:tab/>
          </w:r>
          <w:r>
            <w:fldChar w:fldCharType="begin"/>
          </w:r>
          <w:r>
            <w:instrText xml:space="preserve"> PAGEREF _Toc177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_Toc1941 </w:instrText>
          </w:r>
          <w:r>
            <w:fldChar w:fldCharType="separate"/>
          </w:r>
          <w:r>
            <w:t>1</w:t>
          </w:r>
          <w:r>
            <w:rPr>
              <w:rFonts w:hint="eastAsia"/>
              <w:sz w:val="32"/>
              <w:szCs w:val="32"/>
              <w:lang w:val="en-US" w:eastAsia="zh-CN"/>
            </w:rPr>
            <w:t>.4参考资料</w:t>
          </w:r>
          <w:r>
            <w:tab/>
          </w:r>
          <w:r>
            <w:fldChar w:fldCharType="begin"/>
          </w:r>
          <w:r>
            <w:instrText xml:space="preserve"> PAGEREF _Toc1941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_Toc23561 </w:instrText>
          </w:r>
          <w:r>
            <w:fldChar w:fldCharType="separate"/>
          </w:r>
          <w:r>
            <w:rPr>
              <w:rFonts w:hint="eastAsia"/>
              <w:sz w:val="36"/>
              <w:szCs w:val="36"/>
            </w:rPr>
            <w:t>二.项目概述</w:t>
          </w:r>
          <w:r>
            <w:tab/>
          </w:r>
          <w:r>
            <w:fldChar w:fldCharType="begin"/>
          </w:r>
          <w:r>
            <w:instrText xml:space="preserve"> PAGEREF _Toc23561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_Toc30418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2.1项目背景</w:t>
          </w:r>
          <w:r>
            <w:tab/>
          </w:r>
          <w:r>
            <w:fldChar w:fldCharType="begin"/>
          </w:r>
          <w:r>
            <w:instrText xml:space="preserve"> PAGEREF _Toc30418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_Toc14137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2.2产品功能和总体层次图</w:t>
          </w:r>
          <w:r>
            <w:tab/>
          </w:r>
          <w:r>
            <w:fldChar w:fldCharType="begin"/>
          </w:r>
          <w:r>
            <w:instrText xml:space="preserve"> PAGEREF _Toc14137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_Toc30766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2.3用户特征</w:t>
          </w:r>
          <w:r>
            <w:rPr>
              <w:rFonts w:hint="eastAsia"/>
              <w:lang w:val="en-US" w:eastAsia="zh-CN"/>
            </w:rPr>
            <w:t>：</w:t>
          </w:r>
          <w:r>
            <w:tab/>
          </w:r>
          <w:r>
            <w:fldChar w:fldCharType="begin"/>
          </w:r>
          <w:r>
            <w:instrText xml:space="preserve"> PAGEREF _Toc30766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_Toc20869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2.4运行环境要求</w:t>
          </w:r>
          <w:r>
            <w:tab/>
          </w:r>
          <w:r>
            <w:fldChar w:fldCharType="begin"/>
          </w:r>
          <w:r>
            <w:instrText xml:space="preserve"> PAGEREF _Toc20869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_Toc18640 </w:instrText>
          </w:r>
          <w:r>
            <w:fldChar w:fldCharType="separate"/>
          </w:r>
          <w:r>
            <w:rPr>
              <w:sz w:val="28"/>
              <w:szCs w:val="28"/>
            </w:rPr>
            <w:t>2.</w:t>
          </w:r>
          <w:r>
            <w:rPr>
              <w:rFonts w:hint="eastAsia"/>
              <w:sz w:val="28"/>
              <w:szCs w:val="28"/>
              <w:lang w:val="en-US" w:eastAsia="zh-CN"/>
            </w:rPr>
            <w:t>4</w:t>
          </w:r>
          <w:r>
            <w:rPr>
              <w:sz w:val="28"/>
              <w:szCs w:val="28"/>
            </w:rPr>
            <w:t>.1</w:t>
          </w:r>
          <w:r>
            <w:rPr>
              <w:rFonts w:hint="eastAsia"/>
              <w:sz w:val="28"/>
              <w:szCs w:val="28"/>
            </w:rPr>
            <w:t>软件环境</w:t>
          </w:r>
          <w:r>
            <w:tab/>
          </w:r>
          <w:r>
            <w:fldChar w:fldCharType="begin"/>
          </w:r>
          <w:r>
            <w:instrText xml:space="preserve"> PAGEREF _Toc18640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_Toc4398 </w:instrText>
          </w:r>
          <w:r>
            <w:fldChar w:fldCharType="separate"/>
          </w:r>
          <w:r>
            <w:rPr>
              <w:sz w:val="28"/>
              <w:szCs w:val="28"/>
            </w:rPr>
            <w:t>2.</w:t>
          </w:r>
          <w:r>
            <w:rPr>
              <w:rFonts w:hint="eastAsia"/>
              <w:sz w:val="28"/>
              <w:szCs w:val="28"/>
              <w:lang w:val="en-US" w:eastAsia="zh-CN"/>
            </w:rPr>
            <w:t>4</w:t>
          </w:r>
          <w:r>
            <w:rPr>
              <w:sz w:val="28"/>
              <w:szCs w:val="28"/>
            </w:rPr>
            <w:t>.2</w:t>
          </w:r>
          <w:r>
            <w:rPr>
              <w:rFonts w:hint="eastAsia"/>
              <w:sz w:val="28"/>
              <w:szCs w:val="28"/>
            </w:rPr>
            <w:t>硬件环境</w:t>
          </w:r>
          <w:r>
            <w:tab/>
          </w:r>
          <w:r>
            <w:fldChar w:fldCharType="begin"/>
          </w:r>
          <w:r>
            <w:instrText xml:space="preserve"> PAGEREF _Toc4398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_Toc17606 </w:instrText>
          </w:r>
          <w:r>
            <w:fldChar w:fldCharType="separate"/>
          </w:r>
          <w:r>
            <w:rPr>
              <w:rFonts w:hint="eastAsia"/>
              <w:sz w:val="36"/>
              <w:szCs w:val="36"/>
            </w:rPr>
            <w:t>三.业务需求</w:t>
          </w:r>
          <w:r>
            <w:tab/>
          </w:r>
          <w:r>
            <w:fldChar w:fldCharType="begin"/>
          </w:r>
          <w:r>
            <w:instrText xml:space="preserve"> PAGEREF _Toc17606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_Toc32151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3.1用户组织结构</w:t>
          </w:r>
          <w:r>
            <w:tab/>
          </w:r>
          <w:r>
            <w:fldChar w:fldCharType="begin"/>
          </w:r>
          <w:r>
            <w:instrText xml:space="preserve"> PAGEREF _Toc32151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_Toc11084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3.2业务需求概述</w:t>
          </w:r>
          <w:r>
            <w:tab/>
          </w:r>
          <w:r>
            <w:fldChar w:fldCharType="begin"/>
          </w:r>
          <w:r>
            <w:instrText xml:space="preserve"> PAGEREF _Toc11084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_Toc24804 </w:instrText>
          </w:r>
          <w:r>
            <w:fldChar w:fldCharType="separate"/>
          </w:r>
          <w:r>
            <w:rPr>
              <w:rFonts w:hint="eastAsia"/>
              <w:sz w:val="36"/>
              <w:szCs w:val="36"/>
            </w:rPr>
            <w:t>四. 功能规定</w:t>
          </w:r>
          <w:r>
            <w:tab/>
          </w:r>
          <w:r>
            <w:fldChar w:fldCharType="begin"/>
          </w:r>
          <w:r>
            <w:instrText xml:space="preserve"> PAGEREF _Toc24804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_Toc28260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4.1功能划分</w:t>
          </w:r>
          <w:r>
            <w:tab/>
          </w:r>
          <w:r>
            <w:fldChar w:fldCharType="begin"/>
          </w:r>
          <w:r>
            <w:instrText xml:space="preserve"> PAGEREF _Toc28260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_Toc15291 </w:instrText>
          </w:r>
          <w:r>
            <w:fldChar w:fldCharType="separate"/>
          </w:r>
          <w:r>
            <w:tab/>
          </w:r>
          <w:r>
            <w:fldChar w:fldCharType="begin"/>
          </w:r>
          <w:r>
            <w:instrText xml:space="preserve"> PAGEREF _Toc15291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_Toc12320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4.2功能需求描述</w:t>
          </w:r>
          <w:r>
            <w:tab/>
          </w:r>
          <w:r>
            <w:fldChar w:fldCharType="begin"/>
          </w:r>
          <w:r>
            <w:instrText xml:space="preserve"> PAGEREF _Toc12320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_Toc17375 </w:instrText>
          </w:r>
          <w:r>
            <w:fldChar w:fldCharType="separate"/>
          </w:r>
          <w:r>
            <w:rPr>
              <w:rFonts w:hint="eastAsia"/>
              <w:sz w:val="36"/>
              <w:szCs w:val="36"/>
            </w:rPr>
            <w:t>五.数据描述</w:t>
          </w:r>
          <w:r>
            <w:tab/>
          </w:r>
          <w:r>
            <w:fldChar w:fldCharType="begin"/>
          </w:r>
          <w:r>
            <w:instrText xml:space="preserve"> PAGEREF _Toc17375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_Toc25422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5.1静态数据</w:t>
          </w:r>
          <w:r>
            <w:tab/>
          </w:r>
          <w:r>
            <w:fldChar w:fldCharType="begin"/>
          </w:r>
          <w:r>
            <w:instrText xml:space="preserve"> PAGEREF _Toc25422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_Toc11442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5.2动态数据</w:t>
          </w:r>
          <w:r>
            <w:tab/>
          </w:r>
          <w:r>
            <w:fldChar w:fldCharType="begin"/>
          </w:r>
          <w:r>
            <w:instrText xml:space="preserve"> PAGEREF _Toc11442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_Toc29280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5.3数据库数据</w:t>
          </w:r>
          <w:r>
            <w:tab/>
          </w:r>
          <w:r>
            <w:fldChar w:fldCharType="begin"/>
          </w:r>
          <w:r>
            <w:instrText xml:space="preserve"> PAGEREF _Toc29280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_Toc12533 </w:instrText>
          </w:r>
          <w:r>
            <w:fldChar w:fldCharType="separate"/>
          </w:r>
          <w:r>
            <w:rPr>
              <w:rFonts w:hint="eastAsia"/>
              <w:sz w:val="36"/>
              <w:szCs w:val="36"/>
            </w:rPr>
            <w:t>六.</w:t>
          </w:r>
          <w:r>
            <w:rPr>
              <w:rFonts w:hint="eastAsia"/>
              <w:sz w:val="36"/>
              <w:szCs w:val="36"/>
              <w:lang w:val="en-US" w:eastAsia="zh-CN"/>
            </w:rPr>
            <w:t>接口规定</w:t>
          </w:r>
          <w:r>
            <w:tab/>
          </w:r>
          <w:r>
            <w:fldChar w:fldCharType="begin"/>
          </w:r>
          <w:r>
            <w:instrText xml:space="preserve"> PAGEREF _Toc12533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_Toc9932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6.1用户接口</w:t>
          </w:r>
          <w:r>
            <w:tab/>
          </w:r>
          <w:r>
            <w:fldChar w:fldCharType="begin"/>
          </w:r>
          <w:r>
            <w:instrText xml:space="preserve"> PAGEREF _Toc9932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_Toc20273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6.2通信接口</w:t>
          </w:r>
          <w:r>
            <w:tab/>
          </w:r>
          <w:r>
            <w:fldChar w:fldCharType="begin"/>
          </w:r>
          <w:r>
            <w:instrText xml:space="preserve"> PAGEREF _Toc20273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_Toc7226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6.3服务器接口</w:t>
          </w:r>
          <w:r>
            <w:tab/>
          </w:r>
          <w:r>
            <w:fldChar w:fldCharType="begin"/>
          </w:r>
          <w:r>
            <w:instrText xml:space="preserve"> PAGEREF _Toc7226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_Toc30376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6.4服务器与公有云接口</w:t>
          </w:r>
          <w:r>
            <w:tab/>
          </w:r>
          <w:r>
            <w:fldChar w:fldCharType="begin"/>
          </w:r>
          <w:r>
            <w:instrText xml:space="preserve"> PAGEREF _Toc30376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_Toc9775 </w:instrText>
          </w:r>
          <w:r>
            <w:fldChar w:fldCharType="separate"/>
          </w:r>
          <w:r>
            <w:rPr>
              <w:rFonts w:hint="eastAsia"/>
              <w:sz w:val="36"/>
              <w:szCs w:val="36"/>
            </w:rPr>
            <w:t>七.性能规定</w:t>
          </w:r>
          <w:r>
            <w:tab/>
          </w:r>
          <w:r>
            <w:fldChar w:fldCharType="begin"/>
          </w:r>
          <w:r>
            <w:instrText xml:space="preserve"> PAGEREF _Toc9775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_Toc4310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7.1 数据精度</w:t>
          </w:r>
          <w:r>
            <w:tab/>
          </w:r>
          <w:r>
            <w:fldChar w:fldCharType="begin"/>
          </w:r>
          <w:r>
            <w:instrText xml:space="preserve"> PAGEREF _Toc4310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_Toc1056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7.2数据存储量</w:t>
          </w:r>
          <w:r>
            <w:tab/>
          </w:r>
          <w:r>
            <w:fldChar w:fldCharType="begin"/>
          </w:r>
          <w:r>
            <w:instrText xml:space="preserve"> PAGEREF _Toc1056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_Toc29619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7.3时间特性要求</w:t>
          </w:r>
          <w:r>
            <w:tab/>
          </w:r>
          <w:r>
            <w:fldChar w:fldCharType="begin"/>
          </w:r>
          <w:r>
            <w:instrText xml:space="preserve"> PAGEREF _Toc29619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_Toc24338 </w:instrText>
          </w:r>
          <w:r>
            <w:fldChar w:fldCharType="separate"/>
          </w:r>
          <w:r>
            <w:rPr>
              <w:sz w:val="28"/>
              <w:szCs w:val="28"/>
              <w:lang w:val="en-US" w:eastAsia="zh-CN"/>
            </w:rPr>
            <w:t>7.3.1响应时间</w:t>
          </w:r>
          <w:r>
            <w:tab/>
          </w:r>
          <w:r>
            <w:fldChar w:fldCharType="begin"/>
          </w:r>
          <w:r>
            <w:instrText xml:space="preserve"> PAGEREF _Toc24338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_Toc27487 </w:instrText>
          </w:r>
          <w: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7.3.2 更新处理时间</w:t>
          </w:r>
          <w:r>
            <w:tab/>
          </w:r>
          <w:r>
            <w:fldChar w:fldCharType="begin"/>
          </w:r>
          <w:r>
            <w:instrText xml:space="preserve"> PAGEREF _Toc27487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_Toc9514 </w:instrText>
          </w:r>
          <w: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7.3.3数据的转换和传送时间</w:t>
          </w:r>
          <w:r>
            <w:tab/>
          </w:r>
          <w:r>
            <w:fldChar w:fldCharType="begin"/>
          </w:r>
          <w:r>
            <w:instrText xml:space="preserve"> PAGEREF _Toc9514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_Toc15843 </w:instrText>
          </w:r>
          <w: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7.3.4 运行时间</w:t>
          </w:r>
          <w:r>
            <w:tab/>
          </w:r>
          <w:r>
            <w:fldChar w:fldCharType="begin"/>
          </w:r>
          <w:r>
            <w:instrText xml:space="preserve"> PAGEREF _Toc15843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_Toc15072 </w:instrText>
          </w:r>
          <w:r>
            <w:fldChar w:fldCharType="separate"/>
          </w:r>
          <w:r>
            <w:rPr>
              <w:rFonts w:hint="eastAsia"/>
              <w:sz w:val="32"/>
              <w:szCs w:val="32"/>
              <w:lang w:val="en-US" w:eastAsia="zh-CN"/>
            </w:rPr>
            <w:t>7.4灵活性</w:t>
          </w:r>
          <w:r>
            <w:tab/>
          </w:r>
          <w:r>
            <w:fldChar w:fldCharType="begin"/>
          </w:r>
          <w:r>
            <w:instrText xml:space="preserve"> PAGEREF _Toc15072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_Toc25118 </w:instrText>
          </w:r>
          <w:r>
            <w:fldChar w:fldCharType="separate"/>
          </w:r>
          <w:r>
            <w:rPr>
              <w:rFonts w:hint="eastAsia"/>
              <w:sz w:val="36"/>
              <w:szCs w:val="36"/>
            </w:rPr>
            <w:t>八.</w:t>
          </w:r>
          <w:r>
            <w:rPr>
              <w:rFonts w:hint="eastAsia"/>
              <w:sz w:val="36"/>
              <w:szCs w:val="36"/>
              <w:lang w:val="en-US" w:eastAsia="zh-CN"/>
            </w:rPr>
            <w:t>界面设计</w:t>
          </w:r>
          <w:r>
            <w:tab/>
          </w:r>
          <w:r>
            <w:fldChar w:fldCharType="begin"/>
          </w:r>
          <w:r>
            <w:instrText xml:space="preserve"> PAGEREF _Toc25118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_Toc30389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kern w:val="2"/>
              <w:sz w:val="32"/>
              <w:szCs w:val="32"/>
              <w:lang w:val="en-US" w:eastAsia="zh-CN" w:bidi="ar-SA"/>
            </w:rPr>
            <w:t>8.1界面设计</w:t>
          </w:r>
          <w:r>
            <w:tab/>
          </w:r>
          <w:r>
            <w:fldChar w:fldCharType="begin"/>
          </w:r>
          <w:r>
            <w:instrText xml:space="preserve"> PAGEREF _Toc30389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_Toc11048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kern w:val="2"/>
              <w:sz w:val="32"/>
              <w:szCs w:val="32"/>
              <w:lang w:val="en-US" w:eastAsia="zh-CN" w:bidi="ar-SA"/>
            </w:rPr>
            <w:t>8.2.数据展示</w:t>
          </w:r>
          <w:r>
            <w:tab/>
          </w:r>
          <w:r>
            <w:fldChar w:fldCharType="begin"/>
          </w:r>
          <w:r>
            <w:instrText xml:space="preserve"> PAGEREF _Toc11048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_Toc17302 </w:instrText>
          </w:r>
          <w:r>
            <w:fldChar w:fldCharType="separate"/>
          </w:r>
          <w:r>
            <w:rPr>
              <w:rFonts w:hint="eastAsia"/>
              <w:sz w:val="36"/>
              <w:szCs w:val="36"/>
            </w:rPr>
            <w:t>九. 测试</w:t>
          </w:r>
          <w:r>
            <w:tab/>
          </w:r>
          <w:r>
            <w:fldChar w:fldCharType="begin"/>
          </w:r>
          <w:r>
            <w:instrText xml:space="preserve"> PAGEREF _Toc17302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_Toc29608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kern w:val="2"/>
              <w:sz w:val="32"/>
              <w:szCs w:val="32"/>
              <w:lang w:val="en-US" w:eastAsia="zh-CN" w:bidi="ar-SA"/>
            </w:rPr>
            <w:t>9.1功能测试</w:t>
          </w:r>
          <w:r>
            <w:tab/>
          </w:r>
          <w:r>
            <w:fldChar w:fldCharType="begin"/>
          </w:r>
          <w:r>
            <w:instrText xml:space="preserve"> PAGEREF _Toc29608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_Toc26449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kern w:val="2"/>
              <w:sz w:val="32"/>
              <w:szCs w:val="32"/>
              <w:lang w:val="en-US" w:eastAsia="zh-CN" w:bidi="ar-SA"/>
            </w:rPr>
            <w:t>9.2附加功能测试</w:t>
          </w:r>
          <w:r>
            <w:tab/>
          </w:r>
          <w:r>
            <w:fldChar w:fldCharType="begin"/>
          </w:r>
          <w:r>
            <w:instrText xml:space="preserve"> PAGEREF _Toc26449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_Toc28908 </w:instrText>
          </w:r>
          <w: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（1） filebeat收集日志</w:t>
          </w:r>
          <w:r>
            <w:tab/>
          </w:r>
          <w:r>
            <w:fldChar w:fldCharType="begin"/>
          </w:r>
          <w:r>
            <w:instrText xml:space="preserve"> PAGEREF _Toc28908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_Toc5578 </w:instrText>
          </w:r>
          <w: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（2） Redi接收数据，并消费</w:t>
          </w:r>
          <w:r>
            <w:tab/>
          </w:r>
          <w:r>
            <w:fldChar w:fldCharType="begin"/>
          </w:r>
          <w:r>
            <w:instrText xml:space="preserve"> PAGEREF _Toc5578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_Toc21454 </w:instrText>
          </w:r>
          <w: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（3） Logstash过滤收集日志</w:t>
          </w:r>
          <w:r>
            <w:tab/>
          </w:r>
          <w:r>
            <w:fldChar w:fldCharType="begin"/>
          </w:r>
          <w:r>
            <w:instrText xml:space="preserve"> PAGEREF _Toc21454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_Toc32474 </w:instrText>
          </w:r>
          <w:r>
            <w:fldChar w:fldCharType="separate"/>
          </w:r>
          <w:r>
            <w:rPr>
              <w:rFonts w:hint="default"/>
              <w:sz w:val="28"/>
              <w:szCs w:val="28"/>
              <w:lang w:val="en-US" w:eastAsia="zh-CN"/>
            </w:rPr>
            <w:t xml:space="preserve">（4） </w:t>
          </w:r>
          <w:r>
            <w:rPr>
              <w:rFonts w:hint="eastAsia"/>
              <w:sz w:val="28"/>
              <w:szCs w:val="28"/>
              <w:lang w:val="en-US" w:eastAsia="zh-CN"/>
            </w:rPr>
            <w:t>Elasticsearch集群存储</w:t>
          </w:r>
          <w:r>
            <w:rPr>
              <w:rFonts w:hint="default"/>
              <w:sz w:val="28"/>
              <w:szCs w:val="28"/>
              <w:lang w:val="en-US" w:eastAsia="zh-CN"/>
            </w:rPr>
            <w:t>日志,提供搜索功能</w:t>
          </w:r>
          <w:r>
            <w:tab/>
          </w:r>
          <w:r>
            <w:fldChar w:fldCharType="begin"/>
          </w:r>
          <w:r>
            <w:instrText xml:space="preserve"> PAGEREF _Toc32474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_Toc19875 </w:instrText>
          </w:r>
          <w: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（5） Kibana动态显示可视化数据</w:t>
          </w:r>
          <w:r>
            <w:tab/>
          </w:r>
          <w:r>
            <w:fldChar w:fldCharType="begin"/>
          </w:r>
          <w:r>
            <w:instrText xml:space="preserve"> PAGEREF _Toc19875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_Toc13293 </w:instrText>
          </w:r>
          <w:r>
            <w:fldChar w:fldCharType="separate"/>
          </w:r>
          <w:r>
            <w:tab/>
          </w:r>
          <w:r>
            <w:fldChar w:fldCharType="begin"/>
          </w:r>
          <w:r>
            <w:instrText xml:space="preserve"> PAGEREF _Toc13293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_Toc462 </w:instrText>
          </w:r>
          <w:r>
            <w:fldChar w:fldCharType="separate"/>
          </w:r>
          <w:r>
            <w:tab/>
          </w:r>
          <w:r>
            <w:fldChar w:fldCharType="begin"/>
          </w:r>
          <w:r>
            <w:instrText xml:space="preserve"> PAGEREF _Toc462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</w:pPr>
      <w:bookmarkStart w:id="1" w:name="_Toc22196"/>
      <w:bookmarkStart w:id="2" w:name="_Toc19638"/>
      <w:r>
        <w:rPr>
          <w:rFonts w:hint="eastAsia"/>
        </w:rPr>
        <w:t>一.引言</w:t>
      </w:r>
      <w:bookmarkEnd w:id="1"/>
      <w:bookmarkEnd w:id="2"/>
    </w:p>
    <w:p>
      <w:pPr>
        <w:pStyle w:val="3"/>
      </w:pPr>
      <w:bookmarkStart w:id="3" w:name="_Toc2675"/>
      <w:bookmarkStart w:id="4" w:name="_Toc942"/>
      <w:bookmarkStart w:id="5" w:name="_Toc28401"/>
      <w:bookmarkStart w:id="6" w:name="_Toc11695"/>
      <w:r>
        <w:t>1.1</w:t>
      </w:r>
      <w:r>
        <w:rPr>
          <w:rFonts w:hint="eastAsia"/>
        </w:rPr>
        <w:t xml:space="preserve"> 编写目的</w:t>
      </w:r>
      <w:bookmarkEnd w:id="3"/>
      <w:bookmarkEnd w:id="4"/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（1）提高软件开发的能件度。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（2）作为检查软件开发进度和开发质量的依据，实现对软件开发的工程管理。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（3）提高开发效率。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（4）作为软件开发人员的一定成果和结束标志。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（5）便于管理人员、开发人员、操作人员、用户之间的协作。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（6）文档的过程就是软件开发的过程。文档是软件开发规范和指南。</w:t>
      </w:r>
    </w:p>
    <w:p>
      <w:pPr>
        <w:rPr>
          <w:rFonts w:hint="eastAsia"/>
        </w:rPr>
      </w:pPr>
    </w:p>
    <w:bookmarkEnd w:id="5"/>
    <w:bookmarkEnd w:id="6"/>
    <w:p>
      <w:pPr>
        <w:pStyle w:val="3"/>
      </w:pPr>
      <w:bookmarkStart w:id="7" w:name="_Toc177"/>
      <w:bookmarkStart w:id="8" w:name="_Toc20643"/>
      <w:r>
        <w:t>1.2</w:t>
      </w:r>
      <w:r>
        <w:rPr>
          <w:rFonts w:hint="eastAsia"/>
        </w:rPr>
        <w:t>项目范围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公有云监控系统主要以监控管理云计算平台为目标，并且监控统一监控云计算平台的物理机、云主机、网络、存储、IOPS等资源。监控信息有可视化输出，输出信息分类存档等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1.3关键技术与解读</w:t>
      </w:r>
      <w:bookmarkEnd w:id="7"/>
      <w:bookmarkEnd w:id="8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480" w:lineRule="auto"/>
              <w:ind w:firstLine="560" w:firstLineChars="200"/>
              <w:jc w:val="center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t>技术名称</w:t>
            </w:r>
          </w:p>
        </w:tc>
        <w:tc>
          <w:tcPr>
            <w:tcW w:w="4261" w:type="dxa"/>
          </w:tcPr>
          <w:p>
            <w:pPr>
              <w:spacing w:line="480" w:lineRule="auto"/>
              <w:ind w:firstLine="560" w:firstLineChars="200"/>
              <w:jc w:val="center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t>技术描述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480" w:lineRule="auto"/>
              <w:ind w:firstLine="560" w:firstLineChars="200"/>
              <w:jc w:val="center"/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</w:p>
          <w:p>
            <w:pPr>
              <w:spacing w:line="480" w:lineRule="auto"/>
              <w:jc w:val="center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Vue</w:t>
            </w:r>
          </w:p>
        </w:tc>
        <w:tc>
          <w:tcPr>
            <w:tcW w:w="4261" w:type="dxa"/>
          </w:tcPr>
          <w:p>
            <w:pPr>
              <w:spacing w:line="480" w:lineRule="auto"/>
              <w:ind w:firstLine="560" w:firstLineChars="200"/>
              <w:jc w:val="center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t>Vue.js是一套构建用户界面的渐进式框架，Vue 采用自下向上增量开发的设计，其核心库只关注视图层</w:t>
            </w: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720" w:lineRule="auto"/>
              <w:ind w:firstLine="560" w:firstLineChars="200"/>
              <w:jc w:val="center"/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</w:p>
          <w:p>
            <w:pPr>
              <w:spacing w:line="720" w:lineRule="auto"/>
              <w:ind w:firstLine="1680" w:firstLineChars="600"/>
              <w:jc w:val="both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t>MVVM</w:t>
            </w:r>
          </w:p>
        </w:tc>
        <w:tc>
          <w:tcPr>
            <w:tcW w:w="4261" w:type="dxa"/>
          </w:tcPr>
          <w:p>
            <w:pPr>
              <w:spacing w:line="480" w:lineRule="auto"/>
              <w:ind w:firstLine="560" w:firstLineChars="200"/>
              <w:jc w:val="center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t>MVVM是Model-View-ViewModel的简写。它本质上就是MVC 的改进版。MVVM 就是将其中的View 的状态和行为抽象化，让我们将视图 UI 和业务逻辑分开。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480" w:lineRule="auto"/>
              <w:ind w:firstLine="560" w:firstLineChars="200"/>
              <w:jc w:val="center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Boostrap</w:t>
            </w:r>
          </w:p>
        </w:tc>
        <w:tc>
          <w:tcPr>
            <w:tcW w:w="4261" w:type="dxa"/>
          </w:tcPr>
          <w:p>
            <w:pPr>
              <w:spacing w:line="480" w:lineRule="auto"/>
              <w:ind w:firstLine="560" w:firstLineChars="200"/>
              <w:jc w:val="center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响应式</w:t>
            </w: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t>框架，用于系统整体前端UI架构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480" w:lineRule="auto"/>
              <w:ind w:firstLine="560" w:firstLineChars="200"/>
              <w:jc w:val="center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t>Echarts</w:t>
            </w:r>
          </w:p>
        </w:tc>
        <w:tc>
          <w:tcPr>
            <w:tcW w:w="4261" w:type="dxa"/>
          </w:tcPr>
          <w:p>
            <w:pPr>
              <w:spacing w:line="480" w:lineRule="auto"/>
              <w:ind w:firstLine="560" w:firstLineChars="200"/>
              <w:jc w:val="center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一个使用 JavaScript 实现的开源可视化库，用于云端实时数据，预测数据等数据图表的</w:t>
            </w: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t>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480" w:lineRule="auto"/>
              <w:ind w:firstLine="560" w:firstLineChars="200"/>
              <w:jc w:val="center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t>WebSocket</w:t>
            </w:r>
          </w:p>
        </w:tc>
        <w:tc>
          <w:tcPr>
            <w:tcW w:w="4261" w:type="dxa"/>
          </w:tcPr>
          <w:p>
            <w:pPr>
              <w:spacing w:line="480" w:lineRule="auto"/>
              <w:ind w:firstLine="560" w:firstLineChars="200"/>
              <w:jc w:val="center"/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t>在单个 TCP 连接上进行全双工通讯的协议，允许服务端主动向客户端推送数据，用于云端、边缘端的实时数据传输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480" w:lineRule="auto"/>
              <w:ind w:firstLine="560" w:firstLineChars="200"/>
              <w:jc w:val="center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t>Flask</w:t>
            </w:r>
          </w:p>
        </w:tc>
        <w:tc>
          <w:tcPr>
            <w:tcW w:w="4261" w:type="dxa"/>
          </w:tcPr>
          <w:p>
            <w:pPr>
              <w:spacing w:line="480" w:lineRule="auto"/>
              <w:ind w:firstLine="560" w:firstLineChars="200"/>
              <w:jc w:val="center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t xml:space="preserve">Flask是一个使用 </w:t>
            </w: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fldChar w:fldCharType="begin"/>
            </w: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instrText xml:space="preserve"> HYPERLINK "https://baike.baidu.com/item/Python" </w:instrText>
            </w: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fldChar w:fldCharType="separate"/>
            </w: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t>Python</w:t>
            </w: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fldChar w:fldCharType="end"/>
            </w: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t xml:space="preserve"> 编写的轻量级 Web 应用框架。用于边缘端界。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spacing w:line="480" w:lineRule="auto"/>
              <w:ind w:firstLine="560" w:firstLineChars="200"/>
              <w:jc w:val="center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fldChar w:fldCharType="begin"/>
            </w: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instrText xml:space="preserve"> HYPERLINK "https://www.baidu.com/link?url=40jj9dQV-8oxUajqRtZlVYy9zmcJsknVe9hzV0gRJvnJoCMJTuhFabM6irWtRDxK&amp;wd=&amp;eqid=e5b1c04300060c7e000000035d00eeba" </w:instrText>
            </w: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fldChar w:fldCharType="separate"/>
            </w: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t>Kubernetes</w:t>
            </w: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fldChar w:fldCharType="end"/>
            </w:r>
          </w:p>
        </w:tc>
        <w:tc>
          <w:tcPr>
            <w:tcW w:w="4261" w:type="dxa"/>
          </w:tcPr>
          <w:p>
            <w:pPr>
              <w:spacing w:line="480" w:lineRule="auto"/>
              <w:ind w:firstLine="560" w:firstLineChars="200"/>
              <w:jc w:val="center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t>Kubernetes的目标是让部署容器化的应用简单并且高效,Kubernetes提供了应用部署，规划，更新，维护的一种机制。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vAlign w:val="center"/>
          </w:tcPr>
          <w:p>
            <w:pPr>
              <w:spacing w:line="480" w:lineRule="auto"/>
              <w:ind w:firstLine="560" w:firstLineChars="200"/>
              <w:jc w:val="center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附加功能用到的技术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spacing w:line="480" w:lineRule="auto"/>
              <w:ind w:firstLine="560" w:firstLineChars="200"/>
              <w:jc w:val="center"/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filebeat</w:t>
            </w:r>
          </w:p>
        </w:tc>
        <w:tc>
          <w:tcPr>
            <w:tcW w:w="4261" w:type="dxa"/>
          </w:tcPr>
          <w:p>
            <w:pPr>
              <w:spacing w:line="480" w:lineRule="auto"/>
              <w:ind w:firstLine="560" w:firstLineChars="200"/>
              <w:jc w:val="center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t>轻量级的日志收集工具 很多公司都采用该架构构建分布式日志系 统，包括新浪微博，freewheel，畅捷通等。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spacing w:line="480" w:lineRule="auto"/>
              <w:ind w:firstLine="560" w:firstLineChars="200"/>
              <w:jc w:val="center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Redis</w:t>
            </w:r>
          </w:p>
        </w:tc>
        <w:tc>
          <w:tcPr>
            <w:tcW w:w="4261" w:type="dxa"/>
          </w:tcPr>
          <w:p>
            <w:pPr>
              <w:spacing w:line="480" w:lineRule="auto"/>
              <w:ind w:firstLine="560" w:firstLineChars="200"/>
              <w:jc w:val="center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  <w:t>Redis是当前比较热门的NOSQL系统之一，它是一个key-value存储系 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3"/>
              <w:spacing w:line="480" w:lineRule="auto"/>
              <w:ind w:firstLine="560" w:firstLineChars="200"/>
              <w:jc w:val="center"/>
              <w:rPr>
                <w:rFonts w:hint="eastAsia" w:ascii="楷体" w:hAnsi="楷体" w:eastAsia="楷体" w:cs="楷体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bookmarkStart w:id="9" w:name="_Toc7116"/>
            <w:bookmarkStart w:id="10" w:name="_Toc4725"/>
            <w:bookmarkStart w:id="11" w:name="_Toc9816"/>
            <w:r>
              <w:rPr>
                <w:rFonts w:hint="eastAsia" w:ascii="楷体" w:hAnsi="楷体" w:eastAsia="楷体" w:cs="楷体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Logstash</w:t>
            </w:r>
            <w:bookmarkEnd w:id="9"/>
            <w:bookmarkEnd w:id="10"/>
            <w:bookmarkEnd w:id="11"/>
          </w:p>
        </w:tc>
        <w:tc>
          <w:tcPr>
            <w:tcW w:w="4261" w:type="dxa"/>
          </w:tcPr>
          <w:p>
            <w:pPr>
              <w:spacing w:line="480" w:lineRule="auto"/>
              <w:jc w:val="center"/>
              <w:rPr>
                <w:rFonts w:hint="default" w:ascii="楷体" w:hAnsi="楷体" w:eastAsia="楷体" w:cs="楷体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default" w:ascii="楷体" w:hAnsi="楷体" w:eastAsia="楷体" w:cs="楷体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监控，过滤，收集日志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3"/>
              <w:spacing w:line="480" w:lineRule="auto"/>
              <w:jc w:val="center"/>
              <w:rPr>
                <w:rFonts w:hint="eastAsia" w:ascii="楷体" w:hAnsi="楷体" w:eastAsia="楷体" w:cs="楷体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bookmarkStart w:id="12" w:name="_Toc6516"/>
            <w:bookmarkStart w:id="13" w:name="_Toc18324"/>
            <w:bookmarkStart w:id="14" w:name="_Toc14863"/>
            <w:r>
              <w:rPr>
                <w:rFonts w:hint="eastAsia" w:ascii="楷体" w:hAnsi="楷体" w:eastAsia="楷体" w:cs="楷体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Elasticsearch</w:t>
            </w:r>
            <w:bookmarkEnd w:id="12"/>
            <w:bookmarkEnd w:id="13"/>
            <w:bookmarkEnd w:id="14"/>
          </w:p>
        </w:tc>
        <w:tc>
          <w:tcPr>
            <w:tcW w:w="4261" w:type="dxa"/>
          </w:tcPr>
          <w:p>
            <w:pPr>
              <w:spacing w:line="480" w:lineRule="auto"/>
              <w:jc w:val="center"/>
              <w:rPr>
                <w:rFonts w:hint="default" w:ascii="楷体" w:hAnsi="楷体" w:eastAsia="楷体" w:cs="楷体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default" w:ascii="楷体" w:hAnsi="楷体" w:eastAsia="楷体" w:cs="楷体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存储日志,提供搜索功能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3"/>
              <w:spacing w:line="480" w:lineRule="auto"/>
              <w:jc w:val="center"/>
              <w:rPr>
                <w:rFonts w:hint="eastAsia" w:ascii="楷体" w:hAnsi="楷体" w:eastAsia="楷体" w:cs="楷体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bookmarkStart w:id="15" w:name="_Toc20873"/>
            <w:bookmarkStart w:id="16" w:name="_Toc22210"/>
            <w:bookmarkStart w:id="17" w:name="_Toc727"/>
            <w:r>
              <w:rPr>
                <w:rFonts w:hint="eastAsia" w:ascii="楷体" w:hAnsi="楷体" w:eastAsia="楷体" w:cs="楷体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kibana</w:t>
            </w:r>
            <w:bookmarkEnd w:id="15"/>
            <w:bookmarkEnd w:id="16"/>
            <w:bookmarkEnd w:id="17"/>
          </w:p>
        </w:tc>
        <w:tc>
          <w:tcPr>
            <w:tcW w:w="4261" w:type="dxa"/>
          </w:tcPr>
          <w:p>
            <w:pPr>
              <w:spacing w:line="480" w:lineRule="auto"/>
              <w:jc w:val="center"/>
              <w:rPr>
                <w:rFonts w:hint="default" w:ascii="楷体" w:hAnsi="楷体" w:eastAsia="楷体" w:cs="楷体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default" w:ascii="楷体" w:hAnsi="楷体" w:eastAsia="楷体" w:cs="楷体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提供web界面，支持查询，统计，和 图表展现。</w:t>
            </w:r>
          </w:p>
        </w:tc>
      </w:tr>
    </w:tbl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架构设计：</w:t>
      </w:r>
    </w:p>
    <w:p>
      <w:pPr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default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7325" cy="2420620"/>
            <wp:effectExtent l="0" t="0" r="9525" b="17780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8" w:name="_Toc27346"/>
      <w:bookmarkStart w:id="19" w:name="_Toc1941"/>
      <w:r>
        <w:t>1.4</w:t>
      </w:r>
      <w:r>
        <w:rPr>
          <w:rFonts w:hint="eastAsia"/>
        </w:rPr>
        <w:t>参考资料</w:t>
      </w:r>
      <w:bookmarkEnd w:id="18"/>
      <w:bookmarkEnd w:id="19"/>
      <w:r>
        <w:t xml:space="preserve"> </w:t>
      </w:r>
    </w:p>
    <w:p>
      <w:pPr>
        <w:spacing w:line="300" w:lineRule="auto"/>
        <w:ind w:firstLine="482" w:firstLineChars="20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[1] （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HYPERLINK "http://www.360buy.com/writer/丘恩Chun_1.html"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t>丘恩Chun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>）（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HYPERLINK "http://www.360buy.com/writer/W.J._1.html"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t>W.J.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 xml:space="preserve">）.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HYPERLINK "http://book.360buy.com/10062788.html"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t>Python核心编程（第2版）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 xml:space="preserve">[M].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HYPERLINK "http://www.360buy.com/publish/人民邮电出版社_1.html" \t "_blank" 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t>人民邮电出版社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 xml:space="preserve"> .2008.</w:t>
      </w:r>
    </w:p>
    <w:p>
      <w:pPr>
        <w:spacing w:line="300" w:lineRule="auto"/>
        <w:ind w:firstLine="482" w:firstLineChars="20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[2] 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HYPERLINK "http://www.360buy.com/writer/Doug Hellmann_1.html"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t>Doug Hellmann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 xml:space="preserve"> . Python标准库[M].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HYPERLINK "http://search.jd.com/search?keyword=%BB%FA%D0%B5%B9%A4%D2%B5%B3%F6%B0%E6%C9%E7&amp;book=Y" 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t>机械工业出版社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>. 2012.</w:t>
      </w:r>
    </w:p>
    <w:p>
      <w:pPr>
        <w:spacing w:line="300" w:lineRule="auto"/>
        <w:ind w:firstLine="482" w:firstLineChars="20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[3] 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HYPERLINK "http://book.360buy.com/10890841.html"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HYPERLINK "http://www.360buy.com/writer/Paul Gries_1.html"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t>Paul Gries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 xml:space="preserve"> .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HYPERLINK "http://book.360buy.com/10890841.html"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t>Python编程实践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 xml:space="preserve">[M].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HYPERLINK "http://search.jd.com/search?keyword=%BB%FA%D0%B5%B9%A4%D2%B5%B3%F6%B0%E6%C9%E7&amp;book=Y" 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t>机械工业出版社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>. 2011.</w:t>
      </w:r>
    </w:p>
    <w:p>
      <w:pPr>
        <w:spacing w:line="300" w:lineRule="auto"/>
        <w:ind w:firstLine="482" w:firstLineChars="20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[4] 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HYPERLINK "http://www.360buy.com/writer/Mark Lutz_1.html"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t>Mark Lutz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 xml:space="preserve"> .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HYPERLINK "http://book.360buy.com/19177047.html"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t>Programming Python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 xml:space="preserve">[M] 出版社. 2011.         </w:t>
      </w:r>
    </w:p>
    <w:p>
      <w:pPr>
        <w:spacing w:line="30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[5] 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HYPERLINK "http://www.360buy.com/writer/赫特兰_1.html" \t "_blank" 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t>赫特兰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 xml:space="preserve"> 著 .Python基础教程（第2版)[M].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HYPERLINK "http://www.360buy.com/publish/人民邮电出版社_1.html" \t "_blank" 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t>人民邮电出版社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>. 2010.</w:t>
      </w:r>
    </w:p>
    <w:p>
      <w:pPr>
        <w:spacing w:line="30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[6]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HYPERLINK "http://search.jd.com/search?keyword=%A3%A8%C3%C0%A3%A9%C2%B3%CC%D8%D7%C8&amp;book=Y" 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t xml:space="preserve"> 鲁特兹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 xml:space="preserve"> . Python学习手册（第3版)[M].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HYPERLINK "http://search.jd.com/search?keyword=%BB%FA%D0%B5%B9%A4%D2%B5%B3%F6%B0%E6%C9%E7&amp;book=Y" 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t>机械工业出版社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>. 2011.</w:t>
      </w:r>
    </w:p>
    <w:p>
      <w:pPr>
        <w:spacing w:line="30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8"/>
        </w:rPr>
        <w:t xml:space="preserve">    </w:t>
      </w:r>
      <w:r>
        <w:rPr>
          <w:b/>
          <w:bCs/>
          <w:sz w:val="24"/>
          <w:szCs w:val="24"/>
        </w:rPr>
        <w:t xml:space="preserve">[9]　李艳红,李海华.传感器原理及其应用[M].北京：北京理工大学出版社，2010.   </w:t>
      </w:r>
    </w:p>
    <w:p>
      <w:pPr>
        <w:spacing w:line="30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[10]　谭浩强.C程序设计北京[M].北京：清华大学出版社，1999.</w:t>
      </w:r>
    </w:p>
    <w:p>
      <w:pPr>
        <w:spacing w:line="300" w:lineRule="auto"/>
        <w:ind w:firstLine="482" w:firstLineChars="20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[1</w:t>
      </w:r>
      <w:r>
        <w:rPr>
          <w:rFonts w:hint="eastAsia"/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]　</w:t>
      </w:r>
      <w:r>
        <w:rPr>
          <w:b/>
          <w:bCs/>
          <w:sz w:val="24"/>
          <w:szCs w:val="28"/>
        </w:rPr>
        <w:fldChar w:fldCharType="begin"/>
      </w:r>
      <w:r>
        <w:rPr>
          <w:b/>
          <w:bCs/>
          <w:sz w:val="24"/>
          <w:szCs w:val="28"/>
        </w:rPr>
        <w:instrText xml:space="preserve">HYPERLINK "http://www.amazon.cn/s?ie=UTF8&amp;field-author=霍顿 (Ivor Horton)&amp;search-alias=books"</w:instrText>
      </w:r>
      <w:r>
        <w:rPr>
          <w:b/>
          <w:bCs/>
          <w:sz w:val="24"/>
          <w:szCs w:val="28"/>
        </w:rPr>
        <w:fldChar w:fldCharType="separate"/>
      </w:r>
      <w:r>
        <w:rPr>
          <w:b/>
          <w:bCs/>
          <w:sz w:val="24"/>
          <w:szCs w:val="28"/>
        </w:rPr>
        <w:t>霍顿</w:t>
      </w:r>
      <w:r>
        <w:rPr>
          <w:b/>
          <w:bCs/>
          <w:sz w:val="24"/>
          <w:szCs w:val="28"/>
        </w:rPr>
        <w:fldChar w:fldCharType="end"/>
      </w:r>
      <w:r>
        <w:rPr>
          <w:b/>
          <w:bCs/>
          <w:sz w:val="21"/>
          <w:szCs w:val="21"/>
        </w:rPr>
        <w:t>C语言入门经典(第4版)</w:t>
      </w:r>
      <w:r>
        <w:rPr>
          <w:b/>
          <w:bCs/>
          <w:sz w:val="24"/>
          <w:szCs w:val="24"/>
        </w:rPr>
        <w:t>[M].北京：清华大学出版社，2008.</w:t>
      </w:r>
    </w:p>
    <w:p>
      <w:pPr>
        <w:spacing w:line="300" w:lineRule="auto"/>
        <w:ind w:firstLine="482" w:firstLineChars="20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[1</w:t>
      </w:r>
      <w:r>
        <w:rPr>
          <w:rFonts w:hint="eastAsia"/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]　张若愚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HYPERLINK "http://www.amazon.cn/Python科学计算-张若愚/dp/B006TSY5IA/ref=sr_1_1?s=books&amp;ie=UTF8&amp;qid=1369187853&amp;sr=1-1"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t>Python科学计算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>[M]：清华大学出版社，2012.</w:t>
      </w:r>
    </w:p>
    <w:p>
      <w:pPr>
        <w:spacing w:line="300" w:lineRule="auto"/>
        <w:ind w:firstLine="482" w:firstLineChars="20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[1</w:t>
      </w: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]　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HYPERLINK "http://www.amazon.cn/s?ie=UTF8&amp;field-author=James Payne&amp;search-alias=books"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t>James Payne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>Python编程入门经典 [M]：清华大学出版社，2011.</w:t>
      </w:r>
    </w:p>
    <w:p>
      <w:pPr>
        <w:spacing w:line="300" w:lineRule="auto"/>
        <w:ind w:firstLine="482" w:firstLineChars="20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[1</w:t>
      </w:r>
      <w:r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>]　巴里深入浅出Python[M].北京：东南大学出版社，2011.</w:t>
      </w:r>
    </w:p>
    <w:p>
      <w:pPr>
        <w:spacing w:line="300" w:lineRule="auto"/>
        <w:ind w:firstLine="482" w:firstLineChars="20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[1</w:t>
      </w:r>
      <w:r>
        <w:rPr>
          <w:rFonts w:hint="eastAsia"/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>]　Y.Daniel Liang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HYPERLINK "http://www.amazon.cn/Python语言程序设计-Y-Daniel-Liang/dp/B00C4P5JQE/ref=sr_1_20?s=books&amp;ie=UTF8&amp;qid=1369188074&amp;sr=1-20&amp;keywords=python"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sz w:val="24"/>
          <w:szCs w:val="24"/>
        </w:rPr>
        <w:t>Python语言程序设计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>[M]：机械工业出版社，2013.</w:t>
      </w:r>
    </w:p>
    <w:p>
      <w:pPr>
        <w:ind w:firstLine="482" w:firstLineChars="200"/>
        <w:jc w:val="both"/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[1</w:t>
      </w:r>
      <w:r>
        <w:rPr>
          <w:rFonts w:hint="eastAsia"/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>]　</w:t>
      </w:r>
      <w:r>
        <w:rPr>
          <w:rFonts w:hint="eastAsia"/>
          <w:b/>
          <w:bCs/>
          <w:sz w:val="24"/>
          <w:szCs w:val="24"/>
        </w:rPr>
        <w:t>Guido van Rossum Python Tutorial</w:t>
      </w:r>
      <w:r>
        <w:rPr>
          <w:b/>
          <w:bCs/>
          <w:sz w:val="24"/>
          <w:szCs w:val="24"/>
        </w:rPr>
        <w:t>[</w:t>
      </w:r>
      <w:r>
        <w:rPr>
          <w:rFonts w:hint="eastAsia"/>
          <w:b/>
          <w:bCs/>
          <w:sz w:val="24"/>
          <w:szCs w:val="24"/>
        </w:rPr>
        <w:t>J</w:t>
      </w:r>
      <w:r>
        <w:rPr>
          <w:b/>
          <w:bCs/>
          <w:sz w:val="24"/>
          <w:szCs w:val="24"/>
        </w:rPr>
        <w:t>]：</w:t>
      </w:r>
      <w:r>
        <w:rPr>
          <w:rFonts w:hint="eastAsia"/>
          <w:b/>
          <w:bCs/>
          <w:sz w:val="24"/>
          <w:szCs w:val="24"/>
        </w:rPr>
        <w:t>Python Software Foundation</w:t>
      </w:r>
      <w:r>
        <w:rPr>
          <w:b/>
          <w:bCs/>
          <w:sz w:val="24"/>
          <w:szCs w:val="24"/>
        </w:rPr>
        <w:t>，20</w:t>
      </w:r>
      <w:r>
        <w:rPr>
          <w:rFonts w:hint="eastAsia"/>
          <w:b/>
          <w:bCs/>
          <w:sz w:val="24"/>
          <w:szCs w:val="24"/>
        </w:rPr>
        <w:t>06</w:t>
      </w:r>
    </w:p>
    <w:p>
      <w:pPr>
        <w:spacing w:line="300" w:lineRule="auto"/>
        <w:ind w:firstLine="482" w:firstLineChars="20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[17]《Vue.js 前端开发 快速入门与专业应用》 </w:t>
      </w:r>
      <w:r>
        <w:rPr>
          <w:rFonts w:hint="eastAsia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/>
          <w:b/>
          <w:bCs/>
          <w:sz w:val="24"/>
          <w:szCs w:val="24"/>
          <w:lang w:val="en-US" w:eastAsia="zh-CN"/>
        </w:rPr>
        <w:instrText xml:space="preserve"> HYPERLINK "http://search.dangdang.com/?key3=%C8%CB%C3%F1%D3%CA%B5%E7%B3%F6%B0%E6%C9%E7&amp;amp;medium=01&amp;amp;category_path=01.00.00.00.00.00" \h </w:instrText>
      </w:r>
      <w:r>
        <w:rPr>
          <w:rFonts w:hint="eastAsia"/>
          <w:b/>
          <w:bCs/>
          <w:sz w:val="24"/>
          <w:szCs w:val="24"/>
          <w:lang w:val="en-US" w:eastAsia="zh-CN"/>
        </w:rPr>
        <w:fldChar w:fldCharType="separate"/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人民邮电出版社 </w:t>
      </w:r>
      <w:r>
        <w:rPr>
          <w:rFonts w:hint="eastAsia"/>
          <w:b/>
          <w:bCs/>
          <w:sz w:val="24"/>
          <w:szCs w:val="24"/>
          <w:lang w:val="en-US" w:eastAsia="zh-CN"/>
        </w:rPr>
        <w:fldChar w:fldCharType="end"/>
      </w:r>
      <w:r>
        <w:rPr>
          <w:rFonts w:hint="eastAsia"/>
          <w:b/>
          <w:bCs/>
          <w:sz w:val="24"/>
          <w:szCs w:val="24"/>
          <w:lang w:val="en-US" w:eastAsia="zh-CN"/>
        </w:rPr>
        <w:t>2017 年 01 月</w:t>
      </w:r>
    </w:p>
    <w:p>
      <w:pPr>
        <w:spacing w:line="300" w:lineRule="auto"/>
        <w:ind w:firstLine="482" w:firstLineChars="20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[18]《Vue.js 实战》 清华大学出版社 2017 年 01 月</w:t>
      </w:r>
    </w:p>
    <w:p>
      <w:pPr>
        <w:spacing w:line="300" w:lineRule="auto"/>
        <w:ind w:firstLine="482" w:firstLineChars="200"/>
        <w:jc w:val="both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[19]《Web 前端开发</w:t>
      </w:r>
      <w:r>
        <w:rPr>
          <w:rFonts w:hint="eastAsia"/>
          <w:b/>
          <w:bCs/>
          <w:sz w:val="24"/>
          <w:szCs w:val="28"/>
          <w:lang w:val="en-US" w:eastAsia="zh-CN"/>
        </w:rPr>
        <w:t xml:space="preserve">精品课 JavaScript 基础教程》 </w:t>
      </w:r>
      <w:r>
        <w:rPr>
          <w:rFonts w:hint="eastAsia"/>
          <w:b/>
          <w:bCs/>
          <w:sz w:val="24"/>
          <w:szCs w:val="28"/>
          <w:lang w:val="en-US" w:eastAsia="zh-CN"/>
        </w:rPr>
        <w:fldChar w:fldCharType="begin"/>
      </w:r>
      <w:r>
        <w:rPr>
          <w:rFonts w:hint="eastAsia"/>
          <w:b/>
          <w:bCs/>
          <w:sz w:val="24"/>
          <w:szCs w:val="28"/>
          <w:lang w:val="en-US" w:eastAsia="zh-CN"/>
        </w:rPr>
        <w:instrText xml:space="preserve"> HYPERLINK "http://search.dangdang.com/?key3=%C8%CB%C3%F1%D3%CA%B5%E7%B3%F6%B0%E6%C9%E7&amp;amp;medium=01&amp;amp;category_path=01.00.00.00.00.00" \h </w:instrText>
      </w:r>
      <w:r>
        <w:rPr>
          <w:rFonts w:hint="eastAsia"/>
          <w:b/>
          <w:bCs/>
          <w:sz w:val="24"/>
          <w:szCs w:val="28"/>
          <w:lang w:val="en-US" w:eastAsia="zh-CN"/>
        </w:rPr>
        <w:fldChar w:fldCharType="separate"/>
      </w:r>
      <w:r>
        <w:rPr>
          <w:rFonts w:hint="eastAsia"/>
          <w:b/>
          <w:bCs/>
          <w:sz w:val="24"/>
          <w:szCs w:val="28"/>
          <w:lang w:val="en-US" w:eastAsia="zh-CN"/>
        </w:rPr>
        <w:t xml:space="preserve">人民邮电出版社 </w:t>
      </w:r>
      <w:r>
        <w:rPr>
          <w:rFonts w:hint="eastAsia"/>
          <w:b/>
          <w:bCs/>
          <w:sz w:val="24"/>
          <w:szCs w:val="28"/>
          <w:lang w:val="en-US" w:eastAsia="zh-CN"/>
        </w:rPr>
        <w:fldChar w:fldCharType="end"/>
      </w:r>
      <w:r>
        <w:rPr>
          <w:rFonts w:hint="eastAsia"/>
          <w:b/>
          <w:bCs/>
          <w:sz w:val="24"/>
          <w:szCs w:val="28"/>
          <w:lang w:val="en-US" w:eastAsia="zh-CN"/>
        </w:rPr>
        <w:t>2017 年 07 月</w:t>
      </w:r>
    </w:p>
    <w:p>
      <w:pPr>
        <w:spacing w:line="300" w:lineRule="auto"/>
        <w:ind w:left="902" w:leftChars="200" w:hanging="482" w:hangingChars="200"/>
        <w:jc w:val="both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[20]《Web 前端开发技术——HTML、CSS、JavaScript（第 2 版）》 人民邮电出版社 2016 年 08 月</w:t>
      </w:r>
    </w:p>
    <w:p>
      <w:pPr>
        <w:spacing w:line="300" w:lineRule="auto"/>
        <w:rPr>
          <w:rFonts w:hint="eastAsia"/>
          <w:lang w:val="en-US" w:eastAsia="zh-CN"/>
        </w:rPr>
      </w:pPr>
    </w:p>
    <w:p>
      <w:pPr>
        <w:rPr>
          <w:rFonts w:hint="eastAsia" w:ascii="楷体" w:hAnsi="楷体" w:eastAsia="楷体" w:cs="楷体"/>
          <w:kern w:val="2"/>
          <w:sz w:val="28"/>
          <w:szCs w:val="28"/>
          <w:lang w:val="en-US" w:eastAsia="zh-CN" w:bidi="ar-SA"/>
        </w:rPr>
      </w:pPr>
    </w:p>
    <w:p>
      <w:pPr>
        <w:ind w:firstLine="435"/>
        <w:rPr>
          <w:rFonts w:hint="eastAsia"/>
          <w:sz w:val="24"/>
        </w:rPr>
      </w:pPr>
    </w:p>
    <w:p>
      <w:pPr>
        <w:ind w:firstLine="435"/>
        <w:rPr>
          <w:sz w:val="24"/>
        </w:rPr>
      </w:pPr>
    </w:p>
    <w:p>
      <w:pPr>
        <w:pStyle w:val="2"/>
      </w:pPr>
      <w:bookmarkStart w:id="20" w:name="_Toc7247"/>
      <w:bookmarkStart w:id="21" w:name="_Toc23561"/>
      <w:r>
        <w:rPr>
          <w:rFonts w:hint="eastAsia"/>
        </w:rPr>
        <w:t>二.项目概述</w:t>
      </w:r>
      <w:bookmarkEnd w:id="20"/>
      <w:bookmarkEnd w:id="21"/>
    </w:p>
    <w:p>
      <w:pPr>
        <w:pStyle w:val="3"/>
        <w:rPr>
          <w:rFonts w:hint="eastAsia"/>
          <w:lang w:val="en-US" w:eastAsia="zh-CN"/>
        </w:rPr>
      </w:pPr>
      <w:bookmarkStart w:id="22" w:name="_Toc2556"/>
      <w:bookmarkStart w:id="23" w:name="_Toc30418"/>
      <w:r>
        <w:t>2.</w:t>
      </w:r>
      <w:r>
        <w:rPr>
          <w:rFonts w:hint="eastAsia"/>
          <w:lang w:val="en-US" w:eastAsia="zh-CN"/>
        </w:rPr>
        <w:t>1项目背景</w:t>
      </w:r>
      <w:bookmarkEnd w:id="22"/>
      <w:bookmarkEnd w:id="23"/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近年来，随着互联网行业的渗入，越来越多的企业选择云计算的解决方案进行商业部署，云平台所提供的的“按需使用”的能力，动态扩展、维护简单、成本低、反应迅速等特点，能够最大程度的降低企业成本，助力企业实现转型升级，一直得到越来越多中小企业的青睐。云平台通过虚拟化等技术，将底层资源、应用平台和服务整合，提高了硬件设备的使用率，随之而来的是大规模的节点和海量的数据以及复杂的网络环境。因此实时监控的信息也会随之大规模的增长，系统不仅要监控物理节点，还有规模庞大的虚拟机节点，用户查询、存储耗时也大大增加。而现有的传统监控系统，大多存在监控僵化、效率低下、操作复杂、部署困难、无法自定义监控指标等问题，或是没有提供智能的集成监控方法，很难适用于云平台的需求，或是局限于某一个云平台，无法解决跨平台统一资源监控的问题，从而造成监控服务器超负荷、数据库写性能下降以及海量数据存储瓶颈等。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  <w:bookmarkStart w:id="24" w:name="_Toc3062"/>
      <w:bookmarkStart w:id="25" w:name="_Toc14137"/>
      <w:r>
        <w:t>2.</w:t>
      </w:r>
      <w:r>
        <w:rPr>
          <w:rFonts w:hint="eastAsia"/>
          <w:lang w:val="en-US" w:eastAsia="zh-CN"/>
        </w:rPr>
        <w:t>2产品功能和总体层次图</w:t>
      </w:r>
      <w:bookmarkEnd w:id="24"/>
      <w:bookmarkEnd w:id="25"/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（1）监控平台:对云平台CPU使用率、内存使用率、公网流入速率、公网流出速率进行可视化监控，监控时间段可以进行选择。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（2）监控日志：对日志进行监控，并设置规则，越过底线就会发送邮件和短信报警（正在开发中，尽情期待）。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（3）虚拟机管理：对子虚拟机进行创建，删除，查找，。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镜像管理：可以查询镜像，创建自定义镜像，修改镜像，删除镜像。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4）存储管理：创建云硬盘、删除云硬盘、修改云硬盘信息、云硬盘列表、挂载云硬盘、续费云硬盘、修改云硬盘容量、更换云硬盘类型、创建云硬盘快照、删除云硬盘快照、修改云硬盘快照、查询云硬盘快照信息等。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（5）数据实时性：运用异步定时器等技术，对数据实时获取展示。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模型展示：数据图大多用3D和2D模型展示。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附加功能：（1）如果大量子虚拟主机用来做长久使用的服务器，架构分布式海量日志和数据分析系统，开发人员可以更好的的了解服务器状态。物理机也可以搭建该系统，减轻运维人员重复工作量，快速准确掌握信息，以在本地物理机搭建成功。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 xml:space="preserve">          （2）高并发处理由于时间原因正在开发中。</w:t>
      </w:r>
    </w:p>
    <w:p>
      <w:pPr>
        <w:ind w:firstLine="643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2"/>
          <w:szCs w:val="32"/>
          <w:lang w:val="en-US" w:eastAsia="zh-CN"/>
        </w:rPr>
        <w:t>层次图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-478790</wp:posOffset>
            </wp:positionH>
            <wp:positionV relativeFrom="paragraph">
              <wp:posOffset>310515</wp:posOffset>
            </wp:positionV>
            <wp:extent cx="6119495" cy="3739515"/>
            <wp:effectExtent l="0" t="0" r="14605" b="13335"/>
            <wp:wrapTight wrapText="bothSides">
              <wp:wrapPolygon>
                <wp:start x="0" y="0"/>
                <wp:lineTo x="0" y="21457"/>
                <wp:lineTo x="21517" y="21457"/>
                <wp:lineTo x="21517" y="0"/>
                <wp:lineTo x="0" y="0"/>
              </wp:wrapPolygon>
            </wp:wrapTight>
            <wp:docPr id="5" name="图片 5" descr="软件安全总体功能层次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软件安全总体功能层次图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rPr>
          <w:rStyle w:val="22"/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6" w:name="_Toc30766"/>
      <w:bookmarkStart w:id="27" w:name="_Toc28859"/>
      <w:r>
        <w:t>2.3</w:t>
      </w:r>
      <w:r>
        <w:rPr>
          <w:rFonts w:hint="eastAsia"/>
          <w:lang w:val="en-US" w:eastAsia="zh-CN"/>
        </w:rPr>
        <w:t>用户特征：</w:t>
      </w:r>
      <w:bookmarkEnd w:id="26"/>
      <w:bookmarkEnd w:id="27"/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目标用户有以下三类：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企业运维：视频、游戏、金融等运维人员。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企业开发：开发人员查看自己的web服务器等。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" w:name="_Toc20869"/>
      <w:bookmarkStart w:id="29" w:name="_Toc24387"/>
      <w:r>
        <w:t>2.4</w:t>
      </w:r>
      <w:r>
        <w:rPr>
          <w:rFonts w:hint="eastAsia"/>
          <w:lang w:val="en-US" w:eastAsia="zh-CN"/>
        </w:rPr>
        <w:t>运行环境要求</w:t>
      </w:r>
      <w:bookmarkEnd w:id="28"/>
      <w:bookmarkEnd w:id="29"/>
    </w:p>
    <w:p>
      <w:pPr>
        <w:pStyle w:val="4"/>
        <w:rPr>
          <w:rFonts w:hint="eastAsia"/>
        </w:rPr>
      </w:pPr>
      <w:bookmarkStart w:id="30" w:name="_Toc18640"/>
      <w:bookmarkStart w:id="31" w:name="_Toc26193"/>
      <w:r>
        <w:t>2.</w:t>
      </w:r>
      <w:r>
        <w:rPr>
          <w:rFonts w:hint="eastAsia"/>
          <w:lang w:val="en-US" w:eastAsia="zh-CN"/>
        </w:rPr>
        <w:t>4</w:t>
      </w:r>
      <w:r>
        <w:t>.1</w:t>
      </w:r>
      <w:r>
        <w:rPr>
          <w:rFonts w:hint="eastAsia"/>
        </w:rPr>
        <w:t>软件环境</w:t>
      </w:r>
      <w:bookmarkEnd w:id="30"/>
      <w:bookmarkEnd w:id="31"/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前端部分：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（1）操作系统：windows、liunx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default" w:ascii="楷体" w:hAnsi="楷体" w:eastAsia="楷体" w:cs="楷体"/>
          <w:sz w:val="28"/>
          <w:szCs w:val="28"/>
          <w:lang w:val="en-US" w:eastAsia="zh-CN"/>
        </w:rPr>
        <w:t>（2）PC端：IE8.0及以上版本；chrome浏览器；IE内核的其他浏览器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；node环境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default" w:ascii="楷体" w:hAnsi="楷体" w:eastAsia="楷体" w:cs="楷体"/>
          <w:sz w:val="28"/>
          <w:szCs w:val="28"/>
          <w:lang w:val="en-US" w:eastAsia="zh-CN"/>
        </w:rPr>
        <w:t>（3）基本配置：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node+vue(vue-router,vuex)+ webpack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default" w:ascii="楷体" w:hAnsi="楷体" w:eastAsia="楷体" w:cs="楷体"/>
          <w:sz w:val="28"/>
          <w:szCs w:val="28"/>
          <w:lang w:val="en-US" w:eastAsia="zh-CN"/>
        </w:rPr>
        <w:t>（4）开发工具：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 xml:space="preserve">vscode 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后端部分：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（1）操作系统：window、liunx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default" w:ascii="楷体" w:hAnsi="楷体" w:eastAsia="楷体" w:cs="楷体"/>
          <w:sz w:val="28"/>
          <w:szCs w:val="28"/>
          <w:lang w:val="en-US" w:eastAsia="zh-CN"/>
        </w:rPr>
        <w:t>（2）PC端：IE8.0及以上版本；chrome浏览器；IE内核的其他浏览器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default" w:ascii="楷体" w:hAnsi="楷体" w:eastAsia="楷体" w:cs="楷体"/>
          <w:sz w:val="28"/>
          <w:szCs w:val="28"/>
          <w:lang w:val="en-US" w:eastAsia="zh-CN"/>
        </w:rPr>
        <w:t>（3）基本配置：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python、PHP</w:t>
      </w:r>
      <w:bookmarkStart w:id="117" w:name="_GoBack"/>
      <w:bookmarkEnd w:id="117"/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环境、python-sdk 、MySQL、mongdb、web框架flask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 xml:space="preserve"> 、并发框架Gevent、分布式框架Celery、asyncio 被用作多个提供高性能Python异步框架的基础,包括网络和网站服务,数据库连接库,分布式任务队列等等。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default" w:ascii="楷体" w:hAnsi="楷体" w:eastAsia="楷体" w:cs="楷体"/>
          <w:sz w:val="28"/>
          <w:szCs w:val="28"/>
          <w:lang w:val="en-US" w:eastAsia="zh-CN"/>
        </w:rPr>
        <w:t>（4）开发工具：python3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.7 pycharm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</w:p>
    <w:p/>
    <w:p>
      <w:pPr>
        <w:pStyle w:val="4"/>
        <w:rPr>
          <w:rFonts w:hint="eastAsia"/>
        </w:rPr>
      </w:pPr>
      <w:bookmarkStart w:id="32" w:name="_Toc4398"/>
      <w:bookmarkStart w:id="33" w:name="_Toc7590"/>
      <w:r>
        <w:t>2.</w:t>
      </w:r>
      <w:r>
        <w:rPr>
          <w:rFonts w:hint="eastAsia"/>
          <w:lang w:val="en-US" w:eastAsia="zh-CN"/>
        </w:rPr>
        <w:t>4</w:t>
      </w:r>
      <w:r>
        <w:t>.2</w:t>
      </w:r>
      <w:r>
        <w:rPr>
          <w:rFonts w:hint="eastAsia"/>
        </w:rPr>
        <w:t>硬件环境</w:t>
      </w:r>
      <w:bookmarkEnd w:id="32"/>
      <w:bookmarkEnd w:id="33"/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（1）CPU：Intel CoreI5 2.3GHz 及以上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（2）内存：4GB×2 DDR4 及以上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（3）硬盘：1T 5400rpm 及以上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（4）显卡：NVIDIA GeForce GTX1080 及以上（数据可视化展示需要）</w:t>
      </w:r>
    </w:p>
    <w:p>
      <w:pPr>
        <w:pStyle w:val="2"/>
      </w:pPr>
      <w:bookmarkStart w:id="34" w:name="_Toc1248"/>
      <w:bookmarkStart w:id="35" w:name="_Toc17606"/>
      <w:r>
        <w:rPr>
          <w:rFonts w:hint="eastAsia"/>
        </w:rPr>
        <w:t>三.业务需求</w:t>
      </w:r>
      <w:bookmarkEnd w:id="34"/>
      <w:bookmarkEnd w:id="35"/>
    </w:p>
    <w:p>
      <w:pPr>
        <w:pStyle w:val="3"/>
        <w:rPr>
          <w:rStyle w:val="21"/>
          <w:b/>
          <w:bCs/>
        </w:rPr>
      </w:pPr>
      <w:bookmarkStart w:id="36" w:name="_Toc3958"/>
      <w:bookmarkStart w:id="37" w:name="_Toc32151"/>
      <w:r>
        <w:t>3.1</w:t>
      </w:r>
      <w:r>
        <w:rPr>
          <w:rStyle w:val="21"/>
          <w:b/>
          <w:bCs/>
        </w:rPr>
        <w:t>用户组织结构</w:t>
      </w:r>
      <w:bookmarkEnd w:id="36"/>
      <w:bookmarkEnd w:id="37"/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普通用户：具备一定的计算机操作能力和对云平台的初步认识，了解项目的相关功能和用途。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开发人员：具有较高专业水平参，与本项目的开发，测试，了解系统运行机制。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企业运维人员：具有较高的专业知识水平，可对常见系统bug进行追踪和分析，具有一定的测试、分析能力。</w:t>
      </w:r>
    </w:p>
    <w:p/>
    <w:p>
      <w:pPr>
        <w:pStyle w:val="3"/>
        <w:bidi w:val="0"/>
      </w:pPr>
      <w:bookmarkStart w:id="38" w:name="_Toc14101"/>
      <w:bookmarkStart w:id="39" w:name="_Toc11084"/>
      <w:r>
        <w:t>3.2业务需求概述</w:t>
      </w:r>
      <w:bookmarkEnd w:id="38"/>
      <w:bookmarkEnd w:id="39"/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（1）以华云chinac公有云平台为监控对象，监控范围包括平台资源、状态、日志信息等等。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（2）功能模块主要涵盖监控管理、虚拟机管理、物理机管理、镜像管理、网络管理、存储管理、应用服务管理6大模块，每个模块的具体细节可自由把握。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（3）监控信息有可视化输出，输出信息有分类存档，支持自动发送报警信息，通过给邮件和手机发送信息（报警正在开发中）。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（4）监控信息具有实时性，保证数据的有效性。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（5）监控系统支持3D模型展示，元件支持交互式操作。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rFonts w:hint="eastAsia"/>
        </w:rPr>
      </w:pPr>
      <w:bookmarkStart w:id="40" w:name="_Toc4480"/>
      <w:bookmarkStart w:id="41" w:name="_Toc24804"/>
      <w:r>
        <w:rPr>
          <w:rFonts w:hint="eastAsia"/>
        </w:rPr>
        <w:t>功能规定</w:t>
      </w:r>
      <w:bookmarkEnd w:id="40"/>
      <w:bookmarkEnd w:id="41"/>
    </w:p>
    <w:p>
      <w:pPr>
        <w:pStyle w:val="3"/>
        <w:bidi w:val="0"/>
        <w:rPr>
          <w:rFonts w:hint="eastAsia"/>
          <w:lang w:val="en-US" w:eastAsia="zh-CN"/>
        </w:rPr>
      </w:pPr>
      <w:bookmarkStart w:id="42" w:name="_Toc22554"/>
      <w:bookmarkStart w:id="43" w:name="_Toc28260"/>
      <w:r>
        <w:rPr>
          <w:rFonts w:hint="eastAsia"/>
          <w:lang w:val="en-US" w:eastAsia="zh-CN"/>
        </w:rPr>
        <w:t>4.1功能划分</w:t>
      </w:r>
      <w:bookmarkEnd w:id="42"/>
      <w:bookmarkEnd w:id="43"/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以华云chinac公有云平台为监控对象，监控范围至少包括平台资源、状态、日志信息等等。功能模块建议主要涵盖监控管理、虚拟机管理、物理机管理、镜像管理、网络管理、存储管理、应用服务管理6大模块，具体功能如下图：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 w:ascii="楷体" w:hAnsi="楷体" w:eastAsia="楷体" w:cs="楷体"/>
          <w:sz w:val="28"/>
          <w:szCs w:val="28"/>
          <w:lang w:val="en-US"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750570</wp:posOffset>
            </wp:positionV>
            <wp:extent cx="5267960" cy="1144270"/>
            <wp:effectExtent l="0" t="0" r="8890" b="17780"/>
            <wp:wrapTight wrapText="bothSides">
              <wp:wrapPolygon>
                <wp:start x="0" y="0"/>
                <wp:lineTo x="0" y="21216"/>
                <wp:lineTo x="21558" y="21216"/>
                <wp:lineTo x="21558" y="0"/>
                <wp:lineTo x="0" y="0"/>
              </wp:wrapPolygon>
            </wp:wrapTight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3131185"/>
            <wp:effectExtent l="0" t="0" r="9525" b="1206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ajorEastAsia"/>
          <w:lang w:eastAsia="zh-CN"/>
        </w:rPr>
      </w:pPr>
      <w:bookmarkStart w:id="44" w:name="_Toc26025"/>
      <w:bookmarkStart w:id="45" w:name="_Toc15291"/>
      <w:r>
        <w:rPr>
          <w:rFonts w:hint="eastAsia" w:eastAsiaTheme="majorEastAsia"/>
          <w:lang w:eastAsia="zh-CN"/>
        </w:rPr>
        <w:drawing>
          <wp:inline distT="0" distB="0" distL="114300" distR="114300">
            <wp:extent cx="5414010" cy="4289425"/>
            <wp:effectExtent l="0" t="0" r="15240" b="1587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  <w:bookmarkEnd w:id="45"/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6" w:name="_Toc12320"/>
      <w:bookmarkStart w:id="47" w:name="_Toc12312"/>
      <w:r>
        <w:t>4.2</w:t>
      </w:r>
      <w:r>
        <w:rPr>
          <w:rFonts w:hint="eastAsia"/>
          <w:lang w:val="en-US" w:eastAsia="zh-CN"/>
        </w:rPr>
        <w:t>功能需求描述</w:t>
      </w:r>
      <w:bookmarkEnd w:id="46"/>
      <w:bookmarkEnd w:id="47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5"/>
        <w:gridCol w:w="2310"/>
        <w:gridCol w:w="4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5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序号</w:t>
            </w:r>
          </w:p>
        </w:tc>
        <w:tc>
          <w:tcPr>
            <w:tcW w:w="2310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功能</w:t>
            </w:r>
          </w:p>
        </w:tc>
        <w:tc>
          <w:tcPr>
            <w:tcW w:w="4827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5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001</w:t>
            </w:r>
          </w:p>
        </w:tc>
        <w:tc>
          <w:tcPr>
            <w:tcW w:w="2310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总览</w:t>
            </w:r>
          </w:p>
        </w:tc>
        <w:tc>
          <w:tcPr>
            <w:tcW w:w="4827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总览可以看见最进访问的云主机和云硬盘，以及资源概述下的云主机、云硬盘、公网IP等等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5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002</w:t>
            </w:r>
          </w:p>
        </w:tc>
        <w:tc>
          <w:tcPr>
            <w:tcW w:w="2310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云主机</w:t>
            </w:r>
          </w:p>
        </w:tc>
        <w:tc>
          <w:tcPr>
            <w:tcW w:w="4827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包括查看云主机下的镜像、ssh密匙、云硬盘、快照、防火墙、公网IP 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5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003</w:t>
            </w:r>
          </w:p>
        </w:tc>
        <w:tc>
          <w:tcPr>
            <w:tcW w:w="2310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监控</w:t>
            </w:r>
          </w:p>
        </w:tc>
        <w:tc>
          <w:tcPr>
            <w:tcW w:w="4827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对cpu、公网流入速率、公网流出速率的展示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5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004</w:t>
            </w:r>
          </w:p>
        </w:tc>
        <w:tc>
          <w:tcPr>
            <w:tcW w:w="2310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虚拟机管理</w:t>
            </w:r>
          </w:p>
        </w:tc>
        <w:tc>
          <w:tcPr>
            <w:tcW w:w="4827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对虚拟机进行增加删除的操作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5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005</w:t>
            </w:r>
          </w:p>
        </w:tc>
        <w:tc>
          <w:tcPr>
            <w:tcW w:w="2310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对象存储</w:t>
            </w:r>
          </w:p>
        </w:tc>
        <w:tc>
          <w:tcPr>
            <w:tcW w:w="4827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包括cos概览和bucket管理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5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006</w:t>
            </w:r>
          </w:p>
        </w:tc>
        <w:tc>
          <w:tcPr>
            <w:tcW w:w="2310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SSH密匙</w:t>
            </w:r>
          </w:p>
        </w:tc>
        <w:tc>
          <w:tcPr>
            <w:tcW w:w="4827" w:type="dxa"/>
          </w:tcPr>
          <w:p>
            <w:pPr>
              <w:ind w:firstLine="560" w:firstLineChars="200"/>
              <w:rPr>
                <w:rFonts w:hint="default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对ssh密匙增加和删除</w:t>
            </w:r>
          </w:p>
        </w:tc>
      </w:tr>
    </w:tbl>
    <w:p>
      <w:pPr>
        <w:jc w:val="center"/>
        <w:rPr>
          <w:rFonts w:hint="default"/>
          <w:lang w:val="en-US" w:eastAsia="zh-CN"/>
        </w:rPr>
      </w:pPr>
    </w:p>
    <w:p/>
    <w:p>
      <w:pPr>
        <w:pStyle w:val="2"/>
      </w:pPr>
      <w:bookmarkStart w:id="48" w:name="_Toc17375"/>
      <w:bookmarkStart w:id="49" w:name="_Toc29160"/>
      <w:r>
        <w:rPr>
          <w:rFonts w:hint="eastAsia"/>
        </w:rPr>
        <w:t>五.数据描述</w:t>
      </w:r>
      <w:bookmarkEnd w:id="48"/>
      <w:bookmarkEnd w:id="49"/>
    </w:p>
    <w:p>
      <w:pPr>
        <w:pStyle w:val="3"/>
        <w:rPr>
          <w:rFonts w:hint="eastAsia"/>
        </w:rPr>
      </w:pPr>
      <w:bookmarkStart w:id="50" w:name="_Toc6611"/>
      <w:bookmarkStart w:id="51" w:name="_Toc25422"/>
      <w:r>
        <w:t>5.1</w:t>
      </w:r>
      <w:r>
        <w:rPr>
          <w:rFonts w:hint="eastAsia"/>
        </w:rPr>
        <w:t>静态数据</w:t>
      </w:r>
      <w:bookmarkEnd w:id="50"/>
      <w:bookmarkEnd w:id="51"/>
    </w:p>
    <w:p>
      <w:pPr>
        <w:rPr>
          <w:rFonts w:hint="default" w:eastAsia="宋体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云硬盘：</w:t>
      </w:r>
    </w:p>
    <w:p>
      <w:pPr>
        <w:rPr>
          <w:rFonts w:hint="eastAsia"/>
        </w:rPr>
      </w:pPr>
    </w:p>
    <w:tbl>
      <w:tblPr>
        <w:tblStyle w:val="13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230"/>
        <w:gridCol w:w="1695"/>
        <w:gridCol w:w="390"/>
        <w:gridCol w:w="35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Id</w:t>
            </w:r>
          </w:p>
        </w:tc>
        <w:tc>
          <w:tcPr>
            <w:tcW w:w="1230" w:type="dxa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(50)</w:t>
            </w:r>
          </w:p>
        </w:tc>
        <w:tc>
          <w:tcPr>
            <w:tcW w:w="1695" w:type="dxa"/>
            <w:vAlign w:val="top"/>
          </w:tcPr>
          <w:p>
            <w:pPr>
              <w:rPr>
                <w:rFonts w:hint="default" w:ascii="Arial" w:hAnsi="Arial" w:cs="Arial"/>
                <w:i/>
                <w:color w:val="333333"/>
                <w:szCs w:val="21"/>
                <w:shd w:val="clear" w:color="auto" w:fill="FFFFFF"/>
                <w:lang w:val="en-US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主键</w:t>
            </w:r>
          </w:p>
        </w:tc>
        <w:tc>
          <w:tcPr>
            <w:tcW w:w="390" w:type="dxa"/>
          </w:tcPr>
          <w:p>
            <w:pPr>
              <w:rPr>
                <w:rFonts w:ascii="Arial" w:hAnsi="Arial" w:cs="Arial"/>
                <w:i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3502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云硬盘标识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Region</w:t>
            </w:r>
          </w:p>
        </w:tc>
        <w:tc>
          <w:tcPr>
            <w:tcW w:w="1230" w:type="dxa"/>
          </w:tcPr>
          <w:p>
            <w:pPr>
              <w:rPr>
                <w:rFonts w:hint="eastAsia" w:eastAsiaTheme="minorEastAsia"/>
                <w:i/>
                <w:lang w:val="en-US" w:eastAsia="zh-CN"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1695" w:type="dxa"/>
          </w:tcPr>
          <w:p>
            <w:pPr>
              <w:rPr>
                <w:rFonts w:hint="default" w:ascii="Arial" w:hAnsi="Arial" w:cs="Arial" w:eastAsiaTheme="minorEastAsia"/>
                <w:i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Not null</w:t>
            </w:r>
          </w:p>
        </w:tc>
        <w:tc>
          <w:tcPr>
            <w:tcW w:w="39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3502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机房标识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PayType</w:t>
            </w:r>
          </w:p>
        </w:tc>
        <w:tc>
          <w:tcPr>
            <w:tcW w:w="1230" w:type="dxa"/>
          </w:tcPr>
          <w:p>
            <w:pPr>
              <w:rPr>
                <w:rFonts w:hint="default" w:eastAsiaTheme="minorEastAsia"/>
                <w:i/>
                <w:lang w:val="en-US" w:eastAsia="zh-CN"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169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Not null</w:t>
            </w:r>
          </w:p>
        </w:tc>
        <w:tc>
          <w:tcPr>
            <w:tcW w:w="39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3502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付费类型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Period</w:t>
            </w:r>
          </w:p>
        </w:tc>
        <w:tc>
          <w:tcPr>
            <w:tcW w:w="1230" w:type="dxa"/>
          </w:tcPr>
          <w:p>
            <w:pPr>
              <w:rPr>
                <w:rFonts w:hint="default" w:eastAsiaTheme="minorEastAsia"/>
                <w:i/>
                <w:lang w:val="en-US" w:eastAsia="zh-CN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int</w:t>
            </w:r>
          </w:p>
        </w:tc>
        <w:tc>
          <w:tcPr>
            <w:tcW w:w="169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39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3502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周期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Size</w:t>
            </w:r>
          </w:p>
        </w:tc>
        <w:tc>
          <w:tcPr>
            <w:tcW w:w="1230" w:type="dxa"/>
            <w:vAlign w:val="top"/>
          </w:tcPr>
          <w:p>
            <w:pPr>
              <w:rPr>
                <w:rFonts w:hint="default" w:ascii="Arial" w:hAnsi="Arial" w:cs="Arial" w:eastAsiaTheme="minorEastAsia"/>
                <w:i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/>
                <w:i/>
                <w:lang w:val="en-US" w:eastAsia="zh-CN"/>
              </w:rPr>
              <w:t>int</w:t>
            </w:r>
          </w:p>
        </w:tc>
        <w:tc>
          <w:tcPr>
            <w:tcW w:w="169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Not null</w:t>
            </w: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云硬盘的大小，单位是 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ProductType</w:t>
            </w:r>
          </w:p>
        </w:tc>
        <w:tc>
          <w:tcPr>
            <w:tcW w:w="1230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1695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Not null</w:t>
            </w: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云硬盘的类型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SnapshotId</w:t>
            </w:r>
          </w:p>
        </w:tc>
        <w:tc>
          <w:tcPr>
            <w:tcW w:w="1230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1695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用于创建卷的快照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Name</w:t>
            </w:r>
          </w:p>
        </w:tc>
        <w:tc>
          <w:tcPr>
            <w:tcW w:w="1230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1695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Description</w:t>
            </w:r>
          </w:p>
        </w:tc>
        <w:tc>
          <w:tcPr>
            <w:tcW w:w="1230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1695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Status</w:t>
            </w:r>
          </w:p>
        </w:tc>
        <w:tc>
          <w:tcPr>
            <w:tcW w:w="1230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1695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Not null</w:t>
            </w: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云硬盘状态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ProductStatus</w:t>
            </w:r>
          </w:p>
        </w:tc>
        <w:tc>
          <w:tcPr>
            <w:tcW w:w="1230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1695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Not null</w:t>
            </w: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产品状态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Uuid</w:t>
            </w:r>
          </w:p>
        </w:tc>
        <w:tc>
          <w:tcPr>
            <w:tcW w:w="1230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1695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卷的Uuid,只有在管理员查询时返回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BackType</w:t>
            </w:r>
          </w:p>
        </w:tc>
        <w:tc>
          <w:tcPr>
            <w:tcW w:w="1230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1695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Not null</w:t>
            </w: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后端类型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CreateTime</w:t>
            </w:r>
          </w:p>
        </w:tc>
        <w:tc>
          <w:tcPr>
            <w:tcW w:w="1230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1695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Not null</w:t>
            </w: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DueTime</w:t>
            </w:r>
          </w:p>
        </w:tc>
        <w:tc>
          <w:tcPr>
            <w:tcW w:w="1230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1695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Not null</w:t>
            </w: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到期时间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CloseTime</w:t>
            </w:r>
          </w:p>
        </w:tc>
        <w:tc>
          <w:tcPr>
            <w:tcW w:w="1230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1695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关闭时间（删除时间）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ImageId</w:t>
            </w:r>
          </w:p>
        </w:tc>
        <w:tc>
          <w:tcPr>
            <w:tcW w:w="1230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1695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创建卷的镜像标识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SnapshotCount</w:t>
            </w:r>
          </w:p>
        </w:tc>
        <w:tc>
          <w:tcPr>
            <w:tcW w:w="1230" w:type="dxa"/>
            <w:vAlign w:val="top"/>
          </w:tcPr>
          <w:p>
            <w:pPr>
              <w:rPr>
                <w:rFonts w:hint="default" w:eastAsiaTheme="minorEastAsia"/>
                <w:i/>
                <w:lang w:val="en-US" w:eastAsia="zh-CN"/>
              </w:rPr>
            </w:pPr>
            <w:r>
              <w:rPr>
                <w:rFonts w:hint="eastAsia"/>
                <w:i/>
                <w:lang w:val="en-US" w:eastAsia="zh-CN"/>
              </w:rPr>
              <w:t>int</w:t>
            </w:r>
          </w:p>
        </w:tc>
        <w:tc>
          <w:tcPr>
            <w:tcW w:w="1695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Not null</w:t>
            </w: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卷下面的快照个数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Deleted</w:t>
            </w:r>
          </w:p>
        </w:tc>
        <w:tc>
          <w:tcPr>
            <w:tcW w:w="1230" w:type="dxa"/>
            <w:vAlign w:val="top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Boolean</w:t>
            </w:r>
          </w:p>
        </w:tc>
        <w:tc>
          <w:tcPr>
            <w:tcW w:w="1695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管理员用，是否在回收站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DelType</w:t>
            </w:r>
          </w:p>
        </w:tc>
        <w:tc>
          <w:tcPr>
            <w:tcW w:w="1230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1695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删除原因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DeletedTime</w:t>
            </w:r>
          </w:p>
        </w:tc>
        <w:tc>
          <w:tcPr>
            <w:tcW w:w="1230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1695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管理员用，放入回收站时间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ProductModelId</w:t>
            </w:r>
          </w:p>
        </w:tc>
        <w:tc>
          <w:tcPr>
            <w:tcW w:w="1230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1695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Not null</w:t>
            </w: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产品型号ID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UserId</w:t>
            </w:r>
          </w:p>
        </w:tc>
        <w:tc>
          <w:tcPr>
            <w:tcW w:w="1230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1695" w:type="dxa"/>
            <w:vAlign w:val="top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外键(User表</w:t>
            </w: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Id</w:t>
            </w: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)</w:t>
            </w:r>
          </w:p>
        </w:tc>
        <w:tc>
          <w:tcPr>
            <w:tcW w:w="390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502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用户ID</w:t>
            </w:r>
          </w:p>
        </w:tc>
      </w:tr>
    </w:tbl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卷当前挂载信息：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9"/>
        <w:gridCol w:w="1290"/>
        <w:gridCol w:w="2670"/>
        <w:gridCol w:w="750"/>
        <w:gridCol w:w="15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AttachTime</w:t>
            </w:r>
          </w:p>
        </w:tc>
        <w:tc>
          <w:tcPr>
            <w:tcW w:w="12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26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挂载时间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DeleteOnTermination</w:t>
            </w:r>
          </w:p>
        </w:tc>
        <w:tc>
          <w:tcPr>
            <w:tcW w:w="12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Boolean</w:t>
            </w:r>
          </w:p>
        </w:tc>
        <w:tc>
          <w:tcPr>
            <w:tcW w:w="26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false</w:t>
            </w:r>
          </w:p>
        </w:tc>
        <w:tc>
          <w:tcPr>
            <w:tcW w:w="15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删除虚拟机时是否删除卷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Index</w:t>
            </w:r>
          </w:p>
        </w:tc>
        <w:tc>
          <w:tcPr>
            <w:tcW w:w="12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Int</w:t>
            </w:r>
          </w:p>
        </w:tc>
        <w:tc>
          <w:tcPr>
            <w:tcW w:w="26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Status</w:t>
            </w:r>
          </w:p>
        </w:tc>
        <w:tc>
          <w:tcPr>
            <w:tcW w:w="12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26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挂载状态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VolumeId</w:t>
            </w:r>
          </w:p>
        </w:tc>
        <w:tc>
          <w:tcPr>
            <w:tcW w:w="12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267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外键(</w:t>
            </w:r>
            <w:r>
              <w:rPr>
                <w:rFonts w:hint="default"/>
              </w:rPr>
              <w:t>Volume</w:t>
            </w:r>
            <w:r>
              <w:rPr>
                <w:rFonts w:hint="eastAsia"/>
                <w:lang w:val="en-US" w:eastAsia="zh-CN"/>
              </w:rPr>
              <w:t>s</w:t>
            </w: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表</w:t>
            </w: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Id</w:t>
            </w: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),主键</w:t>
            </w:r>
          </w:p>
        </w:tc>
        <w:tc>
          <w:tcPr>
            <w:tcW w:w="7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被挂载的卷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InstanceId</w:t>
            </w:r>
          </w:p>
        </w:tc>
        <w:tc>
          <w:tcPr>
            <w:tcW w:w="12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267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外键(</w:t>
            </w: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Instance</w:t>
            </w:r>
            <w: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  <w:t>s</w:t>
            </w: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表</w:t>
            </w: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Id</w:t>
            </w: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)</w:t>
            </w:r>
          </w:p>
        </w:tc>
        <w:tc>
          <w:tcPr>
            <w:tcW w:w="7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挂载的虚拟机</w:t>
            </w:r>
          </w:p>
        </w:tc>
      </w:tr>
    </w:tbl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云硬盘快照：</w:t>
      </w:r>
    </w:p>
    <w:tbl>
      <w:tblPr>
        <w:tblStyle w:val="13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4"/>
        <w:gridCol w:w="1245"/>
        <w:gridCol w:w="2220"/>
        <w:gridCol w:w="495"/>
        <w:gridCol w:w="32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Id</w:t>
            </w:r>
          </w:p>
        </w:tc>
        <w:tc>
          <w:tcPr>
            <w:tcW w:w="1245" w:type="dxa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(50)</w:t>
            </w:r>
          </w:p>
        </w:tc>
        <w:tc>
          <w:tcPr>
            <w:tcW w:w="2220" w:type="dxa"/>
            <w:vAlign w:val="top"/>
          </w:tcPr>
          <w:p>
            <w:pPr>
              <w:rPr>
                <w:rFonts w:hint="default" w:ascii="Arial" w:hAnsi="Arial" w:cs="Arial"/>
                <w:i/>
                <w:color w:val="333333"/>
                <w:szCs w:val="21"/>
                <w:shd w:val="clear" w:color="auto" w:fill="FFFFFF"/>
                <w:lang w:val="en-US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主键</w:t>
            </w:r>
          </w:p>
        </w:tc>
        <w:tc>
          <w:tcPr>
            <w:tcW w:w="495" w:type="dxa"/>
          </w:tcPr>
          <w:p>
            <w:pPr>
              <w:rPr>
                <w:rFonts w:ascii="Arial" w:hAnsi="Arial" w:cs="Arial"/>
                <w:i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3247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云硬盘快照标识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CreateType</w:t>
            </w:r>
          </w:p>
        </w:tc>
        <w:tc>
          <w:tcPr>
            <w:tcW w:w="1245" w:type="dxa"/>
          </w:tcPr>
          <w:p>
            <w:pPr>
              <w:rPr>
                <w:rFonts w:hint="eastAsia" w:eastAsiaTheme="minorEastAsia"/>
                <w:i/>
                <w:lang w:val="en-US" w:eastAsia="zh-CN"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2220" w:type="dxa"/>
          </w:tcPr>
          <w:p>
            <w:pPr>
              <w:rPr>
                <w:rFonts w:hint="default" w:ascii="Arial" w:hAnsi="Arial" w:cs="Arial" w:eastAsiaTheme="minorEastAsia"/>
                <w:i/>
                <w:szCs w:val="21"/>
                <w:shd w:val="clear" w:color="auto" w:fill="FFFFFF"/>
                <w:lang w:val="en-US" w:eastAsia="zh-CN"/>
              </w:rPr>
            </w:pPr>
          </w:p>
        </w:tc>
        <w:tc>
          <w:tcPr>
            <w:tcW w:w="49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3247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快照创建类型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Process</w:t>
            </w:r>
          </w:p>
        </w:tc>
        <w:tc>
          <w:tcPr>
            <w:tcW w:w="1245" w:type="dxa"/>
          </w:tcPr>
          <w:p>
            <w:pPr>
              <w:rPr>
                <w:rFonts w:hint="default" w:eastAsiaTheme="minorEastAsia"/>
                <w:i/>
                <w:lang w:val="en-US" w:eastAsia="zh-CN"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222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49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3247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快照的进度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Locked</w:t>
            </w:r>
          </w:p>
        </w:tc>
        <w:tc>
          <w:tcPr>
            <w:tcW w:w="1245" w:type="dxa"/>
            <w:vAlign w:val="top"/>
          </w:tcPr>
          <w:p>
            <w:pPr>
              <w:rPr>
                <w:rFonts w:hint="default" w:ascii="Arial" w:hAnsi="Arial" w:cs="Arial" w:eastAsiaTheme="minorEastAsia"/>
                <w:i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Boolean</w:t>
            </w:r>
          </w:p>
        </w:tc>
        <w:tc>
          <w:tcPr>
            <w:tcW w:w="222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495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247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快照是否锁定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StartTime</w:t>
            </w:r>
          </w:p>
        </w:tc>
        <w:tc>
          <w:tcPr>
            <w:tcW w:w="1245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2220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Not null</w:t>
            </w:r>
          </w:p>
        </w:tc>
        <w:tc>
          <w:tcPr>
            <w:tcW w:w="495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247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Name</w:t>
            </w:r>
          </w:p>
        </w:tc>
        <w:tc>
          <w:tcPr>
            <w:tcW w:w="1245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2220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</w:p>
        </w:tc>
        <w:tc>
          <w:tcPr>
            <w:tcW w:w="495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247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Description</w:t>
            </w:r>
          </w:p>
        </w:tc>
        <w:tc>
          <w:tcPr>
            <w:tcW w:w="1245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2220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</w:p>
        </w:tc>
        <w:tc>
          <w:tcPr>
            <w:tcW w:w="495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247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Status</w:t>
            </w:r>
          </w:p>
        </w:tc>
        <w:tc>
          <w:tcPr>
            <w:tcW w:w="1245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2220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Not null</w:t>
            </w:r>
          </w:p>
        </w:tc>
        <w:tc>
          <w:tcPr>
            <w:tcW w:w="495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247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快照状态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Size</w:t>
            </w:r>
          </w:p>
        </w:tc>
        <w:tc>
          <w:tcPr>
            <w:tcW w:w="1245" w:type="dxa"/>
            <w:vAlign w:val="top"/>
          </w:tcPr>
          <w:p>
            <w:pPr>
              <w:rPr>
                <w:rFonts w:hint="default" w:eastAsiaTheme="minorEastAsia"/>
                <w:i/>
                <w:lang w:val="en-US" w:eastAsia="zh-CN"/>
              </w:rPr>
            </w:pPr>
            <w:r>
              <w:rPr>
                <w:rFonts w:hint="eastAsia"/>
                <w:i/>
                <w:lang w:val="en-US" w:eastAsia="zh-CN"/>
              </w:rPr>
              <w:t>int</w:t>
            </w:r>
          </w:p>
        </w:tc>
        <w:tc>
          <w:tcPr>
            <w:tcW w:w="2220" w:type="dxa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Not null</w:t>
            </w:r>
          </w:p>
        </w:tc>
        <w:tc>
          <w:tcPr>
            <w:tcW w:w="495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247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快照大小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VolumeId</w:t>
            </w:r>
          </w:p>
        </w:tc>
        <w:tc>
          <w:tcPr>
            <w:tcW w:w="1245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2220" w:type="dxa"/>
            <w:vAlign w:val="top"/>
          </w:tcPr>
          <w:p>
            <w:pPr>
              <w:rPr>
                <w:rFonts w:hint="eastAsia" w:ascii="Arial" w:hAnsi="Arial" w:cs="Arial" w:eastAsiaTheme="minorEastAsia"/>
                <w:i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外键(</w:t>
            </w:r>
            <w:r>
              <w:rPr>
                <w:rFonts w:hint="default"/>
              </w:rPr>
              <w:t>Volume</w:t>
            </w:r>
            <w:r>
              <w:rPr>
                <w:rFonts w:hint="eastAsia"/>
                <w:lang w:val="en-US" w:eastAsia="zh-CN"/>
              </w:rPr>
              <w:t>s</w:t>
            </w: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表</w:t>
            </w: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Id</w:t>
            </w:r>
            <w: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  <w:t>)</w:t>
            </w:r>
          </w:p>
        </w:tc>
        <w:tc>
          <w:tcPr>
            <w:tcW w:w="495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247" w:type="dxa"/>
          </w:tcPr>
          <w:p>
            <w:pPr>
              <w:rPr>
                <w:rFonts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卷标识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IsFileLock</w:t>
            </w:r>
          </w:p>
        </w:tc>
        <w:tc>
          <w:tcPr>
            <w:tcW w:w="1245" w:type="dxa"/>
            <w:vAlign w:val="top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</w:t>
            </w:r>
            <w:r>
              <w:rPr>
                <w:rFonts w:hint="eastAsia"/>
                <w:i/>
                <w:lang w:val="en-US" w:eastAsia="zh-CN"/>
              </w:rPr>
              <w:t>)</w:t>
            </w:r>
          </w:p>
        </w:tc>
        <w:tc>
          <w:tcPr>
            <w:tcW w:w="2220" w:type="dxa"/>
            <w:vAlign w:val="top"/>
          </w:tcPr>
          <w:p>
            <w:pPr>
              <w:rPr>
                <w:rFonts w:hint="eastAsia" w:ascii="Arial" w:hAnsi="Arial" w:cs="Arial"/>
                <w:i/>
                <w:szCs w:val="21"/>
                <w:shd w:val="clear" w:color="auto" w:fill="FFFFFF"/>
                <w:lang w:val="en-US" w:eastAsia="zh-CN"/>
              </w:rPr>
            </w:pPr>
          </w:p>
        </w:tc>
        <w:tc>
          <w:tcPr>
            <w:tcW w:w="495" w:type="dxa"/>
          </w:tcPr>
          <w:p>
            <w:pPr>
              <w:rPr>
                <w:rFonts w:hint="eastAsia"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</w:tc>
        <w:tc>
          <w:tcPr>
            <w:tcW w:w="3247" w:type="dxa"/>
          </w:tcPr>
          <w:p>
            <w:pP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Arial" w:hAnsi="Arial" w:eastAsia="宋体" w:cs="Arial"/>
                <w:i w:val="0"/>
                <w:caps w:val="0"/>
                <w:spacing w:val="0"/>
                <w:sz w:val="21"/>
                <w:szCs w:val="21"/>
                <w:shd w:val="clear" w:fill="FFFFFF"/>
              </w:rPr>
              <w:t>是否是归档类型的快照</w:t>
            </w:r>
          </w:p>
        </w:tc>
      </w:tr>
    </w:tbl>
    <w:p>
      <w:pPr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pStyle w:val="3"/>
        <w:rPr>
          <w:rFonts w:hint="eastAsia"/>
        </w:rPr>
      </w:pPr>
      <w:bookmarkStart w:id="52" w:name="_Toc10224"/>
      <w:bookmarkStart w:id="53" w:name="_Toc11442"/>
      <w:r>
        <w:t>5.2</w:t>
      </w:r>
      <w:r>
        <w:rPr>
          <w:rFonts w:hint="eastAsia"/>
        </w:rPr>
        <w:t>动态数据</w:t>
      </w:r>
      <w:bookmarkEnd w:id="52"/>
      <w:bookmarkEnd w:id="53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云主机cpu使用率：</w:t>
      </w:r>
    </w:p>
    <w:tbl>
      <w:tblPr>
        <w:tblStyle w:val="13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4"/>
        <w:gridCol w:w="1260"/>
        <w:gridCol w:w="2610"/>
        <w:gridCol w:w="285"/>
        <w:gridCol w:w="33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Id</w:t>
            </w:r>
          </w:p>
        </w:tc>
        <w:tc>
          <w:tcPr>
            <w:tcW w:w="1260" w:type="dxa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(50)</w:t>
            </w:r>
          </w:p>
        </w:tc>
        <w:tc>
          <w:tcPr>
            <w:tcW w:w="2610" w:type="dxa"/>
          </w:tcPr>
          <w:p>
            <w:pPr>
              <w:rPr>
                <w:rFonts w:ascii="Arial" w:hAnsi="Arial" w:cs="Arial"/>
                <w:i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外键(Instances表</w:t>
            </w: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Id</w:t>
            </w: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),主键</w:t>
            </w:r>
          </w:p>
        </w:tc>
        <w:tc>
          <w:tcPr>
            <w:tcW w:w="285" w:type="dxa"/>
          </w:tcPr>
          <w:p>
            <w:pPr>
              <w:rPr>
                <w:rFonts w:ascii="Arial" w:hAnsi="Arial" w:cs="Arial"/>
                <w:i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3382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color w:val="333333"/>
                <w:szCs w:val="21"/>
                <w:shd w:val="clear" w:color="auto" w:fill="FFFFFF"/>
              </w:rPr>
              <w:t>云主机ID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Interval</w:t>
            </w:r>
          </w:p>
        </w:tc>
        <w:tc>
          <w:tcPr>
            <w:tcW w:w="1260" w:type="dxa"/>
          </w:tcPr>
          <w:p>
            <w:pPr>
              <w:rPr>
                <w:i/>
              </w:rPr>
            </w:pPr>
            <w:r>
              <w:rPr>
                <w:i/>
              </w:rPr>
              <w:t>I</w:t>
            </w:r>
            <w:r>
              <w:rPr>
                <w:rFonts w:hint="eastAsia"/>
                <w:i/>
              </w:rPr>
              <w:t>nt</w:t>
            </w:r>
          </w:p>
        </w:tc>
        <w:tc>
          <w:tcPr>
            <w:tcW w:w="261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28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3382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统计数据间隔，单位秒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Time</w:t>
            </w:r>
          </w:p>
        </w:tc>
        <w:tc>
          <w:tcPr>
            <w:tcW w:w="1260" w:type="dxa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(50)</w:t>
            </w:r>
          </w:p>
        </w:tc>
        <w:tc>
          <w:tcPr>
            <w:tcW w:w="261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28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3382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UTC时间，如2018-07-27T08:52:00Z，注意转化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Data</w:t>
            </w:r>
          </w:p>
        </w:tc>
        <w:tc>
          <w:tcPr>
            <w:tcW w:w="1260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Float</w:t>
            </w:r>
          </w:p>
        </w:tc>
        <w:tc>
          <w:tcPr>
            <w:tcW w:w="261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28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3382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监控数值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Unit</w:t>
            </w:r>
          </w:p>
        </w:tc>
        <w:tc>
          <w:tcPr>
            <w:tcW w:w="126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(50)</w:t>
            </w:r>
          </w:p>
        </w:tc>
        <w:tc>
          <w:tcPr>
            <w:tcW w:w="261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285" w:type="dxa"/>
          </w:tcPr>
          <w:p>
            <w:pPr>
              <w:rPr>
                <w:rFonts w:ascii="Arial" w:hAnsi="Arial" w:eastAsia="宋体" w:cs="Arial"/>
                <w:szCs w:val="21"/>
                <w:shd w:val="clear" w:color="auto" w:fill="FFFFFF"/>
              </w:rPr>
            </w:pPr>
            <w:r>
              <w:rPr>
                <w:rFonts w:hint="eastAsia" w:ascii="Arial" w:hAnsi="Arial" w:eastAsia="宋体" w:cs="Arial"/>
                <w:szCs w:val="21"/>
                <w:shd w:val="clear" w:color="auto" w:fill="FFFFFF"/>
              </w:rPr>
              <w:t>%</w:t>
            </w:r>
          </w:p>
        </w:tc>
        <w:tc>
          <w:tcPr>
            <w:tcW w:w="3382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单位，百分比</w:t>
            </w:r>
          </w:p>
        </w:tc>
      </w:tr>
    </w:tbl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云主机内存使用率：</w:t>
      </w:r>
    </w:p>
    <w:tbl>
      <w:tblPr>
        <w:tblStyle w:val="13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9"/>
        <w:gridCol w:w="1275"/>
        <w:gridCol w:w="2700"/>
        <w:gridCol w:w="390"/>
        <w:gridCol w:w="31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Id</w:t>
            </w:r>
          </w:p>
        </w:tc>
        <w:tc>
          <w:tcPr>
            <w:tcW w:w="1275" w:type="dxa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archa（50）</w:t>
            </w:r>
          </w:p>
        </w:tc>
        <w:tc>
          <w:tcPr>
            <w:tcW w:w="2700" w:type="dxa"/>
          </w:tcPr>
          <w:p>
            <w:pPr>
              <w:rPr>
                <w:rFonts w:ascii="Arial" w:hAnsi="Arial" w:cs="Arial"/>
                <w:i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外键(Instances表</w:t>
            </w: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Id</w:t>
            </w: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),主键</w:t>
            </w:r>
          </w:p>
        </w:tc>
        <w:tc>
          <w:tcPr>
            <w:tcW w:w="390" w:type="dxa"/>
          </w:tcPr>
          <w:p>
            <w:pPr>
              <w:rPr>
                <w:rFonts w:ascii="Arial" w:hAnsi="Arial" w:cs="Arial"/>
                <w:i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3157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color w:val="333333"/>
                <w:szCs w:val="21"/>
                <w:shd w:val="clear" w:color="auto" w:fill="FFFFFF"/>
              </w:rPr>
              <w:t>云主机ID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Interval</w:t>
            </w:r>
          </w:p>
        </w:tc>
        <w:tc>
          <w:tcPr>
            <w:tcW w:w="1275" w:type="dxa"/>
          </w:tcPr>
          <w:p>
            <w:pPr>
              <w:rPr>
                <w:i/>
              </w:rPr>
            </w:pPr>
            <w:r>
              <w:rPr>
                <w:i/>
              </w:rPr>
              <w:t>I</w:t>
            </w:r>
            <w:r>
              <w:rPr>
                <w:rFonts w:hint="eastAsia"/>
                <w:i/>
              </w:rPr>
              <w:t>nt</w:t>
            </w:r>
          </w:p>
        </w:tc>
        <w:tc>
          <w:tcPr>
            <w:tcW w:w="270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39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3157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统计数据间隔，单位秒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Time</w:t>
            </w:r>
          </w:p>
        </w:tc>
        <w:tc>
          <w:tcPr>
            <w:tcW w:w="1275" w:type="dxa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archa（50）</w:t>
            </w:r>
          </w:p>
        </w:tc>
        <w:tc>
          <w:tcPr>
            <w:tcW w:w="270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39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3157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UTC时间，如2018-07-27T08:52:00Z，注意转化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Data</w:t>
            </w:r>
          </w:p>
        </w:tc>
        <w:tc>
          <w:tcPr>
            <w:tcW w:w="1275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Float</w:t>
            </w:r>
          </w:p>
        </w:tc>
        <w:tc>
          <w:tcPr>
            <w:tcW w:w="270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39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3157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监控数值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Unit</w:t>
            </w:r>
          </w:p>
        </w:tc>
        <w:tc>
          <w:tcPr>
            <w:tcW w:w="127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(50)</w:t>
            </w:r>
          </w:p>
        </w:tc>
        <w:tc>
          <w:tcPr>
            <w:tcW w:w="2700" w:type="dxa"/>
          </w:tcPr>
          <w:p>
            <w:pPr>
              <w:rPr>
                <w:rFonts w:ascii="Arial" w:hAnsi="Arial" w:eastAsia="宋体" w:cs="Arial"/>
                <w:szCs w:val="21"/>
                <w:shd w:val="clear" w:color="auto" w:fill="FFFFFF"/>
              </w:rPr>
            </w:pPr>
          </w:p>
        </w:tc>
        <w:tc>
          <w:tcPr>
            <w:tcW w:w="390" w:type="dxa"/>
          </w:tcPr>
          <w:p>
            <w:pPr>
              <w:rPr>
                <w:rFonts w:ascii="Arial" w:hAnsi="Arial" w:eastAsia="宋体" w:cs="Arial"/>
                <w:szCs w:val="21"/>
                <w:shd w:val="clear" w:color="auto" w:fill="FFFFFF"/>
              </w:rPr>
            </w:pPr>
            <w:r>
              <w:rPr>
                <w:rFonts w:hint="eastAsia" w:ascii="Arial" w:hAnsi="Arial" w:eastAsia="宋体" w:cs="Arial"/>
                <w:szCs w:val="21"/>
                <w:shd w:val="clear" w:color="auto" w:fill="FFFFFF"/>
              </w:rPr>
              <w:t>%</w:t>
            </w:r>
          </w:p>
        </w:tc>
        <w:tc>
          <w:tcPr>
            <w:tcW w:w="3157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单位，百分比</w:t>
            </w:r>
          </w:p>
        </w:tc>
      </w:tr>
    </w:tbl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云磁盘读取IO流：</w:t>
      </w:r>
    </w:p>
    <w:tbl>
      <w:tblPr>
        <w:tblStyle w:val="13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9"/>
        <w:gridCol w:w="1305"/>
        <w:gridCol w:w="2685"/>
        <w:gridCol w:w="930"/>
        <w:gridCol w:w="26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Id</w:t>
            </w:r>
          </w:p>
        </w:tc>
        <w:tc>
          <w:tcPr>
            <w:tcW w:w="1305" w:type="dxa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archa（50）</w:t>
            </w:r>
          </w:p>
        </w:tc>
        <w:tc>
          <w:tcPr>
            <w:tcW w:w="2685" w:type="dxa"/>
          </w:tcPr>
          <w:p>
            <w:pPr>
              <w:rPr>
                <w:rFonts w:ascii="Arial" w:hAnsi="Arial" w:cs="Arial"/>
                <w:i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外键(Instances表</w:t>
            </w: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Id</w:t>
            </w: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),主键</w:t>
            </w:r>
          </w:p>
        </w:tc>
        <w:tc>
          <w:tcPr>
            <w:tcW w:w="930" w:type="dxa"/>
          </w:tcPr>
          <w:p>
            <w:pPr>
              <w:rPr>
                <w:rFonts w:ascii="Arial" w:hAnsi="Arial" w:cs="Arial"/>
                <w:i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632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color w:val="333333"/>
                <w:szCs w:val="21"/>
                <w:shd w:val="clear" w:color="auto" w:fill="FFFFFF"/>
              </w:rPr>
              <w:t>云主机ID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Interval</w:t>
            </w:r>
          </w:p>
        </w:tc>
        <w:tc>
          <w:tcPr>
            <w:tcW w:w="1305" w:type="dxa"/>
          </w:tcPr>
          <w:p>
            <w:pPr>
              <w:rPr>
                <w:i/>
              </w:rPr>
            </w:pPr>
            <w:r>
              <w:rPr>
                <w:i/>
              </w:rPr>
              <w:t>I</w:t>
            </w:r>
            <w:r>
              <w:rPr>
                <w:rFonts w:hint="eastAsia"/>
                <w:i/>
              </w:rPr>
              <w:t>nt</w:t>
            </w:r>
          </w:p>
        </w:tc>
        <w:tc>
          <w:tcPr>
            <w:tcW w:w="268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93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2632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统计数据间隔，单位秒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Time</w:t>
            </w:r>
          </w:p>
        </w:tc>
        <w:tc>
          <w:tcPr>
            <w:tcW w:w="1305" w:type="dxa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archa（50）</w:t>
            </w:r>
          </w:p>
        </w:tc>
        <w:tc>
          <w:tcPr>
            <w:tcW w:w="268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93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2632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UTC时间，如2018-07-27T08:52:00Z，注意转化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Data</w:t>
            </w:r>
          </w:p>
        </w:tc>
        <w:tc>
          <w:tcPr>
            <w:tcW w:w="1305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Float</w:t>
            </w:r>
          </w:p>
        </w:tc>
        <w:tc>
          <w:tcPr>
            <w:tcW w:w="268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93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2632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szCs w:val="21"/>
                <w:shd w:val="clear" w:color="auto" w:fill="FFFFFF"/>
              </w:rPr>
              <w:t>磁盘组成的监控数据</w:t>
            </w: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>单位，此处会返回Bytes/s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Unit</w:t>
            </w:r>
          </w:p>
        </w:tc>
        <w:tc>
          <w:tcPr>
            <w:tcW w:w="130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(50)</w:t>
            </w:r>
          </w:p>
        </w:tc>
        <w:tc>
          <w:tcPr>
            <w:tcW w:w="2685" w:type="dxa"/>
          </w:tcPr>
          <w:p>
            <w:pPr>
              <w:rPr>
                <w:rFonts w:ascii="Arial" w:hAnsi="Arial" w:eastAsia="宋体" w:cs="Arial"/>
                <w:szCs w:val="21"/>
                <w:shd w:val="clear" w:color="auto" w:fill="FFFFFF"/>
              </w:rPr>
            </w:pPr>
          </w:p>
        </w:tc>
        <w:tc>
          <w:tcPr>
            <w:tcW w:w="930" w:type="dxa"/>
          </w:tcPr>
          <w:p>
            <w:pPr>
              <w:rPr>
                <w:rFonts w:ascii="Arial" w:hAnsi="Arial" w:eastAsia="宋体" w:cs="Arial"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Bytes/s</w:t>
            </w:r>
          </w:p>
        </w:tc>
        <w:tc>
          <w:tcPr>
            <w:tcW w:w="2632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单位，Bytes/s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dxa"/>
          </w:tcPr>
          <w:p>
            <w:pPr>
              <w:rPr>
                <w:rFonts w:ascii="Arial" w:hAnsi="Arial" w:eastAsia="宋体" w:cs="Arial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szCs w:val="21"/>
                <w:shd w:val="clear" w:color="auto" w:fill="FFFFFF"/>
              </w:rPr>
              <w:t>Tag</w:t>
            </w:r>
          </w:p>
        </w:tc>
        <w:tc>
          <w:tcPr>
            <w:tcW w:w="1305" w:type="dxa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archa（50）</w:t>
            </w:r>
          </w:p>
        </w:tc>
        <w:tc>
          <w:tcPr>
            <w:tcW w:w="268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930" w:type="dxa"/>
          </w:tcPr>
          <w:p>
            <w:pPr>
              <w:rPr>
                <w:rFonts w:ascii="Arial" w:hAnsi="Arial" w:eastAsia="宋体" w:cs="Arial"/>
                <w:szCs w:val="21"/>
                <w:shd w:val="clear" w:color="auto" w:fill="FFFFFF"/>
              </w:rPr>
            </w:pPr>
          </w:p>
        </w:tc>
        <w:tc>
          <w:tcPr>
            <w:tcW w:w="2632" w:type="dxa"/>
          </w:tcPr>
          <w:p>
            <w:pPr>
              <w:rPr>
                <w:rFonts w:ascii="Arial" w:hAnsi="Arial" w:eastAsia="宋体" w:cs="Arial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szCs w:val="21"/>
                <w:shd w:val="clear" w:color="auto" w:fill="FFFFFF"/>
              </w:rPr>
              <w:t>磁盘盘符标识，如/dev/vda</w:t>
            </w:r>
          </w:p>
        </w:tc>
      </w:tr>
    </w:tbl>
    <w:p>
      <w:pPr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pStyle w:val="3"/>
        <w:rPr>
          <w:rFonts w:hint="eastAsia"/>
        </w:rPr>
      </w:pPr>
      <w:bookmarkStart w:id="54" w:name="_Toc29280"/>
      <w:bookmarkStart w:id="55" w:name="_Toc16937"/>
      <w:r>
        <w:t>5.3</w:t>
      </w:r>
      <w:r>
        <w:rPr>
          <w:rFonts w:hint="eastAsia"/>
        </w:rPr>
        <w:t>数据库数据</w:t>
      </w:r>
      <w:bookmarkEnd w:id="54"/>
      <w:bookmarkEnd w:id="55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路由器流入速率：</w:t>
      </w:r>
    </w:p>
    <w:tbl>
      <w:tblPr>
        <w:tblStyle w:val="13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9"/>
        <w:gridCol w:w="1305"/>
        <w:gridCol w:w="2685"/>
        <w:gridCol w:w="990"/>
        <w:gridCol w:w="25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Id</w:t>
            </w:r>
          </w:p>
        </w:tc>
        <w:tc>
          <w:tcPr>
            <w:tcW w:w="1305" w:type="dxa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archa（50）</w:t>
            </w:r>
          </w:p>
        </w:tc>
        <w:tc>
          <w:tcPr>
            <w:tcW w:w="2685" w:type="dxa"/>
          </w:tcPr>
          <w:p>
            <w:pPr>
              <w:rPr>
                <w:rFonts w:ascii="Arial" w:hAnsi="Arial" w:cs="Arial"/>
                <w:i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外键(Routers表</w:t>
            </w: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Id</w:t>
            </w: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),主键</w:t>
            </w:r>
          </w:p>
        </w:tc>
        <w:tc>
          <w:tcPr>
            <w:tcW w:w="990" w:type="dxa"/>
          </w:tcPr>
          <w:p>
            <w:pPr>
              <w:rPr>
                <w:rFonts w:ascii="Arial" w:hAnsi="Arial" w:cs="Arial"/>
                <w:i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572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路由器ID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Interval</w:t>
            </w:r>
          </w:p>
        </w:tc>
        <w:tc>
          <w:tcPr>
            <w:tcW w:w="1305" w:type="dxa"/>
          </w:tcPr>
          <w:p>
            <w:pPr>
              <w:rPr>
                <w:i/>
              </w:rPr>
            </w:pPr>
            <w:r>
              <w:rPr>
                <w:i/>
              </w:rPr>
              <w:t>I</w:t>
            </w:r>
            <w:r>
              <w:rPr>
                <w:rFonts w:hint="eastAsia"/>
                <w:i/>
              </w:rPr>
              <w:t>nt</w:t>
            </w:r>
          </w:p>
        </w:tc>
        <w:tc>
          <w:tcPr>
            <w:tcW w:w="268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99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2572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统计数据间隔，单位秒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Time</w:t>
            </w:r>
          </w:p>
        </w:tc>
        <w:tc>
          <w:tcPr>
            <w:tcW w:w="1305" w:type="dxa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archa（50）</w:t>
            </w:r>
          </w:p>
        </w:tc>
        <w:tc>
          <w:tcPr>
            <w:tcW w:w="268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99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2572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UTC时间，如2018-07-27T08:52:00Z，注意转化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Data</w:t>
            </w:r>
          </w:p>
        </w:tc>
        <w:tc>
          <w:tcPr>
            <w:tcW w:w="1305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Float</w:t>
            </w:r>
          </w:p>
        </w:tc>
        <w:tc>
          <w:tcPr>
            <w:tcW w:w="268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99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2572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监控数值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Unit</w:t>
            </w:r>
          </w:p>
        </w:tc>
        <w:tc>
          <w:tcPr>
            <w:tcW w:w="130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(50)</w:t>
            </w:r>
          </w:p>
        </w:tc>
        <w:tc>
          <w:tcPr>
            <w:tcW w:w="2685" w:type="dxa"/>
          </w:tcPr>
          <w:p>
            <w:pPr>
              <w:rPr>
                <w:rFonts w:ascii="Arial" w:hAnsi="Arial" w:eastAsia="宋体" w:cs="Arial"/>
                <w:szCs w:val="21"/>
                <w:shd w:val="clear" w:color="auto" w:fill="FFFFFF"/>
              </w:rPr>
            </w:pPr>
          </w:p>
        </w:tc>
        <w:tc>
          <w:tcPr>
            <w:tcW w:w="990" w:type="dxa"/>
          </w:tcPr>
          <w:p>
            <w:pPr>
              <w:rPr>
                <w:rFonts w:ascii="Arial" w:hAnsi="Arial" w:eastAsia="宋体" w:cs="Arial"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Kbps</w:t>
            </w:r>
          </w:p>
        </w:tc>
        <w:tc>
          <w:tcPr>
            <w:tcW w:w="2572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单位，此处会返回Kbps</w:t>
            </w:r>
          </w:p>
        </w:tc>
      </w:tr>
    </w:tbl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路由器流出速率：</w:t>
      </w:r>
    </w:p>
    <w:tbl>
      <w:tblPr>
        <w:tblStyle w:val="13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9"/>
        <w:gridCol w:w="1305"/>
        <w:gridCol w:w="2685"/>
        <w:gridCol w:w="990"/>
        <w:gridCol w:w="25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Id</w:t>
            </w:r>
          </w:p>
        </w:tc>
        <w:tc>
          <w:tcPr>
            <w:tcW w:w="1305" w:type="dxa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archa（50）</w:t>
            </w:r>
          </w:p>
        </w:tc>
        <w:tc>
          <w:tcPr>
            <w:tcW w:w="2685" w:type="dxa"/>
          </w:tcPr>
          <w:p>
            <w:pPr>
              <w:rPr>
                <w:rFonts w:ascii="Arial" w:hAnsi="Arial" w:cs="Arial"/>
                <w:i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外键(Routers表</w:t>
            </w: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Id</w:t>
            </w: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),主键</w:t>
            </w:r>
          </w:p>
        </w:tc>
        <w:tc>
          <w:tcPr>
            <w:tcW w:w="990" w:type="dxa"/>
          </w:tcPr>
          <w:p>
            <w:pPr>
              <w:rPr>
                <w:rFonts w:ascii="Arial" w:hAnsi="Arial" w:cs="Arial"/>
                <w:i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572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路由器ID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Interval</w:t>
            </w:r>
          </w:p>
        </w:tc>
        <w:tc>
          <w:tcPr>
            <w:tcW w:w="1305" w:type="dxa"/>
          </w:tcPr>
          <w:p>
            <w:pPr>
              <w:rPr>
                <w:i/>
              </w:rPr>
            </w:pPr>
            <w:r>
              <w:rPr>
                <w:i/>
              </w:rPr>
              <w:t>I</w:t>
            </w:r>
            <w:r>
              <w:rPr>
                <w:rFonts w:hint="eastAsia"/>
                <w:i/>
              </w:rPr>
              <w:t>nt</w:t>
            </w:r>
          </w:p>
        </w:tc>
        <w:tc>
          <w:tcPr>
            <w:tcW w:w="268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99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2572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统计数据间隔，单位秒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Time</w:t>
            </w:r>
          </w:p>
        </w:tc>
        <w:tc>
          <w:tcPr>
            <w:tcW w:w="1305" w:type="dxa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archa（50）</w:t>
            </w:r>
          </w:p>
        </w:tc>
        <w:tc>
          <w:tcPr>
            <w:tcW w:w="268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99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2572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UTC时间，如2018-07-27T08:52:00Z，注意转化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Data</w:t>
            </w:r>
          </w:p>
        </w:tc>
        <w:tc>
          <w:tcPr>
            <w:tcW w:w="1305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Float</w:t>
            </w:r>
          </w:p>
        </w:tc>
        <w:tc>
          <w:tcPr>
            <w:tcW w:w="268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99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2572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监控数值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Unit</w:t>
            </w:r>
          </w:p>
        </w:tc>
        <w:tc>
          <w:tcPr>
            <w:tcW w:w="130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(50)</w:t>
            </w:r>
          </w:p>
        </w:tc>
        <w:tc>
          <w:tcPr>
            <w:tcW w:w="2685" w:type="dxa"/>
          </w:tcPr>
          <w:p>
            <w:pPr>
              <w:rPr>
                <w:rFonts w:ascii="Arial" w:hAnsi="Arial" w:eastAsia="宋体" w:cs="Arial"/>
                <w:szCs w:val="21"/>
                <w:shd w:val="clear" w:color="auto" w:fill="FFFFFF"/>
              </w:rPr>
            </w:pPr>
          </w:p>
        </w:tc>
        <w:tc>
          <w:tcPr>
            <w:tcW w:w="990" w:type="dxa"/>
          </w:tcPr>
          <w:p>
            <w:pPr>
              <w:rPr>
                <w:rFonts w:ascii="Arial" w:hAnsi="Arial" w:eastAsia="宋体" w:cs="Arial"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Kbps</w:t>
            </w:r>
          </w:p>
        </w:tc>
        <w:tc>
          <w:tcPr>
            <w:tcW w:w="2572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单位，此处会返回Kbps</w:t>
            </w:r>
          </w:p>
        </w:tc>
      </w:tr>
    </w:tbl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云主机cpu使用率：</w:t>
      </w:r>
    </w:p>
    <w:tbl>
      <w:tblPr>
        <w:tblStyle w:val="13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4"/>
        <w:gridCol w:w="1260"/>
        <w:gridCol w:w="2610"/>
        <w:gridCol w:w="285"/>
        <w:gridCol w:w="33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Id</w:t>
            </w:r>
          </w:p>
        </w:tc>
        <w:tc>
          <w:tcPr>
            <w:tcW w:w="1260" w:type="dxa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(50)</w:t>
            </w:r>
          </w:p>
        </w:tc>
        <w:tc>
          <w:tcPr>
            <w:tcW w:w="2610" w:type="dxa"/>
          </w:tcPr>
          <w:p>
            <w:pPr>
              <w:rPr>
                <w:rFonts w:ascii="Arial" w:hAnsi="Arial" w:cs="Arial"/>
                <w:i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外键(Instances表</w:t>
            </w: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Id</w:t>
            </w: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),主键</w:t>
            </w:r>
          </w:p>
        </w:tc>
        <w:tc>
          <w:tcPr>
            <w:tcW w:w="285" w:type="dxa"/>
          </w:tcPr>
          <w:p>
            <w:pPr>
              <w:rPr>
                <w:rFonts w:ascii="Arial" w:hAnsi="Arial" w:cs="Arial"/>
                <w:i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3382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color w:val="333333"/>
                <w:szCs w:val="21"/>
                <w:shd w:val="clear" w:color="auto" w:fill="FFFFFF"/>
              </w:rPr>
              <w:t>云主机ID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Interval</w:t>
            </w:r>
          </w:p>
        </w:tc>
        <w:tc>
          <w:tcPr>
            <w:tcW w:w="1260" w:type="dxa"/>
          </w:tcPr>
          <w:p>
            <w:pPr>
              <w:rPr>
                <w:i/>
              </w:rPr>
            </w:pPr>
            <w:r>
              <w:rPr>
                <w:i/>
              </w:rPr>
              <w:t>I</w:t>
            </w:r>
            <w:r>
              <w:rPr>
                <w:rFonts w:hint="eastAsia"/>
                <w:i/>
              </w:rPr>
              <w:t>nt</w:t>
            </w:r>
          </w:p>
        </w:tc>
        <w:tc>
          <w:tcPr>
            <w:tcW w:w="261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28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3382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统计数据间隔，单位秒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rPr>
                <w:i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Time</w:t>
            </w:r>
          </w:p>
        </w:tc>
        <w:tc>
          <w:tcPr>
            <w:tcW w:w="1260" w:type="dxa"/>
          </w:tcPr>
          <w:p>
            <w:pPr>
              <w:rPr>
                <w:i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(50)</w:t>
            </w:r>
          </w:p>
        </w:tc>
        <w:tc>
          <w:tcPr>
            <w:tcW w:w="261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28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3382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UTC时间，如2018-07-27T08:52:00Z，注意转化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Data</w:t>
            </w:r>
          </w:p>
        </w:tc>
        <w:tc>
          <w:tcPr>
            <w:tcW w:w="1260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Float</w:t>
            </w:r>
          </w:p>
        </w:tc>
        <w:tc>
          <w:tcPr>
            <w:tcW w:w="261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i/>
                <w:szCs w:val="21"/>
                <w:shd w:val="clear" w:color="auto" w:fill="FFFFFF"/>
              </w:rPr>
              <w:t>Not null</w:t>
            </w:r>
          </w:p>
        </w:tc>
        <w:tc>
          <w:tcPr>
            <w:tcW w:w="285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3382" w:type="dxa"/>
          </w:tcPr>
          <w:p>
            <w:pPr>
              <w:rPr>
                <w:i/>
              </w:rPr>
            </w:pPr>
            <w:r>
              <w:rPr>
                <w:rFonts w:ascii="Arial" w:hAnsi="Arial" w:cs="Arial"/>
                <w:i/>
                <w:szCs w:val="21"/>
                <w:shd w:val="clear" w:color="auto" w:fill="FFFFFF"/>
              </w:rPr>
              <w:t>监控数值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Unit</w:t>
            </w:r>
          </w:p>
        </w:tc>
        <w:tc>
          <w:tcPr>
            <w:tcW w:w="126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i/>
              </w:rPr>
              <w:t>V</w:t>
            </w:r>
            <w:r>
              <w:rPr>
                <w:rFonts w:hint="eastAsia"/>
                <w:i/>
              </w:rPr>
              <w:t>archar</w:t>
            </w:r>
            <w:r>
              <w:rPr>
                <w:i/>
              </w:rPr>
              <w:t>(50)</w:t>
            </w:r>
          </w:p>
        </w:tc>
        <w:tc>
          <w:tcPr>
            <w:tcW w:w="2610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</w:p>
        </w:tc>
        <w:tc>
          <w:tcPr>
            <w:tcW w:w="285" w:type="dxa"/>
          </w:tcPr>
          <w:p>
            <w:pPr>
              <w:rPr>
                <w:rFonts w:ascii="Arial" w:hAnsi="Arial" w:eastAsia="宋体" w:cs="Arial"/>
                <w:szCs w:val="21"/>
                <w:shd w:val="clear" w:color="auto" w:fill="FFFFFF"/>
              </w:rPr>
            </w:pPr>
            <w:r>
              <w:rPr>
                <w:rFonts w:hint="eastAsia" w:ascii="Arial" w:hAnsi="Arial" w:eastAsia="宋体" w:cs="Arial"/>
                <w:szCs w:val="21"/>
                <w:shd w:val="clear" w:color="auto" w:fill="FFFFFF"/>
              </w:rPr>
              <w:t>%</w:t>
            </w:r>
          </w:p>
        </w:tc>
        <w:tc>
          <w:tcPr>
            <w:tcW w:w="3382" w:type="dxa"/>
          </w:tcPr>
          <w:p>
            <w:pPr>
              <w:rPr>
                <w:rFonts w:ascii="Arial" w:hAnsi="Arial" w:cs="Arial"/>
                <w:i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szCs w:val="21"/>
                <w:shd w:val="clear" w:color="auto" w:fill="FFFFFF"/>
              </w:rPr>
              <w:t>单位，百分比</w:t>
            </w:r>
          </w:p>
        </w:tc>
      </w:tr>
    </w:tbl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由于数据太多，就不一一详述。</w:t>
      </w:r>
    </w:p>
    <w:p>
      <w:pPr>
        <w:pStyle w:val="2"/>
        <w:rPr>
          <w:rFonts w:hint="default" w:eastAsia="宋体"/>
          <w:lang w:val="en-US" w:eastAsia="zh-CN"/>
        </w:rPr>
      </w:pPr>
      <w:bookmarkStart w:id="56" w:name="_Toc12533"/>
      <w:bookmarkStart w:id="57" w:name="_Toc25405"/>
      <w:r>
        <w:rPr>
          <w:rFonts w:hint="eastAsia"/>
        </w:rPr>
        <w:t>六</w:t>
      </w:r>
      <w:r>
        <w:t>.</w:t>
      </w:r>
      <w:r>
        <w:rPr>
          <w:rFonts w:hint="eastAsia"/>
          <w:lang w:val="en-US" w:eastAsia="zh-CN"/>
        </w:rPr>
        <w:t>接口规定</w:t>
      </w:r>
      <w:bookmarkEnd w:id="56"/>
      <w:bookmarkEnd w:id="57"/>
    </w:p>
    <w:p>
      <w:pPr>
        <w:pStyle w:val="3"/>
        <w:rPr>
          <w:rFonts w:hint="eastAsia"/>
          <w:lang w:val="en-US" w:eastAsia="zh-CN"/>
        </w:rPr>
      </w:pPr>
      <w:bookmarkStart w:id="58" w:name="_Toc9932"/>
      <w:bookmarkStart w:id="59" w:name="_Toc14454"/>
      <w:r>
        <w:t>6.1</w:t>
      </w:r>
      <w:r>
        <w:rPr>
          <w:rFonts w:hint="eastAsia"/>
          <w:lang w:val="en-US" w:eastAsia="zh-CN"/>
        </w:rPr>
        <w:t>用户接口</w:t>
      </w:r>
      <w:bookmarkEnd w:id="58"/>
      <w:bookmarkEnd w:id="59"/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屏幕格式：本系统采用Web PC端自适应布局，用户可通过手机或个人计算机访问本</w:t>
      </w:r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系统。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页面格式：本系统采用头部—左侧边栏—右主题内容的布局方式，界面布局方式大体如下图：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5267960" cy="3826510"/>
            <wp:effectExtent l="0" t="0" r="8890" b="2540"/>
            <wp:docPr id="4" name="图片 4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未命名文件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420" w:right="0" w:firstLine="0"/>
        <w:jc w:val="both"/>
        <w:textAlignment w:val="baseline"/>
        <w:rPr>
          <w:rFonts w:hint="eastAsia" w:ascii="宋体" w:hAnsi="宋体" w:eastAsia="宋体" w:cs="宋体"/>
          <w:caps w:val="0"/>
          <w:color w:val="000000"/>
          <w:spacing w:val="0"/>
          <w:sz w:val="21"/>
          <w:szCs w:val="21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420" w:right="0" w:firstLine="0"/>
        <w:jc w:val="both"/>
        <w:textAlignment w:val="baseline"/>
        <w:rPr>
          <w:rFonts w:hint="eastAsia" w:ascii="宋体" w:hAnsi="宋体" w:eastAsia="宋体" w:cs="宋体"/>
          <w:caps w:val="0"/>
          <w:color w:val="000000"/>
          <w:spacing w:val="0"/>
          <w:sz w:val="21"/>
          <w:szCs w:val="21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420" w:right="0" w:firstLine="0"/>
        <w:jc w:val="both"/>
        <w:textAlignment w:val="baseline"/>
        <w:rPr>
          <w:rFonts w:hint="eastAsia" w:ascii="宋体" w:hAnsi="宋体" w:eastAsia="宋体" w:cs="宋体"/>
          <w:caps w:val="0"/>
          <w:color w:val="000000"/>
          <w:spacing w:val="0"/>
          <w:sz w:val="21"/>
          <w:szCs w:val="21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420" w:right="0" w:firstLine="0"/>
        <w:jc w:val="both"/>
        <w:textAlignment w:val="baseline"/>
        <w:rPr>
          <w:rFonts w:hint="default" w:ascii="宋体" w:hAnsi="宋体" w:eastAsia="宋体" w:cs="宋体"/>
          <w:caps w:val="0"/>
          <w:color w:val="000000"/>
          <w:spacing w:val="0"/>
          <w:sz w:val="21"/>
          <w:szCs w:val="21"/>
          <w:vertAlign w:val="baseline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0" w:name="_Toc14428"/>
      <w:bookmarkStart w:id="61" w:name="_Toc20273"/>
      <w:r>
        <w:t>6.2</w:t>
      </w:r>
      <w:r>
        <w:rPr>
          <w:rFonts w:hint="eastAsia"/>
          <w:lang w:val="en-US" w:eastAsia="zh-CN"/>
        </w:rPr>
        <w:t>通信接口</w:t>
      </w:r>
      <w:bookmarkEnd w:id="60"/>
      <w:bookmarkEnd w:id="61"/>
    </w:p>
    <w:p>
      <w:pPr>
        <w:ind w:firstLine="560" w:firstLineChars="20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本系统通过网络提供服务，用户通过浏览器访问服务器，向服务器请求数据，报警时向用户发送通知短信，为此需要使用TCP/IP网络协议，作为标准的通信控制接口，当区域达到预警时实时数据的传输则需要WebSocket协议的支持。</w:t>
      </w:r>
    </w:p>
    <w:p>
      <w:pPr>
        <w:pStyle w:val="2"/>
      </w:pPr>
      <w:bookmarkStart w:id="62" w:name="_Toc1572"/>
      <w:bookmarkStart w:id="63" w:name="_Toc9775"/>
      <w:bookmarkStart w:id="64" w:name="_Toc7226"/>
      <w:bookmarkStart w:id="65" w:name="_Toc32556"/>
      <w:r>
        <w:rPr>
          <w:rFonts w:hint="eastAsia"/>
        </w:rPr>
        <w:t>七.性能规定</w:t>
      </w:r>
      <w:bookmarkEnd w:id="62"/>
      <w:bookmarkEnd w:id="63"/>
    </w:p>
    <w:p>
      <w:pPr>
        <w:pStyle w:val="3"/>
        <w:bidi w:val="0"/>
        <w:rPr>
          <w:rFonts w:hint="eastAsia"/>
          <w:lang w:val="en-US" w:eastAsia="zh-CN"/>
        </w:rPr>
      </w:pPr>
      <w:bookmarkStart w:id="66" w:name="_Toc30422"/>
      <w:bookmarkStart w:id="67" w:name="_Toc4310"/>
      <w:r>
        <w:t>7.1</w:t>
      </w:r>
      <w:r>
        <w:rPr>
          <w:rFonts w:hint="eastAsia"/>
          <w:lang w:val="en-US" w:eastAsia="zh-CN"/>
        </w:rPr>
        <w:t xml:space="preserve"> 数据精度</w:t>
      </w:r>
      <w:bookmarkEnd w:id="66"/>
      <w:bookmarkEnd w:id="67"/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时间精度：设备正常时每10分钟更新一次数据</w:t>
      </w: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设备异常时更新实时数据，每秒一次</w:t>
      </w: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历史记录精确到每10分钟</w:t>
      </w:r>
    </w:p>
    <w:p>
      <w:pPr>
        <w:rPr>
          <w:rFonts w:hint="default" w:ascii="Helvetica" w:hAnsi="Helvetica" w:eastAsia="Helvetica" w:cs="Helvetica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数据库存储精度：要求精确到小数点后8位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 w:eastAsiaTheme="majorEastAsia"/>
          <w:lang w:val="en-US" w:eastAsia="zh-CN"/>
        </w:rPr>
      </w:pPr>
      <w:bookmarkStart w:id="68" w:name="_Toc1056"/>
      <w:bookmarkStart w:id="69" w:name="_Toc1133"/>
      <w:r>
        <w:t>7.2</w:t>
      </w:r>
      <w:r>
        <w:rPr>
          <w:rFonts w:hint="eastAsia"/>
          <w:lang w:val="en-US" w:eastAsia="zh-CN"/>
        </w:rPr>
        <w:t>数据存储量</w:t>
      </w:r>
      <w:bookmarkEnd w:id="68"/>
      <w:bookmarkEnd w:id="69"/>
    </w:p>
    <w:p>
      <w:pPr>
        <w:rPr>
          <w:rFonts w:hint="default" w:eastAsia="宋体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监控数据分成两大类存储到MySQL 和Mongdb数据库中，可设置时间保存，7天后自动覆盖，也可以将数据固化到可移动磁盘上。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70" w:name="_Toc29619"/>
      <w:bookmarkStart w:id="71" w:name="_Toc20495"/>
      <w:r>
        <w:t>7.3</w:t>
      </w:r>
      <w:r>
        <w:rPr>
          <w:rFonts w:hint="eastAsia"/>
          <w:lang w:val="en-US" w:eastAsia="zh-CN"/>
        </w:rPr>
        <w:t>时间特性要求</w:t>
      </w:r>
      <w:bookmarkEnd w:id="70"/>
      <w:bookmarkEnd w:id="71"/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320" w:lineRule="atLeast"/>
        <w:ind w:left="0" w:right="0" w:firstLine="0"/>
        <w:jc w:val="both"/>
        <w:textAlignment w:val="baseline"/>
        <w:rPr>
          <w:rFonts w:ascii="Helvetica" w:hAnsi="Helvetica" w:eastAsia="Helvetica" w:cs="Helvetica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此项适用于在普通网络环境下的时间特性</w:t>
      </w:r>
    </w:p>
    <w:p>
      <w:pPr>
        <w:pStyle w:val="4"/>
        <w:bidi w:val="0"/>
        <w:rPr>
          <w:lang w:val="en-US" w:eastAsia="zh-CN"/>
        </w:rPr>
      </w:pPr>
      <w:bookmarkStart w:id="72" w:name="_Toc5545"/>
      <w:bookmarkStart w:id="73" w:name="_Toc24338"/>
      <w:r>
        <w:rPr>
          <w:lang w:val="en-US" w:eastAsia="zh-CN"/>
        </w:rPr>
        <w:t>7.3.1响应时间</w:t>
      </w:r>
      <w:bookmarkEnd w:id="72"/>
      <w:bookmarkEnd w:id="73"/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请求公有云数据，接收数据的时间应控制在1.5 秒内，前端访问后台数据，响应时间应在1.2秒内。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74" w:name="_Toc31310"/>
      <w:bookmarkStart w:id="75" w:name="_Toc27487"/>
      <w:r>
        <w:rPr>
          <w:rFonts w:hint="eastAsia"/>
          <w:lang w:val="en-US" w:eastAsia="zh-CN"/>
        </w:rPr>
        <w:t>7.3.2 更新处理时间</w:t>
      </w:r>
      <w:bookmarkEnd w:id="74"/>
      <w:bookmarkEnd w:id="75"/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数据实时获取的，在网络无故障的情况下，对数据执行增删查改操作时，数据库的操作响应时间控制在 0.02 秒/条之内。</w:t>
      </w: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76" w:name="_Toc24372"/>
      <w:bookmarkStart w:id="77" w:name="_Toc9514"/>
      <w:r>
        <w:rPr>
          <w:rFonts w:hint="eastAsia"/>
          <w:lang w:val="en-US" w:eastAsia="zh-CN"/>
        </w:rPr>
        <w:t>7.3.3数据的转换和传送时间</w:t>
      </w:r>
      <w:bookmarkEnd w:id="76"/>
      <w:bookmarkEnd w:id="77"/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后端通过sdk和HTTP请求数据</w:t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进行异常视频处理时以及传输时，速度应控制在384Kb/s内</w:t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pStyle w:val="4"/>
        <w:bidi w:val="0"/>
        <w:rPr>
          <w:lang w:val="en-US" w:eastAsia="zh-CN"/>
        </w:rPr>
      </w:pPr>
      <w:bookmarkStart w:id="78" w:name="_Toc15843"/>
      <w:bookmarkStart w:id="79" w:name="_Toc7790"/>
      <w:r>
        <w:rPr>
          <w:lang w:val="en-US" w:eastAsia="zh-CN"/>
        </w:rPr>
        <w:t>7.3.4 运行时间</w:t>
      </w:r>
      <w:bookmarkEnd w:id="78"/>
      <w:bookmarkEnd w:id="79"/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前端程序初始化时间控制在30秒以内</w:t>
      </w:r>
    </w:p>
    <w:p>
      <w:pPr>
        <w:rPr>
          <w:rFonts w:hint="default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后端接收数据程序初始化时间控制在10秒以内</w:t>
      </w:r>
    </w:p>
    <w:p/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80" w:name="_Toc15072"/>
      <w:bookmarkStart w:id="81" w:name="_Toc25518"/>
      <w:r>
        <w:t>7.4</w:t>
      </w:r>
      <w:r>
        <w:rPr>
          <w:rFonts w:hint="eastAsia"/>
          <w:lang w:val="en-US" w:eastAsia="zh-CN"/>
        </w:rPr>
        <w:t>灵活性</w:t>
      </w:r>
      <w:bookmarkEnd w:id="80"/>
      <w:bookmarkEnd w:id="81"/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</w:rPr>
        <w:t>低耦合与高可用</w:t>
      </w:r>
      <w:r>
        <w:rPr>
          <w:rFonts w:hint="eastAsia" w:ascii="楷体" w:hAnsi="楷体" w:eastAsia="楷体" w:cs="楷体"/>
          <w:sz w:val="28"/>
          <w:szCs w:val="28"/>
          <w:lang w:eastAsia="zh-CN"/>
        </w:rPr>
        <w:t>：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整体系统采用的是mvvm，</w:t>
      </w:r>
      <w:r>
        <w:rPr>
          <w:rFonts w:hint="eastAsia" w:ascii="楷体" w:hAnsi="楷体" w:eastAsia="楷体" w:cs="楷体"/>
          <w:sz w:val="28"/>
          <w:szCs w:val="28"/>
        </w:rPr>
        <w:t>将视图 UI 和业务逻辑分开。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实现前后端任务同时进行。</w:t>
      </w: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</w:rPr>
      </w:pPr>
      <w:r>
        <w:t>6.3</w:t>
      </w:r>
      <w:r>
        <w:rPr>
          <w:rFonts w:hint="eastAsia"/>
        </w:rPr>
        <w:t>服务器接口</w:t>
      </w:r>
      <w:bookmarkEnd w:id="64"/>
      <w:bookmarkEnd w:id="65"/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ab/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前端访问服务器地址 BaseUrL：http://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instrText xml:space="preserve"> HYPERLINK "http://www.whbweb.top:8080/NfcService/" </w:instrTex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192.168.25.120:5000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fldChar w:fldCharType="end"/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云主机监视模块接口</w:t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云主机CPU使用率</w:t>
      </w:r>
    </w:p>
    <w:tbl>
      <w:tblPr>
        <w:tblStyle w:val="12"/>
        <w:tblW w:w="7382" w:type="dxa"/>
        <w:tblInd w:w="11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"/>
        <w:gridCol w:w="1559"/>
        <w:gridCol w:w="1984"/>
        <w:gridCol w:w="26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接口地址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/ InstanceCpuMonitor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说明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获取CPU使用率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bookmarkStart w:id="82" w:name="_Hlk466403223"/>
            <w:bookmarkStart w:id="83" w:name="OLE_LINK3" w:colFirst="2" w:colLast="3"/>
            <w:bookmarkStart w:id="84" w:name="OLE_LINK2" w:colFirst="2" w:colLast="3"/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请求方式</w:t>
            </w:r>
          </w:p>
        </w:tc>
        <w:tc>
          <w:tcPr>
            <w:tcW w:w="1559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Get</w:t>
            </w:r>
          </w:p>
        </w:tc>
        <w:tc>
          <w:tcPr>
            <w:tcW w:w="1984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返回数据类型</w:t>
            </w:r>
          </w:p>
        </w:tc>
        <w:tc>
          <w:tcPr>
            <w:tcW w:w="2602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Json</w:t>
            </w:r>
          </w:p>
        </w:tc>
      </w:tr>
      <w:bookmarkEnd w:id="82"/>
      <w:bookmarkEnd w:id="83"/>
      <w:bookmarkEnd w:id="84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请求参数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云主机：Id ，查询开始时间：StartTime ，查询结束时间：EndTime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返回参数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List[list]</w:t>
            </w:r>
          </w:p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List:[时间，监控数值]</w:t>
            </w:r>
          </w:p>
        </w:tc>
      </w:tr>
    </w:tbl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云主机内存使用率</w:t>
      </w:r>
    </w:p>
    <w:tbl>
      <w:tblPr>
        <w:tblStyle w:val="12"/>
        <w:tblW w:w="7382" w:type="dxa"/>
        <w:tblInd w:w="11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"/>
        <w:gridCol w:w="1559"/>
        <w:gridCol w:w="1842"/>
        <w:gridCol w:w="2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bookmarkStart w:id="85" w:name="OLE_LINK9"/>
            <w:bookmarkStart w:id="86" w:name="OLE_LINK8"/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接口地址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/ InstanceRamMonitor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说明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获取内存使用率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请求方式</w:t>
            </w:r>
          </w:p>
        </w:tc>
        <w:tc>
          <w:tcPr>
            <w:tcW w:w="1559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Get</w:t>
            </w:r>
          </w:p>
        </w:tc>
        <w:tc>
          <w:tcPr>
            <w:tcW w:w="1842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返回数据类型</w:t>
            </w:r>
          </w:p>
        </w:tc>
        <w:tc>
          <w:tcPr>
            <w:tcW w:w="2744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请求参数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云主机：Id ，查询开始时间：StartTime ，查询结束时间：EndTime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返回参数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List[list]</w:t>
            </w:r>
          </w:p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List:[时间，监控数值]</w:t>
            </w:r>
          </w:p>
        </w:tc>
      </w:tr>
      <w:bookmarkEnd w:id="85"/>
      <w:bookmarkEnd w:id="86"/>
    </w:tbl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云主机磁盘使用率</w:t>
      </w:r>
    </w:p>
    <w:tbl>
      <w:tblPr>
        <w:tblStyle w:val="12"/>
        <w:tblW w:w="7382" w:type="dxa"/>
        <w:tblInd w:w="11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"/>
        <w:gridCol w:w="1559"/>
        <w:gridCol w:w="1842"/>
        <w:gridCol w:w="2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bookmarkStart w:id="87" w:name="OLE_LINK11"/>
            <w:bookmarkStart w:id="88" w:name="OLE_LINK10"/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接口地址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/ InstanceDiskUsedMonitor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说明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获取磁盘使用率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请求方式</w:t>
            </w:r>
          </w:p>
        </w:tc>
        <w:tc>
          <w:tcPr>
            <w:tcW w:w="1559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Get</w:t>
            </w:r>
          </w:p>
        </w:tc>
        <w:tc>
          <w:tcPr>
            <w:tcW w:w="1842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返回数据类型</w:t>
            </w:r>
          </w:p>
        </w:tc>
        <w:tc>
          <w:tcPr>
            <w:tcW w:w="2744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请求参数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云主机：Id ，查询开始时间：StartTime ，查询结束时间：EndTime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返回参数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List</w:t>
            </w:r>
          </w:p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磁盘盘符标识：Tag</w:t>
            </w:r>
          </w:p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[时间，监控数值]</w:t>
            </w:r>
          </w:p>
        </w:tc>
      </w:tr>
      <w:bookmarkEnd w:id="87"/>
      <w:bookmarkEnd w:id="88"/>
    </w:tbl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云主机磁盘读取IO</w:t>
      </w:r>
    </w:p>
    <w:tbl>
      <w:tblPr>
        <w:tblStyle w:val="12"/>
        <w:tblW w:w="7382" w:type="dxa"/>
        <w:tblInd w:w="11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"/>
        <w:gridCol w:w="1559"/>
        <w:gridCol w:w="1842"/>
        <w:gridCol w:w="2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接口地址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/ InstanceIoReadMonitor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说明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获取云主机磁盘读取IO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请求方式</w:t>
            </w:r>
          </w:p>
        </w:tc>
        <w:tc>
          <w:tcPr>
            <w:tcW w:w="1559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Get</w:t>
            </w:r>
          </w:p>
        </w:tc>
        <w:tc>
          <w:tcPr>
            <w:tcW w:w="1842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返回数据类型</w:t>
            </w:r>
          </w:p>
        </w:tc>
        <w:tc>
          <w:tcPr>
            <w:tcW w:w="2744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请求参数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云主机：Id ，查询开始时间：StartTime ，查询结束时间：EndTime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返回参数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List</w:t>
            </w:r>
          </w:p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磁盘盘符标识：Tag</w:t>
            </w:r>
          </w:p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[时间，监控数值]</w:t>
            </w:r>
          </w:p>
        </w:tc>
      </w:tr>
    </w:tbl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（5） 云主机磁盘写入IO</w:t>
      </w:r>
    </w:p>
    <w:tbl>
      <w:tblPr>
        <w:tblStyle w:val="12"/>
        <w:tblW w:w="7382" w:type="dxa"/>
        <w:tblInd w:w="11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"/>
        <w:gridCol w:w="1559"/>
        <w:gridCol w:w="1842"/>
        <w:gridCol w:w="2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接口地址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/ InstanceIoWriteMonitor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说明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获取云主机磁盘写入IO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请求方式</w:t>
            </w:r>
          </w:p>
        </w:tc>
        <w:tc>
          <w:tcPr>
            <w:tcW w:w="1559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Get</w:t>
            </w:r>
          </w:p>
        </w:tc>
        <w:tc>
          <w:tcPr>
            <w:tcW w:w="1842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返回数据类型</w:t>
            </w:r>
          </w:p>
        </w:tc>
        <w:tc>
          <w:tcPr>
            <w:tcW w:w="2744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请求参数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云主机：Id ，查询开始时间：StartTime ，查询结束时间：EndTime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返回参数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List</w:t>
            </w:r>
          </w:p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磁盘盘符标识：Tag</w:t>
            </w:r>
          </w:p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[时间，监控数值]</w:t>
            </w:r>
          </w:p>
        </w:tc>
      </w:tr>
    </w:tbl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云主机磁盘读取IOPS</w:t>
      </w:r>
    </w:p>
    <w:tbl>
      <w:tblPr>
        <w:tblStyle w:val="12"/>
        <w:tblW w:w="7382" w:type="dxa"/>
        <w:tblInd w:w="11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"/>
        <w:gridCol w:w="1559"/>
        <w:gridCol w:w="1842"/>
        <w:gridCol w:w="2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接口地址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/ InstanceIopsReadMonitor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说明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云主机磁盘读取IOPS</w:t>
            </w:r>
          </w:p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请求方式</w:t>
            </w:r>
          </w:p>
        </w:tc>
        <w:tc>
          <w:tcPr>
            <w:tcW w:w="1559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Get</w:t>
            </w:r>
          </w:p>
        </w:tc>
        <w:tc>
          <w:tcPr>
            <w:tcW w:w="1842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返回数据类型</w:t>
            </w:r>
          </w:p>
        </w:tc>
        <w:tc>
          <w:tcPr>
            <w:tcW w:w="2744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请求参数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云主机：Id ，查询开始时间：StartTime ，查询结束时间：EndTime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返回参数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List</w:t>
            </w:r>
          </w:p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磁盘盘符标识：Tag</w:t>
            </w:r>
          </w:p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[时间，监控数值]</w:t>
            </w:r>
          </w:p>
        </w:tc>
      </w:tr>
    </w:tbl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（6）云主机磁盘写入IOPS</w:t>
      </w:r>
    </w:p>
    <w:tbl>
      <w:tblPr>
        <w:tblStyle w:val="12"/>
        <w:tblW w:w="7382" w:type="dxa"/>
        <w:tblInd w:w="11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"/>
        <w:gridCol w:w="1559"/>
        <w:gridCol w:w="1984"/>
        <w:gridCol w:w="26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接口地址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/ InstanceIopsWriteMonitor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说明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云主机磁盘写入IOPS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请求方式</w:t>
            </w:r>
          </w:p>
        </w:tc>
        <w:tc>
          <w:tcPr>
            <w:tcW w:w="1559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Get/</w:t>
            </w:r>
          </w:p>
        </w:tc>
        <w:tc>
          <w:tcPr>
            <w:tcW w:w="1984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返回数据类型</w:t>
            </w:r>
          </w:p>
        </w:tc>
        <w:tc>
          <w:tcPr>
            <w:tcW w:w="2602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请求参数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云主机：Id ，查询开始时间：StartTime ，查询结束时间：EndTime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返回参数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List</w:t>
            </w:r>
          </w:p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磁盘盘符标识：Tag</w:t>
            </w:r>
          </w:p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[时间，监控数值]</w:t>
            </w:r>
          </w:p>
        </w:tc>
      </w:tr>
    </w:tbl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 xml:space="preserve">        （7）云主机公网IP流入速率</w:t>
      </w:r>
    </w:p>
    <w:tbl>
      <w:tblPr>
        <w:tblStyle w:val="12"/>
        <w:tblW w:w="7382" w:type="dxa"/>
        <w:tblInd w:w="11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"/>
        <w:gridCol w:w="1559"/>
        <w:gridCol w:w="1842"/>
        <w:gridCol w:w="2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接口地址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/ InstanceFipInMonitor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说明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云主机公网IP流入速率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请求方式</w:t>
            </w:r>
          </w:p>
        </w:tc>
        <w:tc>
          <w:tcPr>
            <w:tcW w:w="1559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Get</w:t>
            </w:r>
          </w:p>
        </w:tc>
        <w:tc>
          <w:tcPr>
            <w:tcW w:w="1842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返回数据类型</w:t>
            </w:r>
          </w:p>
        </w:tc>
        <w:tc>
          <w:tcPr>
            <w:tcW w:w="2744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请求参数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云主机：Id ，查询开始时间：StartTime ，查询结束时间：EndTime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返回参数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List</w:t>
            </w:r>
          </w:p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公网IP：Ip</w:t>
            </w:r>
          </w:p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[时间，监控数值]</w:t>
            </w:r>
          </w:p>
        </w:tc>
      </w:tr>
    </w:tbl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（8）云主机公网IP流出速率</w:t>
      </w:r>
    </w:p>
    <w:tbl>
      <w:tblPr>
        <w:tblStyle w:val="12"/>
        <w:tblW w:w="7382" w:type="dxa"/>
        <w:tblInd w:w="11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"/>
        <w:gridCol w:w="1559"/>
        <w:gridCol w:w="1842"/>
        <w:gridCol w:w="2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接口地址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/InstanceFipOutMonitor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说明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云主机公网IP流出速率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请求方式</w:t>
            </w:r>
          </w:p>
        </w:tc>
        <w:tc>
          <w:tcPr>
            <w:tcW w:w="1559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Get/Post</w:t>
            </w:r>
          </w:p>
        </w:tc>
        <w:tc>
          <w:tcPr>
            <w:tcW w:w="1842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返回数据类型</w:t>
            </w:r>
          </w:p>
        </w:tc>
        <w:tc>
          <w:tcPr>
            <w:tcW w:w="2744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请求参数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云主机：Id ，查询开始时间：StartTime ，查询结束时间：EndTime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返回参数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List</w:t>
            </w:r>
          </w:p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公网IP：Ip</w:t>
            </w:r>
          </w:p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[时间，监控数值]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  <w:t>说明</w:t>
            </w:r>
          </w:p>
        </w:tc>
        <w:tc>
          <w:tcPr>
            <w:tcW w:w="6145" w:type="dxa"/>
            <w:gridSpan w:val="3"/>
            <w:noWrap w:val="0"/>
            <w:vAlign w:val="top"/>
          </w:tcPr>
          <w:p>
            <w:pPr>
              <w:rPr>
                <w:rFonts w:hint="eastAsia" w:ascii="楷体" w:hAnsi="楷体" w:eastAsia="楷体" w:cs="楷体"/>
                <w:sz w:val="28"/>
                <w:szCs w:val="28"/>
                <w:lang w:val="en-US" w:eastAsia="zh-CN"/>
              </w:rPr>
            </w:pPr>
          </w:p>
        </w:tc>
      </w:tr>
    </w:tbl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/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89" w:name="_Toc18342"/>
      <w:bookmarkStart w:id="90" w:name="_Toc30376"/>
      <w:r>
        <w:rPr>
          <w:rFonts w:hint="eastAsia"/>
        </w:rPr>
        <w:t>6.4</w:t>
      </w:r>
      <w:r>
        <w:rPr>
          <w:rFonts w:hint="eastAsia"/>
          <w:lang w:val="en-US" w:eastAsia="zh-CN"/>
        </w:rPr>
        <w:t>服务器与公有云接口</w:t>
      </w:r>
      <w:bookmarkEnd w:id="89"/>
      <w:bookmarkEnd w:id="90"/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华云向用户开放资源操作相关的API，我们的API是通过 HTTP GET 方式来进行调用的。</w:t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在调用我们的API之前，您需要先在我们的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instrText xml:space="preserve"> HYPERLINK "https://console.chinac.com/iam" </w:instrTex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控制台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fldChar w:fldCharType="end"/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申请 API密钥 ， 包括 API密钥ID ( AccessKeyId ) 和 API密钥的私钥 ( AccessKeySecret)。</w:t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API密钥ID 将作为参数包含在每一个请求中发送；而 API密钥的私钥 负责生成请求串的签名。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pStyle w:val="2"/>
      </w:pPr>
      <w:bookmarkStart w:id="91" w:name="_Toc25878"/>
      <w:bookmarkStart w:id="92" w:name="_Toc25118"/>
      <w:r>
        <w:rPr>
          <w:rFonts w:hint="eastAsia"/>
        </w:rPr>
        <w:t>八.</w:t>
      </w:r>
      <w:r>
        <w:rPr>
          <w:rFonts w:hint="eastAsia"/>
          <w:lang w:val="en-US" w:eastAsia="zh-CN"/>
        </w:rPr>
        <w:t>界面设计</w:t>
      </w:r>
      <w:bookmarkEnd w:id="91"/>
      <w:bookmarkEnd w:id="92"/>
      <w:r>
        <w:t xml:space="preserve"> 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93" w:name="_Toc30389"/>
      <w:bookmarkStart w:id="94" w:name="_Toc8090"/>
      <w:r>
        <w:rPr>
          <w:rFonts w:hint="eastAsia"/>
        </w:rPr>
        <w:t>8.1</w:t>
      </w:r>
      <w:r>
        <w:rPr>
          <w:rFonts w:hint="eastAsia"/>
          <w:lang w:val="en-US" w:eastAsia="zh-CN"/>
        </w:rPr>
        <w:t>界面设计</w:t>
      </w:r>
      <w:bookmarkEnd w:id="93"/>
      <w:bookmarkEnd w:id="94"/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</w:rPr>
        <w:t>依照网页设计规范设计界面布局，前端框架采用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vue，</w:t>
      </w:r>
      <w:r>
        <w:rPr>
          <w:rFonts w:ascii="楷体" w:hAnsi="楷体" w:eastAsia="楷体" w:cs="楷体"/>
          <w:sz w:val="28"/>
          <w:szCs w:val="28"/>
        </w:rPr>
        <w:t>Bootstrap</w:t>
      </w:r>
      <w:r>
        <w:rPr>
          <w:rFonts w:hint="eastAsia" w:ascii="楷体" w:hAnsi="楷体" w:eastAsia="楷体" w:cs="楷体"/>
          <w:sz w:val="28"/>
          <w:szCs w:val="28"/>
        </w:rPr>
        <w:t>，搭配插件Layer、FormSelect，用户界面友好，美观大方，布局兼容Web手机端和PC端浏览器，交互性好</w:t>
      </w:r>
      <w:r>
        <w:rPr>
          <w:rFonts w:hint="eastAsia" w:ascii="楷体" w:hAnsi="楷体" w:eastAsia="楷体" w:cs="楷体"/>
          <w:sz w:val="28"/>
          <w:szCs w:val="28"/>
          <w:lang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95" w:name="_Toc23883"/>
      <w:bookmarkStart w:id="96" w:name="_Toc11048"/>
      <w:r>
        <w:rPr>
          <w:lang w:val="en-US" w:eastAsia="zh-CN"/>
        </w:rPr>
        <w:t>8.2.数据展示</w:t>
      </w:r>
      <w:bookmarkEnd w:id="95"/>
      <w:bookmarkEnd w:id="96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</w:rPr>
      </w:pPr>
      <w:r>
        <w:rPr>
          <w:rFonts w:ascii="楷体" w:hAnsi="楷体" w:eastAsia="楷体" w:cs="楷体"/>
          <w:sz w:val="28"/>
          <w:szCs w:val="28"/>
        </w:rPr>
        <w:t>用户管理，设备管理数据展示采用了LayuiTable 插件，数据 分析图表展示使用Echarts，并且能够自适应PC与手机端</w:t>
      </w:r>
    </w:p>
    <w:p>
      <w:pPr>
        <w:rPr>
          <w:rFonts w:hint="eastAsia"/>
        </w:rPr>
      </w:pPr>
    </w:p>
    <w:p>
      <w:pPr>
        <w:pStyle w:val="2"/>
        <w:numPr>
          <w:ilvl w:val="0"/>
          <w:numId w:val="2"/>
        </w:numPr>
        <w:rPr>
          <w:rFonts w:hint="eastAsia"/>
        </w:rPr>
      </w:pPr>
      <w:bookmarkStart w:id="97" w:name="_Toc17302"/>
      <w:bookmarkStart w:id="98" w:name="_Toc8239"/>
      <w:r>
        <w:rPr>
          <w:rFonts w:hint="eastAsia"/>
        </w:rPr>
        <w:t>测试</w:t>
      </w:r>
      <w:bookmarkEnd w:id="97"/>
      <w:bookmarkEnd w:id="98"/>
    </w:p>
    <w:p>
      <w:pPr>
        <w:pStyle w:val="3"/>
        <w:bidi w:val="0"/>
        <w:rPr>
          <w:rFonts w:hint="eastAsia"/>
          <w:lang w:val="en-US" w:eastAsia="zh-CN"/>
        </w:rPr>
      </w:pPr>
      <w:bookmarkStart w:id="99" w:name="_Toc22664"/>
      <w:bookmarkStart w:id="100" w:name="_Toc29608"/>
      <w:r>
        <w:rPr>
          <w:rFonts w:hint="eastAsia"/>
          <w:lang w:val="en-US" w:eastAsia="zh-CN"/>
        </w:rPr>
        <w:t>9.1功能测试</w:t>
      </w:r>
      <w:bookmarkEnd w:id="99"/>
      <w:bookmarkEnd w:id="100"/>
      <w:r>
        <w:rPr>
          <w:rFonts w:hint="eastAsia"/>
          <w:lang w:val="en-US" w:eastAsia="zh-CN"/>
        </w:rPr>
        <w:t>部分图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962910"/>
            <wp:effectExtent l="0" t="0" r="7620" b="8890"/>
            <wp:docPr id="16" name="图片 16" descr="9%@9~H5FRHH]]C5Z1QA)2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%@9~H5FRHH]]C5Z1QA)2H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962910"/>
            <wp:effectExtent l="0" t="0" r="7620" b="8890"/>
            <wp:docPr id="17" name="图片 17" descr="}O(E5U%_[B8YH6}L010%V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}O(E5U%_[B8YH6}L010%VH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962910"/>
            <wp:effectExtent l="0" t="0" r="7620" b="8890"/>
            <wp:docPr id="18" name="图片 18" descr="3`L1TCLML286ECCBO3VECH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`L1TCLML286ECCBO3VECH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962910"/>
            <wp:effectExtent l="0" t="0" r="7620" b="8890"/>
            <wp:docPr id="19" name="图片 19" descr="Q76LHY7TPDOX}UWW8@K%N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76LHY7TPDOX}UWW8@K%N2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962910"/>
            <wp:effectExtent l="0" t="0" r="7620" b="8890"/>
            <wp:docPr id="20" name="图片 20" descr="UG4[O[S(XRD73ARLM1J`QW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UG4[O[S(XRD73ARLM1J`QW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1" w:name="_Toc3482"/>
      <w:bookmarkStart w:id="102" w:name="_Toc26449"/>
      <w:r>
        <w:rPr>
          <w:rFonts w:hint="eastAsia"/>
          <w:lang w:val="en-US" w:eastAsia="zh-CN"/>
        </w:rPr>
        <w:t>9.2附加功能测试</w:t>
      </w:r>
      <w:bookmarkEnd w:id="101"/>
      <w:bookmarkEnd w:id="102"/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103" w:name="_Toc28799"/>
      <w:bookmarkStart w:id="104" w:name="_Toc28908"/>
      <w:r>
        <w:rPr>
          <w:rFonts w:hint="eastAsia"/>
          <w:lang w:val="en-US" w:eastAsia="zh-CN"/>
        </w:rPr>
        <w:t>filebeat收集日志</w:t>
      </w:r>
      <w:bookmarkEnd w:id="103"/>
      <w:bookmarkEnd w:id="104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414270"/>
            <wp:effectExtent l="0" t="0" r="2540" b="5080"/>
            <wp:docPr id="14" name="图片 14" descr="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il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05" w:name="_Toc11312"/>
      <w:bookmarkStart w:id="106" w:name="_Toc5578"/>
      <w:r>
        <w:rPr>
          <w:rFonts w:hint="eastAsia"/>
          <w:lang w:val="en-US" w:eastAsia="zh-CN"/>
        </w:rPr>
        <w:t>Redi接收数据，并消费</w:t>
      </w:r>
      <w:bookmarkEnd w:id="105"/>
      <w:bookmarkEnd w:id="106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5093970"/>
            <wp:effectExtent l="0" t="0" r="7620" b="11430"/>
            <wp:docPr id="7" name="图片 7" descr="redis接受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redis接受数据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859020"/>
            <wp:effectExtent l="0" t="0" r="6350" b="17780"/>
            <wp:docPr id="8" name="图片 8" descr="redis消费数据给logos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redis消费数据给logostch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07" w:name="_Toc19439"/>
      <w:bookmarkStart w:id="108" w:name="_Toc21454"/>
      <w:r>
        <w:rPr>
          <w:rFonts w:hint="eastAsia"/>
          <w:lang w:val="en-US" w:eastAsia="zh-CN"/>
        </w:rPr>
        <w:t>Logstash过滤收集日志</w:t>
      </w:r>
      <w:bookmarkEnd w:id="107"/>
      <w:bookmarkEnd w:id="108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844800"/>
            <wp:effectExtent l="0" t="0" r="5715" b="12700"/>
            <wp:docPr id="9" name="图片 9" descr="logstash启动接受redis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logstash启动接受redis数据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09" w:name="_Toc32474"/>
      <w:bookmarkStart w:id="110" w:name="_Toc13419"/>
      <w:r>
        <w:rPr>
          <w:rFonts w:hint="eastAsia"/>
          <w:lang w:val="en-US" w:eastAsia="zh-CN"/>
        </w:rPr>
        <w:t>Elasticsearch集群存储</w:t>
      </w:r>
      <w:r>
        <w:rPr>
          <w:rFonts w:hint="default"/>
          <w:lang w:val="en-US" w:eastAsia="zh-CN"/>
        </w:rPr>
        <w:t>日志,提供搜索功能</w:t>
      </w:r>
      <w:bookmarkEnd w:id="109"/>
      <w:bookmarkEnd w:id="11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449070"/>
            <wp:effectExtent l="0" t="0" r="4445" b="17780"/>
            <wp:docPr id="15" name="图片 15" descr="e's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's捕获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11" w:name="_Toc9020"/>
      <w:bookmarkStart w:id="112" w:name="_Toc19875"/>
      <w:r>
        <w:rPr>
          <w:rFonts w:hint="eastAsia"/>
          <w:lang w:val="en-US" w:eastAsia="zh-CN"/>
        </w:rPr>
        <w:t>Kibana动态显示可视化数据</w:t>
      </w:r>
      <w:bookmarkEnd w:id="111"/>
      <w:bookmarkEnd w:id="112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4246245"/>
            <wp:effectExtent l="0" t="0" r="10795" b="1905"/>
            <wp:docPr id="10" name="图片 10" descr="kibana启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kibana启动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860675"/>
            <wp:effectExtent l="0" t="0" r="5080" b="15875"/>
            <wp:docPr id="11" name="图片 11" descr="kibana刚接受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kibana刚接受的数据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113" w:name="_Toc13293"/>
      <w:bookmarkStart w:id="114" w:name="_Toc8108"/>
      <w:r>
        <w:rPr>
          <w:rFonts w:hint="default"/>
          <w:lang w:val="en-US" w:eastAsia="zh-CN"/>
        </w:rPr>
        <w:drawing>
          <wp:inline distT="0" distB="0" distL="114300" distR="114300">
            <wp:extent cx="5264150" cy="2743835"/>
            <wp:effectExtent l="0" t="0" r="12700" b="18415"/>
            <wp:docPr id="12" name="图片 12" descr="解析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解析的数据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3"/>
      <w:bookmarkEnd w:id="114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bookmarkStart w:id="115" w:name="_Toc19109"/>
      <w:bookmarkStart w:id="116" w:name="_Toc462"/>
      <w:r>
        <w:rPr>
          <w:rFonts w:hint="default"/>
          <w:lang w:val="en-US" w:eastAsia="zh-CN"/>
        </w:rPr>
        <w:drawing>
          <wp:inline distT="0" distB="0" distL="114300" distR="114300">
            <wp:extent cx="5264150" cy="2487295"/>
            <wp:effectExtent l="0" t="0" r="12700" b="8255"/>
            <wp:docPr id="13" name="图片 13" descr="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热力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5"/>
      <w:bookmarkEnd w:id="116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8" name="文本框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BrfcU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5EGt9x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DBCF84"/>
    <w:multiLevelType w:val="singleLevel"/>
    <w:tmpl w:val="8FDBCF8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3E4B38A"/>
    <w:multiLevelType w:val="singleLevel"/>
    <w:tmpl w:val="A3E4B38A"/>
    <w:lvl w:ilvl="0" w:tentative="0">
      <w:start w:val="4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2">
    <w:nsid w:val="76CFA122"/>
    <w:multiLevelType w:val="singleLevel"/>
    <w:tmpl w:val="76CFA122"/>
    <w:lvl w:ilvl="0" w:tentative="0">
      <w:start w:val="9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C8D"/>
    <w:rsid w:val="00080B03"/>
    <w:rsid w:val="00087E08"/>
    <w:rsid w:val="000E1604"/>
    <w:rsid w:val="008A3BDE"/>
    <w:rsid w:val="008F3D34"/>
    <w:rsid w:val="00930425"/>
    <w:rsid w:val="00944B02"/>
    <w:rsid w:val="00A053FA"/>
    <w:rsid w:val="00A13FB3"/>
    <w:rsid w:val="00D260D3"/>
    <w:rsid w:val="00E721DF"/>
    <w:rsid w:val="00E9775A"/>
    <w:rsid w:val="00F96D7C"/>
    <w:rsid w:val="00FB3C8D"/>
    <w:rsid w:val="00FE7B3E"/>
    <w:rsid w:val="01662518"/>
    <w:rsid w:val="03C315D0"/>
    <w:rsid w:val="08AF1D81"/>
    <w:rsid w:val="0D3F5B99"/>
    <w:rsid w:val="0D8119E3"/>
    <w:rsid w:val="0FE67BBC"/>
    <w:rsid w:val="10D624D8"/>
    <w:rsid w:val="14D32DF3"/>
    <w:rsid w:val="171738CD"/>
    <w:rsid w:val="1D8A253A"/>
    <w:rsid w:val="24544678"/>
    <w:rsid w:val="2CB07DC9"/>
    <w:rsid w:val="36AC750A"/>
    <w:rsid w:val="3B18552D"/>
    <w:rsid w:val="3E880713"/>
    <w:rsid w:val="42056FBA"/>
    <w:rsid w:val="497C15E2"/>
    <w:rsid w:val="52CD4F5C"/>
    <w:rsid w:val="55307157"/>
    <w:rsid w:val="574537AA"/>
    <w:rsid w:val="58B93C1B"/>
    <w:rsid w:val="5C9D1D25"/>
    <w:rsid w:val="608834EB"/>
    <w:rsid w:val="660C1F89"/>
    <w:rsid w:val="6667440A"/>
    <w:rsid w:val="690273B4"/>
    <w:rsid w:val="6FF27FAA"/>
    <w:rsid w:val="704E40EB"/>
    <w:rsid w:val="75AD2A6F"/>
    <w:rsid w:val="7E3D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7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semiHidden/>
    <w:unhideWhenUsed/>
    <w:uiPriority w:val="39"/>
  </w:style>
  <w:style w:type="paragraph" w:styleId="10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11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Hyperlink"/>
    <w:basedOn w:val="14"/>
    <w:semiHidden/>
    <w:unhideWhenUsed/>
    <w:uiPriority w:val="99"/>
    <w:rPr>
      <w:color w:val="0000FF"/>
      <w:u w:val="single"/>
    </w:rPr>
  </w:style>
  <w:style w:type="character" w:customStyle="1" w:styleId="17">
    <w:name w:val="页眉 Char"/>
    <w:basedOn w:val="14"/>
    <w:link w:val="8"/>
    <w:qFormat/>
    <w:uiPriority w:val="99"/>
    <w:rPr>
      <w:sz w:val="18"/>
      <w:szCs w:val="18"/>
    </w:rPr>
  </w:style>
  <w:style w:type="character" w:customStyle="1" w:styleId="18">
    <w:name w:val="页脚 Char"/>
    <w:basedOn w:val="14"/>
    <w:link w:val="7"/>
    <w:qFormat/>
    <w:uiPriority w:val="99"/>
    <w:rPr>
      <w:sz w:val="18"/>
      <w:szCs w:val="18"/>
    </w:rPr>
  </w:style>
  <w:style w:type="character" w:customStyle="1" w:styleId="19">
    <w:name w:val="font-family:宋体"/>
    <w:basedOn w:val="14"/>
    <w:qFormat/>
    <w:uiPriority w:val="0"/>
  </w:style>
  <w:style w:type="character" w:customStyle="1" w:styleId="20">
    <w:name w:val="标题 1 Char"/>
    <w:basedOn w:val="14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1">
    <w:name w:val="标题 2 Char"/>
    <w:basedOn w:val="14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3 Char"/>
    <w:basedOn w:val="14"/>
    <w:link w:val="4"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paragraph" w:customStyle="1" w:styleId="23">
    <w:name w:val="Table Paragraph"/>
    <w:basedOn w:val="1"/>
    <w:qFormat/>
    <w:uiPriority w:val="1"/>
    <w:rPr>
      <w:rFonts w:ascii="宋体" w:hAnsi="宋体" w:eastAsia="宋体" w:cs="宋体"/>
      <w:lang w:val="zh-CN" w:eastAsia="zh-CN" w:bidi="zh-CN"/>
    </w:rPr>
  </w:style>
  <w:style w:type="character" w:customStyle="1" w:styleId="24">
    <w:name w:val="标题 4 Char"/>
    <w:link w:val="5"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132</Words>
  <Characters>753</Characters>
  <Lines>6</Lines>
  <Paragraphs>1</Paragraphs>
  <TotalTime>0</TotalTime>
  <ScaleCrop>false</ScaleCrop>
  <LinksUpToDate>false</LinksUpToDate>
  <CharactersWithSpaces>884</CharactersWithSpaces>
  <Application>WPS Office_11.1.0.8663_F1E327BC-269C-435d-A152-05C5408002CA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2019-06-12T04:07:00Z</dcterms:created>
  <dc:creator>hu</dc:creator>
  <cp:lastModifiedBy>胡晋</cp:lastModifiedBy>
  <dcterms:modified xsi:type="dcterms:W3CDTF">2019-06-15T01:30:15Z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2052-11.1.0.8663</vt:lpwstr>
  </property>
</Properties>
</file>