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C02C5" w14:textId="77777777" w:rsidR="00AF7EE9" w:rsidRPr="00B5655B" w:rsidRDefault="00BD773B" w:rsidP="00AF7EE9">
      <w:pPr>
        <w:pStyle w:val="CommentText"/>
        <w:jc w:val="center"/>
        <w:rPr>
          <w:rFonts w:asciiTheme="minorHAnsi" w:eastAsia="Arial" w:hAnsiTheme="minorHAnsi" w:cstheme="minorHAnsi"/>
          <w:sz w:val="28"/>
          <w:szCs w:val="28"/>
        </w:rPr>
      </w:pPr>
      <w:r w:rsidRPr="00B5655B">
        <w:rPr>
          <w:rFonts w:asciiTheme="minorHAnsi" w:eastAsia="Arial" w:hAnsiTheme="minorHAnsi" w:cstheme="minorHAnsi"/>
          <w:b/>
          <w:bCs/>
          <w:sz w:val="28"/>
          <w:szCs w:val="28"/>
        </w:rPr>
        <w:t>Faculty of Business and Law</w:t>
      </w:r>
    </w:p>
    <w:p w14:paraId="77F2EB06" w14:textId="77777777" w:rsidR="00AF7EE9" w:rsidRPr="00B5655B" w:rsidRDefault="00AF7EE9">
      <w:pPr>
        <w:pStyle w:val="Body"/>
        <w:rPr>
          <w:rFonts w:asciiTheme="minorHAnsi" w:hAnsiTheme="minorHAnsi" w:cstheme="minorHAnsi"/>
        </w:rPr>
      </w:pPr>
    </w:p>
    <w:p w14:paraId="3D2F2C82" w14:textId="18EE8885" w:rsidR="00AF7EE9" w:rsidRPr="00B5655B" w:rsidRDefault="00AF7EE9" w:rsidP="00AF7EE9">
      <w:pPr>
        <w:pStyle w:val="CommentText"/>
        <w:jc w:val="center"/>
        <w:rPr>
          <w:rFonts w:asciiTheme="minorHAnsi" w:eastAsia="Arial" w:hAnsiTheme="minorHAnsi" w:cstheme="minorHAnsi"/>
          <w:b/>
          <w:bCs/>
          <w:sz w:val="28"/>
          <w:szCs w:val="28"/>
        </w:rPr>
      </w:pPr>
      <w:r w:rsidRPr="00B5655B">
        <w:rPr>
          <w:rFonts w:asciiTheme="minorHAnsi" w:eastAsia="Arial" w:hAnsiTheme="minorHAnsi" w:cstheme="minorHAnsi"/>
          <w:b/>
          <w:bCs/>
          <w:sz w:val="28"/>
          <w:szCs w:val="28"/>
        </w:rPr>
        <w:t>Assignment Brief</w:t>
      </w:r>
    </w:p>
    <w:p w14:paraId="55CB3D49" w14:textId="77777777" w:rsidR="00AF7EE9" w:rsidRPr="00224B34" w:rsidRDefault="00AF7EE9">
      <w:pPr>
        <w:pStyle w:val="Body"/>
        <w:rPr>
          <w:rFonts w:ascii="Calibri" w:hAnsi="Calibri"/>
        </w:rPr>
      </w:pPr>
    </w:p>
    <w:p w14:paraId="3FEEEF76" w14:textId="77777777" w:rsidR="00836186" w:rsidRPr="00224B34" w:rsidRDefault="00836186">
      <w:pPr>
        <w:pStyle w:val="CommentText"/>
        <w:rPr>
          <w:rFonts w:ascii="Calibri" w:eastAsia="Arial" w:hAnsi="Calibri" w:cs="Arial"/>
        </w:rPr>
      </w:pPr>
    </w:p>
    <w:tbl>
      <w:tblPr>
        <w:tblW w:w="9498"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7"/>
        <w:gridCol w:w="3248"/>
        <w:gridCol w:w="1559"/>
        <w:gridCol w:w="2694"/>
      </w:tblGrid>
      <w:tr w:rsidR="006A5B0A" w:rsidRPr="00224B34" w14:paraId="01989679" w14:textId="77777777" w:rsidTr="71BA365A">
        <w:trPr>
          <w:trHeight w:val="160"/>
        </w:trPr>
        <w:tc>
          <w:tcPr>
            <w:tcW w:w="1997"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Mar>
              <w:top w:w="80" w:type="dxa"/>
              <w:left w:w="80" w:type="dxa"/>
              <w:bottom w:w="80" w:type="dxa"/>
              <w:right w:w="80" w:type="dxa"/>
            </w:tcMar>
          </w:tcPr>
          <w:p w14:paraId="65628D16" w14:textId="76936734" w:rsidR="006A5B0A" w:rsidRPr="00741B4F" w:rsidRDefault="006A5B0A">
            <w:pPr>
              <w:pStyle w:val="CommentText"/>
              <w:rPr>
                <w:rFonts w:ascii="Calibri" w:hAnsi="Calibri"/>
                <w:b/>
                <w:sz w:val="22"/>
                <w:szCs w:val="22"/>
              </w:rPr>
            </w:pPr>
            <w:r w:rsidRPr="00741B4F">
              <w:rPr>
                <w:rFonts w:ascii="Calibri" w:eastAsia="Arial" w:hAnsi="Calibri" w:cs="Arial"/>
                <w:b/>
                <w:sz w:val="22"/>
                <w:szCs w:val="22"/>
              </w:rPr>
              <w:t>Module Title</w:t>
            </w:r>
          </w:p>
        </w:tc>
        <w:tc>
          <w:tcPr>
            <w:tcW w:w="3248"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Mar>
              <w:top w:w="80" w:type="dxa"/>
              <w:left w:w="80" w:type="dxa"/>
              <w:bottom w:w="80" w:type="dxa"/>
              <w:right w:w="80" w:type="dxa"/>
            </w:tcMar>
          </w:tcPr>
          <w:p w14:paraId="10CB637B" w14:textId="07A25B5B" w:rsidR="006A5B0A" w:rsidRPr="00CF0E48" w:rsidRDefault="00864A35">
            <w:pPr>
              <w:pStyle w:val="Body"/>
              <w:rPr>
                <w:rFonts w:ascii="Calibri" w:hAnsi="Calibri"/>
                <w:sz w:val="22"/>
                <w:szCs w:val="22"/>
              </w:rPr>
            </w:pPr>
            <w:r>
              <w:rPr>
                <w:rFonts w:ascii="Calibri" w:hAnsi="Calibri"/>
                <w:sz w:val="22"/>
                <w:szCs w:val="22"/>
              </w:rPr>
              <w:t>ACFI5020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97DE855" w14:textId="77777777" w:rsidR="006A5B0A" w:rsidRPr="00741B4F" w:rsidRDefault="006A5B0A">
            <w:pPr>
              <w:pStyle w:val="Body"/>
              <w:rPr>
                <w:rFonts w:ascii="Calibri" w:hAnsi="Calibri"/>
                <w:b/>
                <w:sz w:val="22"/>
                <w:szCs w:val="22"/>
              </w:rPr>
            </w:pPr>
            <w:r w:rsidRPr="00741B4F">
              <w:rPr>
                <w:rFonts w:ascii="Calibri" w:eastAsia="Arial" w:hAnsi="Calibri" w:cs="Arial"/>
                <w:b/>
                <w:sz w:val="22"/>
                <w:szCs w:val="22"/>
                <w:lang w:val="en-US"/>
              </w:rPr>
              <w:t>Assignment Number</w:t>
            </w:r>
          </w:p>
        </w:tc>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E46EA54" w14:textId="3E5FFC7C" w:rsidR="006A5B0A" w:rsidRPr="00CF0E48" w:rsidRDefault="00864A35" w:rsidP="00517A3D">
            <w:pPr>
              <w:pStyle w:val="Body"/>
              <w:rPr>
                <w:rFonts w:ascii="Calibri" w:hAnsi="Calibri"/>
                <w:sz w:val="22"/>
                <w:szCs w:val="22"/>
              </w:rPr>
            </w:pPr>
            <w:r>
              <w:rPr>
                <w:rFonts w:ascii="Calibri" w:hAnsi="Calibri"/>
                <w:sz w:val="22"/>
                <w:szCs w:val="22"/>
              </w:rPr>
              <w:t>1</w:t>
            </w:r>
          </w:p>
        </w:tc>
      </w:tr>
      <w:tr w:rsidR="006A5B0A" w:rsidRPr="00224B34" w14:paraId="1BFB1F83" w14:textId="77777777" w:rsidTr="71BA365A">
        <w:trPr>
          <w:trHeight w:val="214"/>
        </w:trPr>
        <w:tc>
          <w:tcPr>
            <w:tcW w:w="199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14:paraId="55D16078" w14:textId="0FEB1B92" w:rsidR="006A5B0A" w:rsidRPr="00741B4F" w:rsidRDefault="006A5B0A">
            <w:pPr>
              <w:pStyle w:val="CommentText"/>
              <w:rPr>
                <w:rFonts w:ascii="Calibri" w:hAnsi="Calibri"/>
                <w:b/>
                <w:sz w:val="22"/>
                <w:szCs w:val="22"/>
              </w:rPr>
            </w:pPr>
            <w:r w:rsidRPr="00741B4F">
              <w:rPr>
                <w:rFonts w:ascii="Calibri" w:eastAsia="Arial" w:hAnsi="Calibri" w:cs="Arial"/>
                <w:b/>
                <w:sz w:val="22"/>
                <w:szCs w:val="22"/>
              </w:rPr>
              <w:t>Module Code</w:t>
            </w:r>
          </w:p>
        </w:tc>
        <w:tc>
          <w:tcPr>
            <w:tcW w:w="3248"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14:paraId="5C6EC47E" w14:textId="12D98002" w:rsidR="006A5B0A" w:rsidRPr="00CF0E48" w:rsidRDefault="00864A35" w:rsidP="0062261A">
            <w:pPr>
              <w:pStyle w:val="Body"/>
              <w:rPr>
                <w:rFonts w:ascii="Calibri" w:eastAsia="Arial" w:hAnsi="Calibri" w:cs="Arial"/>
                <w:sz w:val="22"/>
                <w:szCs w:val="22"/>
                <w:lang w:val="en-US"/>
              </w:rPr>
            </w:pPr>
            <w:r>
              <w:rPr>
                <w:rFonts w:ascii="Calibri" w:eastAsia="Arial" w:hAnsi="Calibri" w:cs="Arial"/>
                <w:sz w:val="22"/>
                <w:szCs w:val="22"/>
                <w:lang w:val="en-US"/>
              </w:rPr>
              <w:t>A</w:t>
            </w:r>
            <w:r w:rsidR="0062261A">
              <w:rPr>
                <w:rFonts w:ascii="Calibri" w:eastAsia="Arial" w:hAnsi="Calibri" w:cs="Arial"/>
                <w:sz w:val="22"/>
                <w:szCs w:val="22"/>
                <w:lang w:val="en-US"/>
              </w:rPr>
              <w:t>CFI</w:t>
            </w:r>
            <w:r>
              <w:rPr>
                <w:rFonts w:ascii="Calibri" w:eastAsia="Arial" w:hAnsi="Calibri" w:cs="Arial"/>
                <w:sz w:val="22"/>
                <w:szCs w:val="22"/>
                <w:lang w:val="en-US"/>
              </w:rPr>
              <w:t>5020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485E443" w14:textId="77777777" w:rsidR="006A5B0A" w:rsidRPr="00741B4F" w:rsidRDefault="006A5B0A">
            <w:pPr>
              <w:pStyle w:val="Body"/>
              <w:rPr>
                <w:rFonts w:ascii="Calibri" w:hAnsi="Calibri"/>
                <w:b/>
                <w:sz w:val="22"/>
                <w:szCs w:val="22"/>
              </w:rPr>
            </w:pPr>
            <w:r w:rsidRPr="00741B4F">
              <w:rPr>
                <w:rFonts w:ascii="Calibri" w:eastAsia="Arial" w:hAnsi="Calibri" w:cs="Arial"/>
                <w:b/>
                <w:sz w:val="22"/>
                <w:szCs w:val="22"/>
                <w:lang w:val="en-US"/>
              </w:rPr>
              <w:t>Assignment Title</w:t>
            </w:r>
          </w:p>
        </w:tc>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F92C0CB" w14:textId="18F8B542" w:rsidR="006A5B0A" w:rsidRPr="00CF0E48" w:rsidRDefault="00864A35" w:rsidP="00773A1F">
            <w:pPr>
              <w:pStyle w:val="CommentText"/>
              <w:rPr>
                <w:rFonts w:ascii="Calibri" w:hAnsi="Calibri"/>
                <w:sz w:val="22"/>
                <w:szCs w:val="22"/>
              </w:rPr>
            </w:pPr>
            <w:r>
              <w:rPr>
                <w:rFonts w:ascii="Calibri" w:hAnsi="Calibri"/>
                <w:sz w:val="22"/>
                <w:szCs w:val="22"/>
              </w:rPr>
              <w:t xml:space="preserve">Performance Measurement – </w:t>
            </w:r>
            <w:r w:rsidR="00773A1F">
              <w:rPr>
                <w:rFonts w:ascii="Calibri" w:hAnsi="Calibri"/>
                <w:sz w:val="22"/>
                <w:szCs w:val="22"/>
              </w:rPr>
              <w:t>Nichols plc</w:t>
            </w:r>
          </w:p>
        </w:tc>
      </w:tr>
      <w:tr w:rsidR="006A5B0A" w:rsidRPr="00224B34" w14:paraId="24DA2957" w14:textId="77777777" w:rsidTr="71BA365A">
        <w:trPr>
          <w:trHeight w:val="214"/>
        </w:trPr>
        <w:tc>
          <w:tcPr>
            <w:tcW w:w="199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14:paraId="0BF4B06C" w14:textId="498D763F" w:rsidR="006A5B0A" w:rsidRPr="00741B4F" w:rsidRDefault="006A5B0A">
            <w:pPr>
              <w:pStyle w:val="CommentText"/>
              <w:rPr>
                <w:rFonts w:ascii="Calibri" w:eastAsia="Arial" w:hAnsi="Calibri" w:cs="Arial"/>
                <w:b/>
                <w:sz w:val="22"/>
                <w:szCs w:val="22"/>
              </w:rPr>
            </w:pPr>
            <w:r>
              <w:rPr>
                <w:rFonts w:ascii="Calibri" w:eastAsia="Arial" w:hAnsi="Calibri" w:cs="Arial"/>
                <w:b/>
                <w:sz w:val="22"/>
                <w:szCs w:val="22"/>
              </w:rPr>
              <w:t>Module Leader</w:t>
            </w:r>
          </w:p>
        </w:tc>
        <w:tc>
          <w:tcPr>
            <w:tcW w:w="3248"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14:paraId="4520CBD1" w14:textId="4D9BAEED" w:rsidR="006A5B0A" w:rsidRPr="00CF0E48" w:rsidRDefault="00864A35">
            <w:pPr>
              <w:pStyle w:val="Body"/>
              <w:rPr>
                <w:rFonts w:ascii="Calibri" w:eastAsia="Arial" w:hAnsi="Calibri" w:cs="Arial"/>
                <w:sz w:val="22"/>
                <w:szCs w:val="22"/>
                <w:lang w:val="en-US"/>
              </w:rPr>
            </w:pPr>
            <w:proofErr w:type="spellStart"/>
            <w:r>
              <w:rPr>
                <w:rFonts w:ascii="Calibri" w:eastAsia="Arial" w:hAnsi="Calibri" w:cs="Arial"/>
                <w:sz w:val="22"/>
                <w:szCs w:val="22"/>
                <w:lang w:val="en-US"/>
              </w:rPr>
              <w:t>Dr</w:t>
            </w:r>
            <w:proofErr w:type="spellEnd"/>
            <w:r>
              <w:rPr>
                <w:rFonts w:ascii="Calibri" w:eastAsia="Arial" w:hAnsi="Calibri" w:cs="Arial"/>
                <w:sz w:val="22"/>
                <w:szCs w:val="22"/>
                <w:lang w:val="en-US"/>
              </w:rPr>
              <w:t xml:space="preserve"> Sudesh Sangray</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AA64DD4" w14:textId="5249DC40" w:rsidR="006A5B0A" w:rsidRPr="0030253A" w:rsidRDefault="006A5B0A">
            <w:pPr>
              <w:pStyle w:val="Body"/>
              <w:rPr>
                <w:rFonts w:ascii="Calibri" w:eastAsia="Arial" w:hAnsi="Calibri" w:cs="Arial"/>
                <w:b/>
                <w:sz w:val="22"/>
                <w:szCs w:val="22"/>
                <w:highlight w:val="yellow"/>
                <w:lang w:val="en-US"/>
              </w:rPr>
            </w:pPr>
            <w:r w:rsidRPr="00B755EB">
              <w:rPr>
                <w:rFonts w:ascii="Calibri" w:eastAsia="Arial" w:hAnsi="Calibri" w:cs="Arial"/>
                <w:b/>
                <w:sz w:val="22"/>
                <w:szCs w:val="22"/>
                <w:lang w:val="en-US"/>
              </w:rPr>
              <w:t xml:space="preserve">Assignment </w:t>
            </w:r>
            <w:r>
              <w:rPr>
                <w:rFonts w:ascii="Calibri" w:eastAsia="Arial" w:hAnsi="Calibri" w:cs="Arial"/>
                <w:b/>
                <w:sz w:val="22"/>
                <w:szCs w:val="22"/>
                <w:lang w:val="en-US"/>
              </w:rPr>
              <w:t>Weighting</w:t>
            </w:r>
          </w:p>
        </w:tc>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904B680" w14:textId="0945C549" w:rsidR="006A5B0A" w:rsidRPr="0030253A" w:rsidRDefault="00864A35">
            <w:pPr>
              <w:pStyle w:val="CommentText"/>
              <w:rPr>
                <w:rFonts w:ascii="Calibri" w:hAnsi="Calibri"/>
                <w:sz w:val="22"/>
                <w:szCs w:val="22"/>
                <w:highlight w:val="yellow"/>
              </w:rPr>
            </w:pPr>
            <w:r w:rsidRPr="00864A35">
              <w:rPr>
                <w:rFonts w:ascii="Calibri" w:hAnsi="Calibri"/>
                <w:sz w:val="22"/>
                <w:szCs w:val="22"/>
              </w:rPr>
              <w:t>70%</w:t>
            </w:r>
          </w:p>
        </w:tc>
      </w:tr>
      <w:tr w:rsidR="006A5B0A" w:rsidRPr="00224B34" w14:paraId="7EB87CEB" w14:textId="77777777" w:rsidTr="71BA365A">
        <w:trPr>
          <w:trHeight w:val="214"/>
        </w:trPr>
        <w:tc>
          <w:tcPr>
            <w:tcW w:w="1997" w:type="dxa"/>
            <w:tcBorders>
              <w:top w:val="single" w:sz="4" w:space="0" w:color="auto"/>
              <w:left w:val="nil"/>
              <w:bottom w:val="single" w:sz="4" w:space="0" w:color="000000" w:themeColor="text1"/>
              <w:right w:val="nil"/>
            </w:tcBorders>
            <w:shd w:val="clear" w:color="auto" w:fill="auto"/>
            <w:tcMar>
              <w:top w:w="80" w:type="dxa"/>
              <w:left w:w="80" w:type="dxa"/>
              <w:bottom w:w="80" w:type="dxa"/>
              <w:right w:w="80" w:type="dxa"/>
            </w:tcMar>
          </w:tcPr>
          <w:p w14:paraId="6070A41A" w14:textId="77777777" w:rsidR="006A5B0A" w:rsidRPr="00CF0E48" w:rsidRDefault="006A5B0A">
            <w:pPr>
              <w:rPr>
                <w:rFonts w:ascii="Calibri" w:hAnsi="Calibri"/>
                <w:sz w:val="22"/>
                <w:szCs w:val="22"/>
              </w:rPr>
            </w:pPr>
          </w:p>
        </w:tc>
        <w:tc>
          <w:tcPr>
            <w:tcW w:w="3248" w:type="dxa"/>
            <w:tcBorders>
              <w:top w:val="single" w:sz="4" w:space="0" w:color="auto"/>
              <w:left w:val="nil"/>
              <w:bottom w:val="single" w:sz="4" w:space="0" w:color="000000" w:themeColor="text1"/>
              <w:right w:val="nil"/>
            </w:tcBorders>
            <w:shd w:val="clear" w:color="auto" w:fill="auto"/>
            <w:tcMar>
              <w:top w:w="80" w:type="dxa"/>
              <w:left w:w="80" w:type="dxa"/>
              <w:bottom w:w="80" w:type="dxa"/>
              <w:right w:w="80" w:type="dxa"/>
            </w:tcMar>
          </w:tcPr>
          <w:p w14:paraId="5C546DCF" w14:textId="77777777" w:rsidR="006A5B0A" w:rsidRPr="00CF0E48" w:rsidRDefault="006A5B0A">
            <w:pPr>
              <w:rPr>
                <w:rFonts w:ascii="Calibri" w:hAnsi="Calibri"/>
                <w:sz w:val="22"/>
                <w:szCs w:val="22"/>
              </w:rPr>
            </w:pPr>
          </w:p>
        </w:tc>
        <w:tc>
          <w:tcPr>
            <w:tcW w:w="1559" w:type="dxa"/>
            <w:tcBorders>
              <w:top w:val="single" w:sz="4" w:space="0" w:color="000000" w:themeColor="text1"/>
              <w:left w:val="nil"/>
              <w:bottom w:val="nil"/>
              <w:right w:val="nil"/>
            </w:tcBorders>
            <w:shd w:val="clear" w:color="auto" w:fill="auto"/>
            <w:tcMar>
              <w:top w:w="80" w:type="dxa"/>
              <w:left w:w="80" w:type="dxa"/>
              <w:bottom w:w="80" w:type="dxa"/>
              <w:right w:w="80" w:type="dxa"/>
            </w:tcMar>
          </w:tcPr>
          <w:p w14:paraId="235C437D" w14:textId="77777777" w:rsidR="006A5B0A" w:rsidRPr="00741B4F" w:rsidRDefault="006A5B0A">
            <w:pPr>
              <w:rPr>
                <w:rFonts w:ascii="Calibri" w:hAnsi="Calibri"/>
                <w:b/>
                <w:sz w:val="22"/>
                <w:szCs w:val="22"/>
              </w:rPr>
            </w:pPr>
          </w:p>
        </w:tc>
        <w:tc>
          <w:tcPr>
            <w:tcW w:w="2694" w:type="dxa"/>
            <w:tcBorders>
              <w:top w:val="single" w:sz="4" w:space="0" w:color="000000" w:themeColor="text1"/>
              <w:left w:val="nil"/>
              <w:bottom w:val="nil"/>
              <w:right w:val="nil"/>
            </w:tcBorders>
            <w:shd w:val="clear" w:color="auto" w:fill="auto"/>
            <w:tcMar>
              <w:top w:w="80" w:type="dxa"/>
              <w:left w:w="80" w:type="dxa"/>
              <w:bottom w:w="80" w:type="dxa"/>
              <w:right w:w="80" w:type="dxa"/>
            </w:tcMar>
          </w:tcPr>
          <w:p w14:paraId="2595CBCF" w14:textId="77777777" w:rsidR="006A5B0A" w:rsidRPr="00CF0E48" w:rsidRDefault="006A5B0A">
            <w:pPr>
              <w:rPr>
                <w:rFonts w:ascii="Calibri" w:hAnsi="Calibri"/>
                <w:sz w:val="22"/>
                <w:szCs w:val="22"/>
              </w:rPr>
            </w:pPr>
          </w:p>
        </w:tc>
      </w:tr>
      <w:tr w:rsidR="006A5B0A" w:rsidRPr="00224B34" w14:paraId="1DA0D2F4" w14:textId="77777777" w:rsidTr="71BA365A">
        <w:trPr>
          <w:trHeight w:val="214"/>
        </w:trPr>
        <w:tc>
          <w:tcPr>
            <w:tcW w:w="1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9D3078" w14:textId="6A20DDF3" w:rsidR="006A5B0A" w:rsidRPr="00CF0E48" w:rsidRDefault="005C60F8">
            <w:pPr>
              <w:pStyle w:val="CommentText"/>
              <w:rPr>
                <w:rFonts w:ascii="Calibri" w:eastAsia="Arial" w:hAnsi="Calibri" w:cs="Arial"/>
                <w:b/>
                <w:bCs/>
                <w:sz w:val="22"/>
                <w:szCs w:val="22"/>
              </w:rPr>
            </w:pPr>
            <w:r>
              <w:rPr>
                <w:rFonts w:ascii="Calibri" w:eastAsia="Arial" w:hAnsi="Calibri" w:cs="Arial"/>
                <w:b/>
                <w:bCs/>
                <w:sz w:val="22"/>
                <w:szCs w:val="22"/>
              </w:rPr>
              <w:t xml:space="preserve">Assignment </w:t>
            </w:r>
            <w:r w:rsidR="006A5B0A">
              <w:rPr>
                <w:rFonts w:ascii="Calibri" w:eastAsia="Arial" w:hAnsi="Calibri" w:cs="Arial"/>
                <w:b/>
                <w:bCs/>
                <w:sz w:val="22"/>
                <w:szCs w:val="22"/>
              </w:rPr>
              <w:t>Release Date:</w:t>
            </w:r>
          </w:p>
        </w:tc>
        <w:tc>
          <w:tcPr>
            <w:tcW w:w="3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759310D" w14:textId="41482E65" w:rsidR="006A5B0A" w:rsidRPr="00864A35" w:rsidRDefault="00864A35" w:rsidP="00773A1F">
            <w:pPr>
              <w:pStyle w:val="Body"/>
              <w:rPr>
                <w:rFonts w:ascii="Calibri" w:hAnsi="Calibri"/>
                <w:color w:val="auto"/>
                <w:sz w:val="22"/>
                <w:szCs w:val="22"/>
              </w:rPr>
            </w:pPr>
            <w:r>
              <w:rPr>
                <w:rFonts w:ascii="Calibri" w:hAnsi="Calibri"/>
                <w:color w:val="auto"/>
                <w:sz w:val="22"/>
                <w:szCs w:val="22"/>
              </w:rPr>
              <w:t>0</w:t>
            </w:r>
            <w:r w:rsidR="00773A1F">
              <w:rPr>
                <w:rFonts w:ascii="Calibri" w:hAnsi="Calibri"/>
                <w:color w:val="auto"/>
                <w:sz w:val="22"/>
                <w:szCs w:val="22"/>
              </w:rPr>
              <w:t>3</w:t>
            </w:r>
            <w:r>
              <w:rPr>
                <w:rFonts w:ascii="Calibri" w:hAnsi="Calibri"/>
                <w:color w:val="auto"/>
                <w:sz w:val="22"/>
                <w:szCs w:val="22"/>
              </w:rPr>
              <w:t>/1</w:t>
            </w:r>
            <w:r w:rsidR="00773A1F">
              <w:rPr>
                <w:rFonts w:ascii="Calibri" w:hAnsi="Calibri"/>
                <w:color w:val="auto"/>
                <w:sz w:val="22"/>
                <w:szCs w:val="22"/>
              </w:rPr>
              <w:t>0</w:t>
            </w:r>
            <w:r>
              <w:rPr>
                <w:rFonts w:ascii="Calibri" w:hAnsi="Calibri"/>
                <w:color w:val="auto"/>
                <w:sz w:val="22"/>
                <w:szCs w:val="22"/>
              </w:rPr>
              <w:t>/202</w:t>
            </w:r>
            <w:r w:rsidR="00773A1F">
              <w:rPr>
                <w:rFonts w:ascii="Calibri" w:hAnsi="Calibri"/>
                <w:color w:val="auto"/>
                <w:sz w:val="22"/>
                <w:szCs w:val="22"/>
              </w:rPr>
              <w:t>2</w:t>
            </w:r>
          </w:p>
        </w:tc>
        <w:tc>
          <w:tcPr>
            <w:tcW w:w="1559" w:type="dxa"/>
            <w:tcBorders>
              <w:top w:val="nil"/>
              <w:left w:val="nil"/>
              <w:bottom w:val="nil"/>
              <w:right w:val="nil"/>
            </w:tcBorders>
            <w:shd w:val="clear" w:color="auto" w:fill="auto"/>
            <w:tcMar>
              <w:top w:w="80" w:type="dxa"/>
              <w:left w:w="80" w:type="dxa"/>
              <w:bottom w:w="80" w:type="dxa"/>
              <w:right w:w="80" w:type="dxa"/>
            </w:tcMar>
          </w:tcPr>
          <w:p w14:paraId="212F81C5" w14:textId="77777777" w:rsidR="006A5B0A" w:rsidRPr="00741B4F" w:rsidRDefault="006A5B0A">
            <w:pPr>
              <w:pStyle w:val="Body"/>
              <w:rPr>
                <w:rFonts w:ascii="Calibri" w:eastAsia="Arial" w:hAnsi="Calibri" w:cs="Arial"/>
                <w:b/>
                <w:sz w:val="22"/>
                <w:szCs w:val="22"/>
                <w:lang w:val="en-US"/>
              </w:rPr>
            </w:pPr>
          </w:p>
        </w:tc>
        <w:tc>
          <w:tcPr>
            <w:tcW w:w="2694" w:type="dxa"/>
            <w:tcBorders>
              <w:top w:val="nil"/>
              <w:left w:val="nil"/>
              <w:bottom w:val="nil"/>
              <w:right w:val="nil"/>
            </w:tcBorders>
            <w:shd w:val="clear" w:color="auto" w:fill="auto"/>
            <w:tcMar>
              <w:top w:w="80" w:type="dxa"/>
              <w:left w:w="80" w:type="dxa"/>
              <w:bottom w:w="80" w:type="dxa"/>
              <w:right w:w="80" w:type="dxa"/>
            </w:tcMar>
          </w:tcPr>
          <w:p w14:paraId="3692179E" w14:textId="77777777" w:rsidR="006A5B0A" w:rsidRPr="00CF0E48" w:rsidRDefault="006A5B0A">
            <w:pPr>
              <w:pStyle w:val="CommentText"/>
              <w:rPr>
                <w:rFonts w:ascii="Calibri" w:hAnsi="Calibri"/>
                <w:sz w:val="22"/>
                <w:szCs w:val="22"/>
              </w:rPr>
            </w:pPr>
          </w:p>
        </w:tc>
      </w:tr>
      <w:tr w:rsidR="006A5B0A" w:rsidRPr="00224B34" w14:paraId="598290B1" w14:textId="77777777" w:rsidTr="71BA365A">
        <w:trPr>
          <w:trHeight w:val="214"/>
        </w:trPr>
        <w:tc>
          <w:tcPr>
            <w:tcW w:w="1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DC9AA37" w14:textId="77777777" w:rsidR="006A5B0A" w:rsidRPr="00CF0E48" w:rsidRDefault="006A5B0A">
            <w:pPr>
              <w:pStyle w:val="CommentText"/>
              <w:rPr>
                <w:rFonts w:ascii="Calibri" w:hAnsi="Calibri"/>
                <w:sz w:val="22"/>
                <w:szCs w:val="22"/>
              </w:rPr>
            </w:pPr>
            <w:r w:rsidRPr="00CF0E48">
              <w:rPr>
                <w:rFonts w:ascii="Calibri" w:eastAsia="Arial" w:hAnsi="Calibri" w:cs="Arial"/>
                <w:b/>
                <w:bCs/>
                <w:sz w:val="22"/>
                <w:szCs w:val="22"/>
              </w:rPr>
              <w:t>Submission Date</w:t>
            </w:r>
            <w:r>
              <w:rPr>
                <w:rFonts w:ascii="Calibri" w:eastAsia="Arial" w:hAnsi="Calibri" w:cs="Arial"/>
                <w:b/>
                <w:bCs/>
                <w:sz w:val="22"/>
                <w:szCs w:val="22"/>
              </w:rPr>
              <w:t>/Time</w:t>
            </w:r>
            <w:r w:rsidRPr="00CF0E48">
              <w:rPr>
                <w:rFonts w:ascii="Calibri" w:eastAsia="Arial" w:hAnsi="Calibri" w:cs="Arial"/>
                <w:b/>
                <w:bCs/>
                <w:sz w:val="22"/>
                <w:szCs w:val="22"/>
              </w:rPr>
              <w:t>:</w:t>
            </w:r>
          </w:p>
        </w:tc>
        <w:tc>
          <w:tcPr>
            <w:tcW w:w="3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93D612" w14:textId="71614656" w:rsidR="006A5B0A" w:rsidRPr="00864A35" w:rsidRDefault="00864A35" w:rsidP="00773A1F">
            <w:pPr>
              <w:pStyle w:val="Body"/>
              <w:rPr>
                <w:rFonts w:ascii="Calibri" w:hAnsi="Calibri"/>
                <w:color w:val="000000" w:themeColor="text1"/>
                <w:sz w:val="22"/>
                <w:szCs w:val="22"/>
              </w:rPr>
            </w:pPr>
            <w:r>
              <w:rPr>
                <w:rFonts w:ascii="Calibri" w:hAnsi="Calibri"/>
                <w:color w:val="000000" w:themeColor="text1"/>
                <w:sz w:val="22"/>
                <w:szCs w:val="22"/>
              </w:rPr>
              <w:t>1</w:t>
            </w:r>
            <w:r w:rsidR="00773A1F">
              <w:rPr>
                <w:rFonts w:ascii="Calibri" w:hAnsi="Calibri"/>
                <w:color w:val="000000" w:themeColor="text1"/>
                <w:sz w:val="22"/>
                <w:szCs w:val="22"/>
              </w:rPr>
              <w:t>5</w:t>
            </w:r>
            <w:r>
              <w:rPr>
                <w:rFonts w:ascii="Calibri" w:hAnsi="Calibri"/>
                <w:color w:val="000000" w:themeColor="text1"/>
                <w:sz w:val="22"/>
                <w:szCs w:val="22"/>
              </w:rPr>
              <w:t>/12/202</w:t>
            </w:r>
            <w:r w:rsidR="00773A1F">
              <w:rPr>
                <w:rFonts w:ascii="Calibri" w:hAnsi="Calibri"/>
                <w:color w:val="000000" w:themeColor="text1"/>
                <w:sz w:val="22"/>
                <w:szCs w:val="22"/>
              </w:rPr>
              <w:t>2</w:t>
            </w:r>
            <w:r>
              <w:rPr>
                <w:rFonts w:ascii="Calibri" w:hAnsi="Calibri"/>
                <w:color w:val="000000" w:themeColor="text1"/>
                <w:sz w:val="22"/>
                <w:szCs w:val="22"/>
              </w:rPr>
              <w:t xml:space="preserve"> 11.59am</w:t>
            </w:r>
          </w:p>
        </w:tc>
        <w:tc>
          <w:tcPr>
            <w:tcW w:w="1559" w:type="dxa"/>
            <w:tcBorders>
              <w:top w:val="nil"/>
              <w:left w:val="nil"/>
              <w:bottom w:val="nil"/>
              <w:right w:val="nil"/>
            </w:tcBorders>
            <w:shd w:val="clear" w:color="auto" w:fill="auto"/>
            <w:tcMar>
              <w:top w:w="80" w:type="dxa"/>
              <w:left w:w="80" w:type="dxa"/>
              <w:bottom w:w="80" w:type="dxa"/>
              <w:right w:w="80" w:type="dxa"/>
            </w:tcMar>
          </w:tcPr>
          <w:p w14:paraId="61A7EE39" w14:textId="77777777" w:rsidR="006A5B0A" w:rsidRPr="00CF0E48" w:rsidRDefault="006A5B0A">
            <w:pPr>
              <w:pStyle w:val="Body"/>
              <w:rPr>
                <w:rFonts w:ascii="Calibri" w:hAnsi="Calibri"/>
                <w:sz w:val="22"/>
                <w:szCs w:val="22"/>
              </w:rPr>
            </w:pPr>
          </w:p>
        </w:tc>
        <w:tc>
          <w:tcPr>
            <w:tcW w:w="2694" w:type="dxa"/>
            <w:tcBorders>
              <w:top w:val="nil"/>
              <w:left w:val="nil"/>
              <w:bottom w:val="nil"/>
              <w:right w:val="nil"/>
            </w:tcBorders>
            <w:shd w:val="clear" w:color="auto" w:fill="auto"/>
            <w:tcMar>
              <w:top w:w="80" w:type="dxa"/>
              <w:left w:w="80" w:type="dxa"/>
              <w:bottom w:w="80" w:type="dxa"/>
              <w:right w:w="80" w:type="dxa"/>
            </w:tcMar>
          </w:tcPr>
          <w:p w14:paraId="026AE291" w14:textId="77777777" w:rsidR="006A5B0A" w:rsidRPr="00CF0E48" w:rsidRDefault="006A5B0A" w:rsidP="00741B4F">
            <w:pPr>
              <w:pStyle w:val="CommentText"/>
              <w:ind w:firstLine="720"/>
              <w:rPr>
                <w:rFonts w:ascii="Calibri" w:hAnsi="Calibri"/>
                <w:sz w:val="22"/>
                <w:szCs w:val="22"/>
              </w:rPr>
            </w:pPr>
          </w:p>
        </w:tc>
      </w:tr>
    </w:tbl>
    <w:p w14:paraId="61357784" w14:textId="77777777" w:rsidR="00CB3425" w:rsidRPr="00224B34" w:rsidRDefault="00CB3425" w:rsidP="002E5D50">
      <w:pPr>
        <w:pStyle w:val="CommentText"/>
        <w:rPr>
          <w:rFonts w:ascii="Calibri" w:eastAsia="Arial" w:hAnsi="Calibri" w:cs="Arial"/>
        </w:rPr>
      </w:pPr>
    </w:p>
    <w:tbl>
      <w:tblPr>
        <w:tblStyle w:val="TableGrid"/>
        <w:tblW w:w="0" w:type="auto"/>
        <w:tblLook w:val="04A0" w:firstRow="1" w:lastRow="0" w:firstColumn="1" w:lastColumn="0" w:noHBand="0" w:noVBand="1"/>
      </w:tblPr>
      <w:tblGrid>
        <w:gridCol w:w="9730"/>
      </w:tblGrid>
      <w:tr w:rsidR="00B5655B" w14:paraId="1F1F5256" w14:textId="77777777" w:rsidTr="00B5655B">
        <w:tc>
          <w:tcPr>
            <w:tcW w:w="9730" w:type="dxa"/>
          </w:tcPr>
          <w:p w14:paraId="5DAA07C4" w14:textId="39F4FEBB" w:rsidR="00B5655B" w:rsidRPr="00E0382C" w:rsidRDefault="00B5655B" w:rsidP="00B5655B">
            <w:pPr>
              <w:pStyle w:val="Header"/>
              <w:tabs>
                <w:tab w:val="clear" w:pos="4153"/>
                <w:tab w:val="clear" w:pos="8306"/>
              </w:tabs>
              <w:ind w:right="-915"/>
              <w:rPr>
                <w:rFonts w:asciiTheme="minorHAnsi" w:eastAsia="Arial" w:hAnsiTheme="minorHAnsi" w:cstheme="minorHAnsi"/>
                <w:b/>
                <w:bCs/>
              </w:rPr>
            </w:pPr>
            <w:r w:rsidRPr="00E0382C">
              <w:rPr>
                <w:rFonts w:asciiTheme="minorHAnsi" w:eastAsia="Arial" w:hAnsiTheme="minorHAnsi" w:cstheme="minorHAnsi"/>
                <w:b/>
                <w:bCs/>
              </w:rPr>
              <w:t>Assessment Information</w:t>
            </w:r>
            <w:r w:rsidR="00E0382C" w:rsidRPr="00E0382C">
              <w:rPr>
                <w:rFonts w:asciiTheme="minorHAnsi" w:eastAsia="Arial" w:hAnsiTheme="minorHAnsi" w:cstheme="minorHAnsi"/>
                <w:b/>
                <w:bCs/>
              </w:rPr>
              <w:t xml:space="preserve"> – What you need to do</w:t>
            </w:r>
          </w:p>
          <w:p w14:paraId="00357D94" w14:textId="77777777" w:rsidR="00B5655B" w:rsidRDefault="00B5655B" w:rsidP="002E5D50">
            <w:pPr>
              <w:pStyle w:val="CommentText"/>
              <w:pBdr>
                <w:top w:val="none" w:sz="0" w:space="0" w:color="auto"/>
                <w:left w:val="none" w:sz="0" w:space="0" w:color="auto"/>
                <w:bottom w:val="none" w:sz="0" w:space="0" w:color="auto"/>
                <w:right w:val="none" w:sz="0" w:space="0" w:color="auto"/>
                <w:between w:val="none" w:sz="0" w:space="0" w:color="auto"/>
                <w:bar w:val="none" w:sz="0" w:color="auto"/>
              </w:pBdr>
              <w:rPr>
                <w:rFonts w:ascii="Calibri" w:eastAsia="Arial" w:hAnsi="Calibri" w:cs="Arial"/>
              </w:rPr>
            </w:pPr>
          </w:p>
        </w:tc>
      </w:tr>
      <w:tr w:rsidR="00B5655B" w14:paraId="7F2C5821" w14:textId="77777777" w:rsidTr="00B5655B">
        <w:tc>
          <w:tcPr>
            <w:tcW w:w="9730" w:type="dxa"/>
          </w:tcPr>
          <w:p w14:paraId="0C7AE7D8" w14:textId="09F98E1E" w:rsidR="005C60F8" w:rsidRPr="00864A35" w:rsidRDefault="005C60F8" w:rsidP="005C60F8">
            <w:pPr>
              <w:pStyle w:val="paragraph"/>
              <w:spacing w:before="0" w:beforeAutospacing="0" w:after="0" w:afterAutospacing="0"/>
              <w:ind w:right="-915"/>
              <w:textAlignment w:val="baseline"/>
              <w:rPr>
                <w:rStyle w:val="normaltextrun"/>
                <w:rFonts w:ascii="Calibri" w:hAnsi="Calibri" w:cs="Calibri"/>
                <w:lang w:val="en-US"/>
              </w:rPr>
            </w:pPr>
            <w:r>
              <w:rPr>
                <w:rStyle w:val="normaltextrun"/>
                <w:rFonts w:ascii="Calibri" w:hAnsi="Calibri" w:cs="Calibri"/>
                <w:lang w:val="en-US"/>
              </w:rPr>
              <w:t>This assignment is </w:t>
            </w:r>
            <w:r w:rsidR="00864A35">
              <w:rPr>
                <w:rStyle w:val="normaltextrun"/>
                <w:rFonts w:ascii="Calibri" w:hAnsi="Calibri" w:cs="Calibri"/>
                <w:lang w:val="en-US"/>
              </w:rPr>
              <w:t>a</w:t>
            </w:r>
            <w:r w:rsidR="00864A35" w:rsidRPr="00864A35">
              <w:rPr>
                <w:rStyle w:val="normaltextrun"/>
                <w:rFonts w:ascii="Calibri" w:hAnsi="Calibri" w:cs="Calibri"/>
                <w:lang w:val="en-US"/>
              </w:rPr>
              <w:t>n individual assignment</w:t>
            </w:r>
            <w:r>
              <w:rPr>
                <w:rStyle w:val="normaltextrun"/>
                <w:rFonts w:ascii="Calibri" w:hAnsi="Calibri" w:cs="Calibri"/>
                <w:lang w:val="en-US"/>
              </w:rPr>
              <w:t>.</w:t>
            </w:r>
            <w:r w:rsidRPr="00864A35">
              <w:rPr>
                <w:rStyle w:val="normaltextrun"/>
                <w:lang w:val="en-US"/>
              </w:rPr>
              <w:t> </w:t>
            </w:r>
          </w:p>
          <w:p w14:paraId="621D0A34" w14:textId="77777777" w:rsidR="005C60F8" w:rsidRPr="00864A35" w:rsidRDefault="005C60F8" w:rsidP="005C60F8">
            <w:pPr>
              <w:pStyle w:val="paragraph"/>
              <w:spacing w:before="0" w:beforeAutospacing="0" w:after="0" w:afterAutospacing="0"/>
              <w:ind w:right="-915"/>
              <w:textAlignment w:val="baseline"/>
              <w:rPr>
                <w:rStyle w:val="normaltextrun"/>
                <w:rFonts w:ascii="Calibri" w:hAnsi="Calibri" w:cs="Calibri"/>
                <w:lang w:val="en-US"/>
              </w:rPr>
            </w:pPr>
            <w:r w:rsidRPr="00864A35">
              <w:rPr>
                <w:rStyle w:val="normaltextrun"/>
                <w:lang w:val="en-US"/>
              </w:rPr>
              <w:t> </w:t>
            </w:r>
          </w:p>
          <w:p w14:paraId="06578A10" w14:textId="00745F84" w:rsidR="004B4375" w:rsidRDefault="00065AEC" w:rsidP="00065AEC">
            <w:pPr>
              <w:jc w:val="both"/>
              <w:rPr>
                <w:rFonts w:ascii="Calibri" w:hAnsi="Calibri" w:cs="Arial"/>
                <w:sz w:val="22"/>
                <w:szCs w:val="22"/>
              </w:rPr>
            </w:pPr>
            <w:r>
              <w:rPr>
                <w:rFonts w:ascii="Calibri" w:hAnsi="Calibri" w:cs="Arial"/>
                <w:sz w:val="22"/>
                <w:szCs w:val="22"/>
              </w:rPr>
              <w:t xml:space="preserve">Despite the negative impacts on the economy of COVID-19, investors in </w:t>
            </w:r>
            <w:r w:rsidR="00773A1F">
              <w:rPr>
                <w:rFonts w:ascii="Calibri" w:hAnsi="Calibri" w:cs="Arial"/>
                <w:sz w:val="22"/>
                <w:szCs w:val="22"/>
              </w:rPr>
              <w:t xml:space="preserve">Nichols plc are heartened by the 2021 </w:t>
            </w:r>
            <w:r w:rsidR="004B4375">
              <w:rPr>
                <w:rFonts w:ascii="Calibri" w:hAnsi="Calibri" w:cs="Arial"/>
                <w:sz w:val="22"/>
                <w:szCs w:val="22"/>
              </w:rPr>
              <w:t>turnover results that show an increase in turnover by around 20%.  To quote John Nichols, the groups Non-Executive Chairmen,</w:t>
            </w:r>
          </w:p>
          <w:p w14:paraId="5B88CAF6" w14:textId="77777777" w:rsidR="004B4375" w:rsidRDefault="004B4375" w:rsidP="00065AEC">
            <w:pPr>
              <w:jc w:val="both"/>
              <w:rPr>
                <w:rFonts w:ascii="Calibri" w:hAnsi="Calibri" w:cs="Arial"/>
                <w:sz w:val="22"/>
                <w:szCs w:val="22"/>
              </w:rPr>
            </w:pPr>
          </w:p>
          <w:p w14:paraId="7F365275" w14:textId="45A3B17C" w:rsidR="004B4375" w:rsidRDefault="004B4375" w:rsidP="00065AEC">
            <w:pPr>
              <w:jc w:val="both"/>
              <w:rPr>
                <w:i/>
              </w:rPr>
            </w:pPr>
            <w:r>
              <w:rPr>
                <w:rFonts w:ascii="Calibri" w:hAnsi="Calibri" w:cs="Arial"/>
                <w:sz w:val="22"/>
                <w:szCs w:val="22"/>
              </w:rPr>
              <w:t xml:space="preserve"> </w:t>
            </w:r>
            <w:r w:rsidRPr="00041C93">
              <w:rPr>
                <w:rFonts w:ascii="Calibri" w:hAnsi="Calibri" w:cs="Arial"/>
                <w:sz w:val="22"/>
                <w:szCs w:val="22"/>
              </w:rPr>
              <w:t>“</w:t>
            </w:r>
            <w:r w:rsidRPr="00041C93">
              <w:rPr>
                <w:rFonts w:ascii="Calibri" w:hAnsi="Calibri" w:cs="Arial"/>
                <w:sz w:val="22"/>
                <w:szCs w:val="22"/>
              </w:rPr>
              <w:t>Total Group revenues for the period were £144.3m, an increase of 21.6% compared to 2020 and importantly, broadly in li</w:t>
            </w:r>
            <w:r w:rsidRPr="00041C93">
              <w:rPr>
                <w:rFonts w:ascii="Calibri" w:hAnsi="Calibri" w:cs="Arial"/>
                <w:sz w:val="22"/>
                <w:szCs w:val="22"/>
              </w:rPr>
              <w:t>ne with pre-</w:t>
            </w:r>
            <w:proofErr w:type="spellStart"/>
            <w:r w:rsidRPr="00041C93">
              <w:rPr>
                <w:rFonts w:ascii="Calibri" w:hAnsi="Calibri" w:cs="Arial"/>
                <w:sz w:val="22"/>
                <w:szCs w:val="22"/>
              </w:rPr>
              <w:t>Covid</w:t>
            </w:r>
            <w:proofErr w:type="spellEnd"/>
            <w:r w:rsidRPr="00041C93">
              <w:rPr>
                <w:rFonts w:ascii="Calibri" w:hAnsi="Calibri" w:cs="Arial"/>
                <w:sz w:val="22"/>
                <w:szCs w:val="22"/>
              </w:rPr>
              <w:t xml:space="preserve"> 2019 levels.”</w:t>
            </w:r>
          </w:p>
          <w:p w14:paraId="33DCC2C8" w14:textId="3A9145EE" w:rsidR="004B4375" w:rsidRDefault="004B4375" w:rsidP="00065AEC">
            <w:pPr>
              <w:jc w:val="both"/>
              <w:rPr>
                <w:i/>
              </w:rPr>
            </w:pPr>
            <w:bookmarkStart w:id="0" w:name="_GoBack"/>
            <w:bookmarkEnd w:id="0"/>
          </w:p>
          <w:p w14:paraId="216A2FF6" w14:textId="77777777" w:rsidR="004B4375" w:rsidRDefault="004B4375" w:rsidP="00065AEC">
            <w:pPr>
              <w:jc w:val="both"/>
              <w:rPr>
                <w:rFonts w:ascii="Calibri" w:hAnsi="Calibri" w:cs="Arial"/>
                <w:b/>
                <w:sz w:val="22"/>
                <w:szCs w:val="22"/>
              </w:rPr>
            </w:pPr>
            <w:r>
              <w:rPr>
                <w:rFonts w:ascii="Calibri" w:hAnsi="Calibri" w:cs="Arial"/>
                <w:sz w:val="22"/>
                <w:szCs w:val="22"/>
              </w:rPr>
              <w:t xml:space="preserve">However, the drinks industry operates in a competitive environment and is always looking to improve its performance further.  </w:t>
            </w:r>
            <w:r>
              <w:rPr>
                <w:rFonts w:ascii="Calibri" w:hAnsi="Calibri" w:cs="Arial"/>
                <w:b/>
                <w:sz w:val="22"/>
                <w:szCs w:val="22"/>
              </w:rPr>
              <w:t xml:space="preserve">It should be noted that this company and its accounts are particularly interesting </w:t>
            </w:r>
            <w:r w:rsidRPr="004B4375">
              <w:rPr>
                <w:rFonts w:ascii="Calibri" w:hAnsi="Calibri" w:cs="Arial"/>
                <w:b/>
                <w:sz w:val="22"/>
                <w:szCs w:val="22"/>
                <w:u w:val="single"/>
              </w:rPr>
              <w:t>since its revenue has increased but its profits have reduced</w:t>
            </w:r>
            <w:r>
              <w:rPr>
                <w:rFonts w:ascii="Calibri" w:hAnsi="Calibri" w:cs="Arial"/>
                <w:b/>
                <w:sz w:val="22"/>
                <w:szCs w:val="22"/>
              </w:rPr>
              <w:t>!</w:t>
            </w:r>
          </w:p>
          <w:p w14:paraId="43D7492D" w14:textId="77777777" w:rsidR="004B4375" w:rsidRDefault="004B4375" w:rsidP="00065AEC">
            <w:pPr>
              <w:jc w:val="both"/>
              <w:rPr>
                <w:rFonts w:ascii="Calibri" w:hAnsi="Calibri" w:cs="Arial"/>
                <w:b/>
                <w:sz w:val="22"/>
                <w:szCs w:val="22"/>
              </w:rPr>
            </w:pPr>
          </w:p>
          <w:p w14:paraId="7F5442EE" w14:textId="05D51549" w:rsidR="00065AEC" w:rsidRDefault="00065AEC" w:rsidP="00065AEC">
            <w:pPr>
              <w:jc w:val="both"/>
              <w:rPr>
                <w:rFonts w:ascii="Calibri" w:hAnsi="Calibri" w:cs="Arial"/>
                <w:sz w:val="22"/>
                <w:szCs w:val="22"/>
              </w:rPr>
            </w:pPr>
            <w:r>
              <w:rPr>
                <w:rFonts w:ascii="Calibri" w:hAnsi="Calibri" w:cs="Arial"/>
                <w:sz w:val="22"/>
                <w:szCs w:val="22"/>
              </w:rPr>
              <w:t xml:space="preserve">Shareholders demanded that the Board of Directors appoint a recent, high quality </w:t>
            </w:r>
            <w:r w:rsidR="004B4375">
              <w:rPr>
                <w:rFonts w:ascii="Calibri" w:hAnsi="Calibri" w:cs="Arial"/>
                <w:sz w:val="22"/>
                <w:szCs w:val="22"/>
              </w:rPr>
              <w:t xml:space="preserve">Masters Student </w:t>
            </w:r>
            <w:r>
              <w:rPr>
                <w:rFonts w:ascii="Calibri" w:hAnsi="Calibri" w:cs="Arial"/>
                <w:sz w:val="22"/>
                <w:szCs w:val="22"/>
              </w:rPr>
              <w:t>to assess the performance of the company and make management recommendations.</w:t>
            </w:r>
          </w:p>
          <w:p w14:paraId="5E98B286" w14:textId="1AFC934F" w:rsidR="00065AEC" w:rsidRDefault="00065AEC" w:rsidP="004B4375">
            <w:pPr>
              <w:jc w:val="both"/>
              <w:rPr>
                <w:rFonts w:ascii="Calibri" w:hAnsi="Calibri" w:cs="Arial"/>
                <w:sz w:val="22"/>
                <w:szCs w:val="22"/>
              </w:rPr>
            </w:pPr>
            <w:r>
              <w:rPr>
                <w:rFonts w:ascii="Calibri" w:hAnsi="Calibri" w:cs="Arial"/>
                <w:sz w:val="22"/>
                <w:szCs w:val="22"/>
              </w:rPr>
              <w:t xml:space="preserve">With the agreement of </w:t>
            </w:r>
            <w:r w:rsidR="004B4375" w:rsidRPr="004B4375">
              <w:rPr>
                <w:rFonts w:ascii="Calibri" w:hAnsi="Calibri" w:cs="Arial"/>
                <w:sz w:val="22"/>
                <w:szCs w:val="22"/>
              </w:rPr>
              <w:t>Christine Shillington</w:t>
            </w:r>
            <w:r w:rsidR="004B4375">
              <w:rPr>
                <w:rFonts w:ascii="Calibri" w:hAnsi="Calibri" w:cs="Arial"/>
                <w:sz w:val="22"/>
                <w:szCs w:val="22"/>
              </w:rPr>
              <w:t xml:space="preserve">, </w:t>
            </w:r>
            <w:r w:rsidR="004B4375" w:rsidRPr="004B4375">
              <w:rPr>
                <w:rFonts w:ascii="Calibri" w:hAnsi="Calibri" w:cs="Arial"/>
                <w:sz w:val="22"/>
                <w:szCs w:val="22"/>
              </w:rPr>
              <w:t>People &amp; Sustainability Director</w:t>
            </w:r>
            <w:r w:rsidR="004B4375">
              <w:rPr>
                <w:rFonts w:ascii="Calibri" w:hAnsi="Calibri" w:cs="Arial"/>
                <w:sz w:val="22"/>
                <w:szCs w:val="22"/>
              </w:rPr>
              <w:t>, Nichols plc</w:t>
            </w:r>
            <w:r w:rsidR="008C196F">
              <w:rPr>
                <w:rFonts w:ascii="Calibri" w:hAnsi="Calibri" w:cs="Arial"/>
                <w:sz w:val="22"/>
                <w:szCs w:val="22"/>
              </w:rPr>
              <w:t xml:space="preserve"> management have </w:t>
            </w:r>
            <w:r>
              <w:rPr>
                <w:rFonts w:ascii="Calibri" w:hAnsi="Calibri" w:cs="Arial"/>
                <w:sz w:val="22"/>
                <w:szCs w:val="22"/>
              </w:rPr>
              <w:t xml:space="preserve">appointed you – a </w:t>
            </w:r>
            <w:r>
              <w:rPr>
                <w:rFonts w:ascii="Calibri" w:hAnsi="Calibri" w:cs="Arial"/>
                <w:b/>
                <w:bCs/>
                <w:sz w:val="22"/>
                <w:szCs w:val="22"/>
              </w:rPr>
              <w:t>Financial Analysts</w:t>
            </w:r>
            <w:r>
              <w:rPr>
                <w:rFonts w:ascii="Calibri" w:hAnsi="Calibri" w:cs="Arial"/>
                <w:sz w:val="22"/>
                <w:szCs w:val="22"/>
              </w:rPr>
              <w:t xml:space="preserve"> - to the task of appraising the company and providing recommendations on how the performance can be enhanced.</w:t>
            </w:r>
          </w:p>
          <w:p w14:paraId="2305A782" w14:textId="77777777" w:rsidR="00065AEC" w:rsidRDefault="00065AEC" w:rsidP="00065AEC">
            <w:pPr>
              <w:jc w:val="both"/>
              <w:rPr>
                <w:rFonts w:ascii="Calibri" w:hAnsi="Calibri" w:cs="Arial"/>
                <w:sz w:val="22"/>
                <w:szCs w:val="22"/>
              </w:rPr>
            </w:pPr>
          </w:p>
          <w:p w14:paraId="2AF7DE20" w14:textId="77777777" w:rsidR="00065AEC" w:rsidRDefault="00065AEC" w:rsidP="00065AEC">
            <w:pPr>
              <w:jc w:val="both"/>
              <w:rPr>
                <w:rFonts w:ascii="Calibri" w:hAnsi="Calibri" w:cs="Arial"/>
                <w:sz w:val="22"/>
                <w:szCs w:val="22"/>
              </w:rPr>
            </w:pPr>
            <w:r>
              <w:rPr>
                <w:rFonts w:ascii="Calibri" w:hAnsi="Calibri" w:cs="Arial"/>
                <w:sz w:val="22"/>
                <w:szCs w:val="22"/>
              </w:rPr>
              <w:t>Your task has been split into 5 mini-tasks as follows:</w:t>
            </w:r>
          </w:p>
          <w:p w14:paraId="02113870" w14:textId="77777777" w:rsidR="00065AEC" w:rsidRDefault="00065AEC" w:rsidP="00065AEC">
            <w:pPr>
              <w:jc w:val="both"/>
              <w:rPr>
                <w:rFonts w:ascii="Calibri" w:hAnsi="Calibri" w:cs="Arial"/>
                <w:sz w:val="22"/>
                <w:szCs w:val="22"/>
              </w:rPr>
            </w:pPr>
          </w:p>
          <w:p w14:paraId="69AEC6C0" w14:textId="77777777" w:rsidR="00065AEC" w:rsidRDefault="00065AEC" w:rsidP="00065AEC">
            <w:pPr>
              <w:rPr>
                <w:rFonts w:ascii="Calibri" w:hAnsi="Calibri" w:cs="Arial"/>
                <w:b/>
                <w:sz w:val="22"/>
                <w:szCs w:val="22"/>
              </w:rPr>
            </w:pPr>
            <w:r>
              <w:rPr>
                <w:rFonts w:ascii="Calibri" w:hAnsi="Calibri" w:cs="Arial"/>
                <w:b/>
                <w:sz w:val="22"/>
                <w:szCs w:val="22"/>
              </w:rPr>
              <w:t>Task One</w:t>
            </w:r>
          </w:p>
          <w:p w14:paraId="710B9814" w14:textId="6AEF3455" w:rsidR="00065AEC" w:rsidRDefault="00065AEC" w:rsidP="00065AEC">
            <w:pPr>
              <w:jc w:val="both"/>
              <w:rPr>
                <w:rFonts w:ascii="Calibri" w:hAnsi="Calibri" w:cs="Arial"/>
                <w:sz w:val="22"/>
                <w:szCs w:val="22"/>
              </w:rPr>
            </w:pPr>
            <w:r>
              <w:rPr>
                <w:rFonts w:ascii="Calibri" w:hAnsi="Calibri" w:cs="Arial"/>
                <w:sz w:val="22"/>
                <w:szCs w:val="22"/>
              </w:rPr>
              <w:t xml:space="preserve">As a </w:t>
            </w:r>
            <w:r>
              <w:rPr>
                <w:rFonts w:ascii="Calibri" w:hAnsi="Calibri" w:cs="Arial"/>
                <w:b/>
                <w:bCs/>
                <w:sz w:val="22"/>
                <w:szCs w:val="22"/>
              </w:rPr>
              <w:t>Financial Analyst</w:t>
            </w:r>
            <w:r>
              <w:rPr>
                <w:rFonts w:ascii="Calibri" w:hAnsi="Calibri" w:cs="Arial"/>
                <w:sz w:val="22"/>
                <w:szCs w:val="22"/>
              </w:rPr>
              <w:t xml:space="preserve"> and using the Annual Report and Accounts of </w:t>
            </w:r>
            <w:r w:rsidR="008C196F">
              <w:rPr>
                <w:rFonts w:ascii="Calibri" w:hAnsi="Calibri" w:cs="Arial"/>
                <w:sz w:val="22"/>
                <w:szCs w:val="22"/>
              </w:rPr>
              <w:t xml:space="preserve">Nichols plc </w:t>
            </w:r>
            <w:r>
              <w:rPr>
                <w:rFonts w:ascii="Calibri" w:hAnsi="Calibri" w:cs="Arial"/>
                <w:sz w:val="22"/>
                <w:szCs w:val="22"/>
              </w:rPr>
              <w:t>for the period</w:t>
            </w:r>
            <w:r w:rsidR="008C196F">
              <w:rPr>
                <w:rFonts w:ascii="Calibri" w:hAnsi="Calibri" w:cs="Arial"/>
                <w:sz w:val="22"/>
                <w:szCs w:val="22"/>
              </w:rPr>
              <w:t xml:space="preserve"> </w:t>
            </w:r>
            <w:r>
              <w:rPr>
                <w:rFonts w:ascii="Calibri" w:hAnsi="Calibri" w:cs="Arial"/>
                <w:sz w:val="22"/>
                <w:szCs w:val="22"/>
              </w:rPr>
              <w:t>2020 and 2021, you are required to evaluate the performance of the company across all categories of ratios.  The</w:t>
            </w:r>
            <w:r w:rsidR="008C196F">
              <w:rPr>
                <w:rFonts w:ascii="Calibri" w:hAnsi="Calibri" w:cs="Arial"/>
                <w:sz w:val="22"/>
                <w:szCs w:val="22"/>
              </w:rPr>
              <w:t xml:space="preserve"> annual report that contains the </w:t>
            </w:r>
            <w:r>
              <w:rPr>
                <w:rFonts w:ascii="Calibri" w:hAnsi="Calibri" w:cs="Arial"/>
                <w:sz w:val="22"/>
                <w:szCs w:val="22"/>
              </w:rPr>
              <w:t>annual accounts for these years are available at the following link:</w:t>
            </w:r>
          </w:p>
          <w:p w14:paraId="1DB3947F" w14:textId="7492F3B1" w:rsidR="008C196F" w:rsidRDefault="008C196F" w:rsidP="00065AEC">
            <w:hyperlink r:id="rId11" w:history="1">
              <w:r w:rsidRPr="00465DB0">
                <w:rPr>
                  <w:rStyle w:val="Hyperlink"/>
                </w:rPr>
                <w:t>https://www.nicholsplc.co.uk/investors/annual-reports/</w:t>
              </w:r>
            </w:hyperlink>
          </w:p>
          <w:p w14:paraId="07689C89" w14:textId="77777777" w:rsidR="008C196F" w:rsidRDefault="008C196F" w:rsidP="00065AEC"/>
          <w:p w14:paraId="080C9480" w14:textId="29364488" w:rsidR="00065AEC" w:rsidRDefault="00065AEC" w:rsidP="00065AEC">
            <w:pPr>
              <w:rPr>
                <w:rFonts w:ascii="Calibri" w:hAnsi="Calibri" w:cs="Arial"/>
                <w:sz w:val="22"/>
                <w:szCs w:val="22"/>
              </w:rPr>
            </w:pPr>
            <w:r>
              <w:rPr>
                <w:rFonts w:ascii="Calibri" w:hAnsi="Calibri" w:cs="Arial"/>
                <w:sz w:val="22"/>
                <w:szCs w:val="22"/>
              </w:rPr>
              <w:lastRenderedPageBreak/>
              <w:t xml:space="preserve">You are required to calculate 2 ratios from each category of ratios </w:t>
            </w:r>
            <w:r w:rsidR="008C196F">
              <w:rPr>
                <w:rFonts w:ascii="Calibri" w:hAnsi="Calibri" w:cs="Arial"/>
                <w:sz w:val="22"/>
                <w:szCs w:val="22"/>
              </w:rPr>
              <w:t xml:space="preserve">(liquidity, profitability, asset utilisation, gearing and investor) </w:t>
            </w:r>
            <w:r>
              <w:rPr>
                <w:rFonts w:ascii="Calibri" w:hAnsi="Calibri" w:cs="Arial"/>
                <w:sz w:val="22"/>
                <w:szCs w:val="22"/>
              </w:rPr>
              <w:t>and show clearly how you have calculated the ratio.</w:t>
            </w:r>
          </w:p>
          <w:p w14:paraId="65A9B03D" w14:textId="230E8A21" w:rsidR="00065AEC" w:rsidRDefault="00065AEC" w:rsidP="00065AEC">
            <w:pPr>
              <w:jc w:val="right"/>
              <w:rPr>
                <w:rFonts w:ascii="Calibri" w:hAnsi="Calibri" w:cs="Arial"/>
                <w:sz w:val="22"/>
                <w:szCs w:val="22"/>
              </w:rPr>
            </w:pPr>
            <w:r>
              <w:rPr>
                <w:rFonts w:ascii="Calibri" w:hAnsi="Calibri" w:cs="Arial"/>
                <w:sz w:val="22"/>
                <w:szCs w:val="22"/>
              </w:rPr>
              <w:t>(</w:t>
            </w:r>
            <w:r w:rsidR="00A8555E">
              <w:rPr>
                <w:rFonts w:ascii="Calibri" w:hAnsi="Calibri" w:cs="Arial"/>
                <w:sz w:val="22"/>
                <w:szCs w:val="22"/>
              </w:rPr>
              <w:t>40</w:t>
            </w:r>
            <w:r>
              <w:rPr>
                <w:rFonts w:ascii="Calibri" w:hAnsi="Calibri" w:cs="Arial"/>
                <w:sz w:val="22"/>
                <w:szCs w:val="22"/>
              </w:rPr>
              <w:t>%)</w:t>
            </w:r>
          </w:p>
          <w:p w14:paraId="39DB07C6" w14:textId="77777777" w:rsidR="00065AEC" w:rsidRDefault="00065AEC" w:rsidP="00065AEC">
            <w:pPr>
              <w:rPr>
                <w:rFonts w:ascii="Calibri" w:hAnsi="Calibri" w:cs="Arial"/>
                <w:b/>
                <w:sz w:val="22"/>
                <w:szCs w:val="22"/>
              </w:rPr>
            </w:pPr>
            <w:r>
              <w:rPr>
                <w:rFonts w:ascii="Calibri" w:hAnsi="Calibri" w:cs="Arial"/>
                <w:b/>
                <w:sz w:val="22"/>
                <w:szCs w:val="22"/>
              </w:rPr>
              <w:t>Task Two</w:t>
            </w:r>
          </w:p>
          <w:p w14:paraId="1339EA42" w14:textId="67CF2D34" w:rsidR="008C196F" w:rsidRDefault="00065AEC" w:rsidP="00065AEC">
            <w:pPr>
              <w:jc w:val="both"/>
              <w:rPr>
                <w:rFonts w:ascii="Calibri" w:hAnsi="Calibri" w:cs="Arial"/>
                <w:sz w:val="22"/>
                <w:szCs w:val="22"/>
              </w:rPr>
            </w:pPr>
            <w:r>
              <w:rPr>
                <w:rFonts w:ascii="Calibri" w:hAnsi="Calibri" w:cs="Arial"/>
                <w:sz w:val="22"/>
                <w:szCs w:val="22"/>
              </w:rPr>
              <w:t xml:space="preserve">Based on your calculations, you are now required to comment on the performance of the company by summarising the findings of the ratios you have calculated in Task 1 above.  You should summarise your findings and make </w:t>
            </w:r>
            <w:r>
              <w:rPr>
                <w:rFonts w:ascii="Calibri" w:hAnsi="Calibri" w:cs="Arial"/>
                <w:b/>
                <w:sz w:val="22"/>
                <w:szCs w:val="22"/>
              </w:rPr>
              <w:t>particular reference</w:t>
            </w:r>
            <w:r>
              <w:rPr>
                <w:rFonts w:ascii="Calibri" w:hAnsi="Calibri" w:cs="Arial"/>
                <w:sz w:val="22"/>
                <w:szCs w:val="22"/>
              </w:rPr>
              <w:t xml:space="preserve"> to the interests of the different stakeholders of the company.</w:t>
            </w:r>
          </w:p>
          <w:p w14:paraId="250DB544" w14:textId="77777777" w:rsidR="00065AEC" w:rsidRDefault="00065AEC" w:rsidP="00065AEC">
            <w:pPr>
              <w:jc w:val="both"/>
              <w:rPr>
                <w:rFonts w:ascii="Calibri" w:hAnsi="Calibri" w:cs="Arial"/>
                <w:sz w:val="22"/>
                <w:szCs w:val="22"/>
              </w:rPr>
            </w:pPr>
          </w:p>
          <w:p w14:paraId="19EFA75B" w14:textId="5023D8BD" w:rsidR="00065AEC" w:rsidRDefault="00065AEC" w:rsidP="00065AEC">
            <w:pPr>
              <w:jc w:val="both"/>
              <w:rPr>
                <w:rFonts w:ascii="Calibri" w:hAnsi="Calibri" w:cs="Arial"/>
                <w:sz w:val="22"/>
                <w:szCs w:val="22"/>
              </w:rPr>
            </w:pPr>
            <w:r>
              <w:rPr>
                <w:rFonts w:ascii="Calibri" w:hAnsi="Calibri" w:cs="Arial"/>
                <w:sz w:val="22"/>
                <w:szCs w:val="22"/>
              </w:rPr>
              <w:t xml:space="preserve">So, for example, </w:t>
            </w:r>
            <w:proofErr w:type="gramStart"/>
            <w:r>
              <w:rPr>
                <w:rFonts w:ascii="Calibri" w:hAnsi="Calibri" w:cs="Arial"/>
                <w:sz w:val="22"/>
                <w:szCs w:val="22"/>
              </w:rPr>
              <w:t>lets</w:t>
            </w:r>
            <w:proofErr w:type="gramEnd"/>
            <w:r>
              <w:rPr>
                <w:rFonts w:ascii="Calibri" w:hAnsi="Calibri" w:cs="Arial"/>
                <w:sz w:val="22"/>
                <w:szCs w:val="22"/>
              </w:rPr>
              <w:t xml:space="preserve"> imagine that as per your calculations in Step 1, the liquidity ratio of the company has deteriorated over the last </w:t>
            </w:r>
            <w:r w:rsidR="008C196F">
              <w:rPr>
                <w:rFonts w:ascii="Calibri" w:hAnsi="Calibri" w:cs="Arial"/>
                <w:sz w:val="22"/>
                <w:szCs w:val="22"/>
              </w:rPr>
              <w:t xml:space="preserve">two </w:t>
            </w:r>
            <w:r>
              <w:rPr>
                <w:rFonts w:ascii="Calibri" w:hAnsi="Calibri" w:cs="Arial"/>
                <w:sz w:val="22"/>
                <w:szCs w:val="22"/>
              </w:rPr>
              <w:t>years.  You should comment on the fact that the ratio has deteriorated and then consider which stakeholders of the company this would impact the most.</w:t>
            </w:r>
          </w:p>
          <w:p w14:paraId="19F403A3" w14:textId="79F915AB" w:rsidR="00065AEC" w:rsidRDefault="00065AEC" w:rsidP="00065AEC">
            <w:pPr>
              <w:jc w:val="right"/>
              <w:rPr>
                <w:rFonts w:ascii="Calibri" w:hAnsi="Calibri" w:cs="Arial"/>
                <w:sz w:val="22"/>
                <w:szCs w:val="22"/>
              </w:rPr>
            </w:pPr>
            <w:r>
              <w:rPr>
                <w:rFonts w:ascii="Calibri" w:hAnsi="Calibri" w:cs="Arial"/>
                <w:sz w:val="22"/>
                <w:szCs w:val="22"/>
              </w:rPr>
              <w:t xml:space="preserve"> (</w:t>
            </w:r>
            <w:r w:rsidR="00A8555E">
              <w:rPr>
                <w:rFonts w:ascii="Calibri" w:hAnsi="Calibri" w:cs="Arial"/>
                <w:sz w:val="22"/>
                <w:szCs w:val="22"/>
              </w:rPr>
              <w:t>1</w:t>
            </w:r>
            <w:r>
              <w:rPr>
                <w:rFonts w:ascii="Calibri" w:hAnsi="Calibri" w:cs="Arial"/>
                <w:sz w:val="22"/>
                <w:szCs w:val="22"/>
              </w:rPr>
              <w:t>5%)</w:t>
            </w:r>
          </w:p>
          <w:p w14:paraId="413C32D2" w14:textId="77777777" w:rsidR="00065AEC" w:rsidRDefault="00065AEC" w:rsidP="00065AEC">
            <w:pPr>
              <w:rPr>
                <w:rFonts w:ascii="Calibri" w:hAnsi="Calibri" w:cs="Arial"/>
                <w:b/>
                <w:sz w:val="22"/>
                <w:szCs w:val="22"/>
              </w:rPr>
            </w:pPr>
            <w:r>
              <w:rPr>
                <w:rFonts w:ascii="Calibri" w:hAnsi="Calibri" w:cs="Arial"/>
                <w:b/>
                <w:sz w:val="22"/>
                <w:szCs w:val="22"/>
              </w:rPr>
              <w:t>Task Three</w:t>
            </w:r>
          </w:p>
          <w:p w14:paraId="3D767B61" w14:textId="77777777" w:rsidR="00065AEC" w:rsidRDefault="00065AEC" w:rsidP="00065AEC">
            <w:pPr>
              <w:rPr>
                <w:rFonts w:ascii="Calibri" w:hAnsi="Calibri" w:cs="Arial"/>
                <w:sz w:val="22"/>
                <w:szCs w:val="22"/>
              </w:rPr>
            </w:pPr>
            <w:r>
              <w:rPr>
                <w:rFonts w:ascii="Calibri" w:hAnsi="Calibri" w:cs="Arial"/>
                <w:sz w:val="22"/>
                <w:szCs w:val="22"/>
              </w:rPr>
              <w:t xml:space="preserve">As a </w:t>
            </w:r>
            <w:r>
              <w:rPr>
                <w:rFonts w:ascii="Calibri" w:hAnsi="Calibri" w:cs="Arial"/>
                <w:b/>
                <w:bCs/>
                <w:sz w:val="22"/>
                <w:szCs w:val="22"/>
              </w:rPr>
              <w:t xml:space="preserve">Financial Analyst </w:t>
            </w:r>
            <w:r>
              <w:rPr>
                <w:rFonts w:ascii="Calibri" w:hAnsi="Calibri" w:cs="Arial"/>
                <w:sz w:val="22"/>
                <w:szCs w:val="22"/>
              </w:rPr>
              <w:t xml:space="preserve">and considering your response above, you are required to provide advice on what you think should be done in order to improve the performance of each </w:t>
            </w:r>
            <w:r>
              <w:rPr>
                <w:rFonts w:ascii="Calibri" w:hAnsi="Calibri" w:cs="Arial"/>
                <w:b/>
                <w:sz w:val="22"/>
                <w:szCs w:val="22"/>
              </w:rPr>
              <w:t xml:space="preserve">category </w:t>
            </w:r>
            <w:r>
              <w:rPr>
                <w:rFonts w:ascii="Calibri" w:hAnsi="Calibri" w:cs="Arial"/>
                <w:sz w:val="22"/>
                <w:szCs w:val="22"/>
              </w:rPr>
              <w:t>of ratios.</w:t>
            </w:r>
          </w:p>
          <w:p w14:paraId="056810F5" w14:textId="77777777" w:rsidR="00065AEC" w:rsidRDefault="00065AEC" w:rsidP="00065AEC">
            <w:pPr>
              <w:ind w:left="567"/>
              <w:jc w:val="right"/>
              <w:rPr>
                <w:rFonts w:ascii="Calibri" w:hAnsi="Calibri" w:cs="Arial"/>
                <w:sz w:val="22"/>
                <w:szCs w:val="22"/>
              </w:rPr>
            </w:pPr>
            <w:r>
              <w:rPr>
                <w:rFonts w:ascii="Calibri" w:hAnsi="Calibri" w:cs="Arial"/>
                <w:sz w:val="22"/>
                <w:szCs w:val="22"/>
              </w:rPr>
              <w:t>(15%)</w:t>
            </w:r>
          </w:p>
          <w:p w14:paraId="045F3CE2" w14:textId="77777777" w:rsidR="00065AEC" w:rsidRDefault="00065AEC" w:rsidP="00065AEC">
            <w:pPr>
              <w:rPr>
                <w:rFonts w:ascii="Calibri" w:hAnsi="Calibri" w:cs="Arial"/>
                <w:sz w:val="22"/>
                <w:szCs w:val="22"/>
              </w:rPr>
            </w:pPr>
            <w:r>
              <w:rPr>
                <w:rFonts w:ascii="Calibri" w:hAnsi="Calibri" w:cs="Arial"/>
                <w:b/>
                <w:sz w:val="22"/>
                <w:szCs w:val="22"/>
              </w:rPr>
              <w:t>Task Four</w:t>
            </w:r>
          </w:p>
          <w:p w14:paraId="0558CBC7" w14:textId="640657DF" w:rsidR="0092384F" w:rsidRDefault="00065AEC" w:rsidP="0092384F">
            <w:pPr>
              <w:jc w:val="both"/>
              <w:rPr>
                <w:rFonts w:ascii="Calibri" w:hAnsi="Calibri" w:cs="Arial"/>
                <w:sz w:val="22"/>
                <w:szCs w:val="22"/>
              </w:rPr>
            </w:pPr>
            <w:r>
              <w:rPr>
                <w:rFonts w:ascii="Calibri" w:hAnsi="Calibri" w:cs="Arial"/>
                <w:sz w:val="22"/>
                <w:szCs w:val="22"/>
              </w:rPr>
              <w:t xml:space="preserve">Now consider yourself as a </w:t>
            </w:r>
            <w:r>
              <w:rPr>
                <w:rFonts w:ascii="Calibri" w:hAnsi="Calibri" w:cs="Arial"/>
                <w:b/>
                <w:bCs/>
                <w:sz w:val="22"/>
                <w:szCs w:val="22"/>
              </w:rPr>
              <w:t xml:space="preserve">Financial Analyst </w:t>
            </w:r>
            <w:r>
              <w:rPr>
                <w:rFonts w:ascii="Calibri" w:hAnsi="Calibri" w:cs="Arial"/>
                <w:sz w:val="22"/>
                <w:szCs w:val="22"/>
              </w:rPr>
              <w:t xml:space="preserve">analysing the </w:t>
            </w:r>
            <w:r w:rsidR="0092384F">
              <w:rPr>
                <w:rFonts w:ascii="Calibri" w:hAnsi="Calibri" w:cs="Arial"/>
                <w:sz w:val="22"/>
                <w:szCs w:val="22"/>
              </w:rPr>
              <w:t xml:space="preserve">Strategic Report on page 47 of the 2021 Annual Report.  </w:t>
            </w:r>
            <w:r>
              <w:rPr>
                <w:rFonts w:ascii="Calibri" w:hAnsi="Calibri" w:cs="Arial"/>
                <w:sz w:val="22"/>
                <w:szCs w:val="22"/>
              </w:rPr>
              <w:t xml:space="preserve">You are required to comment on which ratios each of these statements would impact.  For example, the first statement talks about </w:t>
            </w:r>
            <w:r w:rsidR="0092384F">
              <w:rPr>
                <w:rFonts w:ascii="Calibri" w:hAnsi="Calibri" w:cs="Arial"/>
                <w:sz w:val="22"/>
                <w:szCs w:val="22"/>
              </w:rPr>
              <w:t xml:space="preserve">a packaging strategy.  Given what the company is trying to do, which </w:t>
            </w:r>
            <w:r w:rsidR="0092384F" w:rsidRPr="0092384F">
              <w:rPr>
                <w:rFonts w:ascii="Calibri" w:hAnsi="Calibri" w:cs="Arial"/>
                <w:b/>
                <w:sz w:val="22"/>
                <w:szCs w:val="22"/>
              </w:rPr>
              <w:t>one</w:t>
            </w:r>
            <w:r w:rsidR="0092384F">
              <w:rPr>
                <w:rFonts w:ascii="Calibri" w:hAnsi="Calibri" w:cs="Arial"/>
                <w:sz w:val="22"/>
                <w:szCs w:val="22"/>
              </w:rPr>
              <w:t xml:space="preserve"> category of ratio do you think that this strategy will impact the most?</w:t>
            </w:r>
          </w:p>
          <w:p w14:paraId="6E148CB8" w14:textId="77777777" w:rsidR="0092384F" w:rsidRDefault="0092384F" w:rsidP="0092384F">
            <w:pPr>
              <w:ind w:left="567"/>
              <w:jc w:val="right"/>
              <w:rPr>
                <w:rFonts w:ascii="Calibri" w:hAnsi="Calibri" w:cs="Arial"/>
                <w:sz w:val="22"/>
                <w:szCs w:val="22"/>
              </w:rPr>
            </w:pPr>
            <w:r>
              <w:rPr>
                <w:rFonts w:ascii="Calibri" w:hAnsi="Calibri" w:cs="Arial"/>
                <w:sz w:val="22"/>
                <w:szCs w:val="22"/>
              </w:rPr>
              <w:t xml:space="preserve"> (15%)</w:t>
            </w:r>
          </w:p>
          <w:p w14:paraId="21C48DB8" w14:textId="1F764884" w:rsidR="0092384F" w:rsidRDefault="0092384F" w:rsidP="0092384F">
            <w:pPr>
              <w:ind w:left="567"/>
              <w:jc w:val="right"/>
              <w:rPr>
                <w:rFonts w:ascii="Calibri" w:hAnsi="Calibri" w:cs="Arial"/>
                <w:sz w:val="22"/>
                <w:szCs w:val="22"/>
              </w:rPr>
            </w:pPr>
            <w:r>
              <w:rPr>
                <w:rFonts w:ascii="Calibri" w:hAnsi="Calibri" w:cs="Arial"/>
                <w:sz w:val="22"/>
                <w:szCs w:val="22"/>
              </w:rPr>
              <w:tab/>
            </w:r>
            <w:r>
              <w:rPr>
                <w:rFonts w:ascii="Calibri" w:hAnsi="Calibri" w:cs="Arial"/>
                <w:sz w:val="22"/>
                <w:szCs w:val="22"/>
              </w:rPr>
              <w:tab/>
            </w:r>
            <w:r>
              <w:rPr>
                <w:rFonts w:ascii="Calibri" w:hAnsi="Calibri" w:cs="Arial"/>
                <w:sz w:val="22"/>
                <w:szCs w:val="22"/>
              </w:rPr>
              <w:tab/>
            </w:r>
          </w:p>
          <w:p w14:paraId="6B9575EC" w14:textId="77777777" w:rsidR="00065AEC" w:rsidRDefault="00065AEC" w:rsidP="00065AEC">
            <w:pPr>
              <w:rPr>
                <w:rFonts w:ascii="Calibri" w:hAnsi="Calibri" w:cs="Arial"/>
                <w:b/>
                <w:sz w:val="22"/>
                <w:szCs w:val="22"/>
              </w:rPr>
            </w:pPr>
            <w:r>
              <w:rPr>
                <w:rFonts w:ascii="Calibri" w:hAnsi="Calibri" w:cs="Arial"/>
                <w:b/>
                <w:sz w:val="22"/>
                <w:szCs w:val="22"/>
              </w:rPr>
              <w:t>Task Five</w:t>
            </w:r>
          </w:p>
          <w:p w14:paraId="4122B35A" w14:textId="73521251" w:rsidR="00065AEC" w:rsidRDefault="00065AEC" w:rsidP="00065AEC">
            <w:pPr>
              <w:jc w:val="both"/>
              <w:rPr>
                <w:rFonts w:ascii="Calibri" w:hAnsi="Calibri" w:cs="Arial"/>
                <w:sz w:val="22"/>
                <w:szCs w:val="22"/>
              </w:rPr>
            </w:pPr>
            <w:r>
              <w:rPr>
                <w:rFonts w:ascii="Calibri" w:hAnsi="Calibri" w:cs="Arial"/>
                <w:sz w:val="22"/>
                <w:szCs w:val="22"/>
              </w:rPr>
              <w:t xml:space="preserve">Now consider page </w:t>
            </w:r>
            <w:r w:rsidR="0092384F">
              <w:rPr>
                <w:rFonts w:ascii="Calibri" w:hAnsi="Calibri" w:cs="Arial"/>
                <w:sz w:val="22"/>
                <w:szCs w:val="22"/>
              </w:rPr>
              <w:t xml:space="preserve">61, </w:t>
            </w:r>
            <w:r>
              <w:rPr>
                <w:rFonts w:ascii="Calibri" w:hAnsi="Calibri" w:cs="Arial"/>
                <w:sz w:val="22"/>
                <w:szCs w:val="22"/>
              </w:rPr>
              <w:t xml:space="preserve">Risk </w:t>
            </w:r>
            <w:r w:rsidR="0092384F">
              <w:rPr>
                <w:rFonts w:ascii="Calibri" w:hAnsi="Calibri" w:cs="Arial"/>
                <w:sz w:val="22"/>
                <w:szCs w:val="22"/>
              </w:rPr>
              <w:t>Management.  There are 11 risks highlighted.</w:t>
            </w:r>
          </w:p>
          <w:p w14:paraId="2E95B14D" w14:textId="28C12BE4" w:rsidR="0092384F" w:rsidRDefault="0092384F" w:rsidP="00065AEC">
            <w:pPr>
              <w:jc w:val="both"/>
              <w:rPr>
                <w:rFonts w:ascii="Calibri" w:hAnsi="Calibri" w:cs="Arial"/>
                <w:sz w:val="22"/>
                <w:szCs w:val="22"/>
              </w:rPr>
            </w:pPr>
          </w:p>
          <w:p w14:paraId="16BFFEB8" w14:textId="77777777" w:rsidR="005B3412" w:rsidRDefault="0092384F" w:rsidP="00065AEC">
            <w:pPr>
              <w:jc w:val="both"/>
              <w:rPr>
                <w:rFonts w:ascii="Calibri" w:hAnsi="Calibri" w:cs="Arial"/>
                <w:sz w:val="22"/>
                <w:szCs w:val="22"/>
              </w:rPr>
            </w:pPr>
            <w:r>
              <w:rPr>
                <w:rFonts w:ascii="Calibri" w:hAnsi="Calibri" w:cs="Arial"/>
                <w:sz w:val="22"/>
                <w:szCs w:val="22"/>
              </w:rPr>
              <w:t xml:space="preserve">You are required to provide a comment (1-2 sentences) discussing which ratio would each of these risk categories impact the most?  So, for example, Loss of System Availability talks of what would be the impact of the company IT systems failing.  This could impact profitability or </w:t>
            </w:r>
            <w:r w:rsidR="005B3412">
              <w:rPr>
                <w:rFonts w:ascii="Calibri" w:hAnsi="Calibri" w:cs="Arial"/>
                <w:sz w:val="22"/>
                <w:szCs w:val="22"/>
              </w:rPr>
              <w:t xml:space="preserve">perhaps it could impact investor ratios (more needs to be spent in this area or it could impact efficiency (more investment required in systems </w:t>
            </w:r>
            <w:proofErr w:type="spellStart"/>
            <w:r w:rsidR="005B3412">
              <w:rPr>
                <w:rFonts w:ascii="Calibri" w:hAnsi="Calibri" w:cs="Arial"/>
                <w:sz w:val="22"/>
                <w:szCs w:val="22"/>
              </w:rPr>
              <w:t>etc</w:t>
            </w:r>
            <w:proofErr w:type="spellEnd"/>
            <w:r w:rsidR="005B3412">
              <w:rPr>
                <w:rFonts w:ascii="Calibri" w:hAnsi="Calibri" w:cs="Arial"/>
                <w:sz w:val="22"/>
                <w:szCs w:val="22"/>
              </w:rPr>
              <w:t>).  You need only to name one category of ratio that this would impact and a sentence or two suggesting why?</w:t>
            </w:r>
          </w:p>
          <w:p w14:paraId="0D47C197" w14:textId="77777777" w:rsidR="005B3412" w:rsidRDefault="005B3412" w:rsidP="00065AEC">
            <w:pPr>
              <w:jc w:val="both"/>
              <w:rPr>
                <w:rFonts w:ascii="Calibri" w:hAnsi="Calibri" w:cs="Arial"/>
                <w:sz w:val="22"/>
                <w:szCs w:val="22"/>
              </w:rPr>
            </w:pPr>
          </w:p>
          <w:p w14:paraId="6B474BC6" w14:textId="793748C0" w:rsidR="00065AEC" w:rsidRDefault="00065AEC" w:rsidP="00065AEC">
            <w:pPr>
              <w:ind w:left="567"/>
              <w:jc w:val="right"/>
              <w:rPr>
                <w:rFonts w:ascii="Calibri" w:hAnsi="Calibri" w:cs="Arial"/>
                <w:sz w:val="22"/>
                <w:szCs w:val="22"/>
              </w:rPr>
            </w:pPr>
            <w:r>
              <w:rPr>
                <w:rFonts w:ascii="Calibri" w:hAnsi="Calibri" w:cs="Arial"/>
                <w:sz w:val="22"/>
                <w:szCs w:val="22"/>
              </w:rPr>
              <w:t>(</w:t>
            </w:r>
            <w:r w:rsidR="00A8555E">
              <w:rPr>
                <w:rFonts w:ascii="Calibri" w:hAnsi="Calibri" w:cs="Arial"/>
                <w:sz w:val="22"/>
                <w:szCs w:val="22"/>
              </w:rPr>
              <w:t>15</w:t>
            </w:r>
            <w:r>
              <w:rPr>
                <w:rFonts w:ascii="Calibri" w:hAnsi="Calibri" w:cs="Arial"/>
                <w:sz w:val="22"/>
                <w:szCs w:val="22"/>
              </w:rPr>
              <w:t>%)</w:t>
            </w:r>
          </w:p>
          <w:p w14:paraId="2932E118" w14:textId="77777777" w:rsidR="00065AEC" w:rsidRDefault="00065AEC" w:rsidP="00065AEC">
            <w:pPr>
              <w:ind w:left="567"/>
              <w:jc w:val="right"/>
              <w:rPr>
                <w:rFonts w:ascii="Calibri" w:hAnsi="Calibri" w:cs="Arial"/>
                <w:sz w:val="22"/>
                <w:szCs w:val="22"/>
              </w:rPr>
            </w:pPr>
            <w:r>
              <w:rPr>
                <w:rFonts w:ascii="Calibri" w:hAnsi="Calibri" w:cs="Arial"/>
                <w:sz w:val="22"/>
                <w:szCs w:val="22"/>
              </w:rPr>
              <w:tab/>
            </w:r>
            <w:r>
              <w:rPr>
                <w:rFonts w:ascii="Calibri" w:hAnsi="Calibri" w:cs="Arial"/>
                <w:sz w:val="22"/>
                <w:szCs w:val="22"/>
              </w:rPr>
              <w:tab/>
            </w:r>
            <w:r>
              <w:rPr>
                <w:rFonts w:ascii="Calibri" w:hAnsi="Calibri" w:cs="Arial"/>
                <w:sz w:val="22"/>
                <w:szCs w:val="22"/>
              </w:rPr>
              <w:tab/>
              <w:t>(Total 100%)</w:t>
            </w:r>
          </w:p>
          <w:p w14:paraId="1FF21A6E" w14:textId="77777777" w:rsidR="00065AEC" w:rsidRDefault="00065AEC" w:rsidP="00065AEC">
            <w:pPr>
              <w:rPr>
                <w:rFonts w:ascii="Calibri" w:hAnsi="Calibri" w:cs="Arial"/>
                <w:b/>
                <w:sz w:val="22"/>
                <w:szCs w:val="22"/>
              </w:rPr>
            </w:pPr>
            <w:r>
              <w:rPr>
                <w:rFonts w:ascii="Calibri" w:hAnsi="Calibri" w:cs="Arial"/>
                <w:b/>
                <w:sz w:val="22"/>
                <w:szCs w:val="22"/>
              </w:rPr>
              <w:t>Further Information:</w:t>
            </w:r>
          </w:p>
          <w:p w14:paraId="25ECB718" w14:textId="77777777" w:rsidR="00065AEC" w:rsidRDefault="00065AEC" w:rsidP="00065AEC">
            <w:pPr>
              <w:pStyle w:val="Heading3"/>
              <w:jc w:val="both"/>
              <w:rPr>
                <w:rFonts w:ascii="Calibri" w:hAnsi="Calibri" w:cs="Arial"/>
                <w:sz w:val="22"/>
                <w:szCs w:val="22"/>
              </w:rPr>
            </w:pPr>
            <w:r>
              <w:rPr>
                <w:rFonts w:ascii="Calibri" w:hAnsi="Calibri" w:cs="Arial"/>
                <w:sz w:val="22"/>
                <w:szCs w:val="22"/>
              </w:rPr>
              <w:t>Learning Outcomes specifically assessed:</w:t>
            </w:r>
          </w:p>
          <w:p w14:paraId="0538D1FD" w14:textId="77777777" w:rsidR="00065AEC" w:rsidRDefault="00065AEC" w:rsidP="00065AEC">
            <w:pPr>
              <w:jc w:val="both"/>
              <w:rPr>
                <w:rFonts w:ascii="Calibri" w:hAnsi="Calibri" w:cs="Arial"/>
                <w:sz w:val="22"/>
                <w:szCs w:val="22"/>
                <w:u w:val="single"/>
              </w:rPr>
            </w:pPr>
            <w:r>
              <w:rPr>
                <w:rFonts w:ascii="Calibri" w:hAnsi="Calibri" w:cs="Arial"/>
                <w:sz w:val="22"/>
                <w:szCs w:val="22"/>
                <w:u w:val="single"/>
              </w:rPr>
              <w:t>Subject Specific Knowledge and Skills</w:t>
            </w:r>
          </w:p>
          <w:p w14:paraId="6FDC8836" w14:textId="77777777" w:rsidR="00065AEC" w:rsidRDefault="00065AEC" w:rsidP="00065AEC">
            <w:pPr>
              <w:numPr>
                <w:ilvl w:val="0"/>
                <w:numId w:val="29"/>
              </w:numPr>
              <w:tabs>
                <w:tab w:val="left" w:pos="567"/>
                <w:tab w:val="left" w:pos="1134"/>
                <w:tab w:val="left" w:pos="1701"/>
                <w:tab w:val="left" w:pos="2268"/>
              </w:tabs>
              <w:jc w:val="both"/>
              <w:rPr>
                <w:rFonts w:ascii="Calibri" w:hAnsi="Calibri" w:cs="Arial"/>
                <w:sz w:val="22"/>
                <w:szCs w:val="22"/>
              </w:rPr>
            </w:pPr>
            <w:r>
              <w:rPr>
                <w:rFonts w:ascii="Calibri" w:hAnsi="Calibri" w:cs="Arial"/>
                <w:sz w:val="22"/>
                <w:szCs w:val="22"/>
              </w:rPr>
              <w:t>Identify and critically appraise the different components of a financial report, and assess the adequacy of current international financial reporting requirements for a greater understanding of company performance</w:t>
            </w:r>
          </w:p>
          <w:p w14:paraId="7A626D62" w14:textId="77777777" w:rsidR="00065AEC" w:rsidRDefault="00065AEC" w:rsidP="00065AEC">
            <w:pPr>
              <w:numPr>
                <w:ilvl w:val="0"/>
                <w:numId w:val="29"/>
              </w:numPr>
              <w:tabs>
                <w:tab w:val="left" w:pos="567"/>
                <w:tab w:val="left" w:pos="1134"/>
                <w:tab w:val="left" w:pos="1701"/>
                <w:tab w:val="left" w:pos="2268"/>
              </w:tabs>
              <w:jc w:val="both"/>
              <w:rPr>
                <w:rFonts w:ascii="Calibri" w:hAnsi="Calibri" w:cs="Arial"/>
                <w:sz w:val="22"/>
                <w:szCs w:val="22"/>
              </w:rPr>
            </w:pPr>
            <w:r>
              <w:rPr>
                <w:rFonts w:ascii="Calibri" w:hAnsi="Calibri" w:cs="Arial"/>
                <w:sz w:val="22"/>
                <w:szCs w:val="22"/>
              </w:rPr>
              <w:t>Analyse and interpret financial data and information, evaluate their relevance and validity, and synthesise a range of information in the context of business situations</w:t>
            </w:r>
          </w:p>
          <w:p w14:paraId="2D0B4CDA" w14:textId="77777777" w:rsidR="00065AEC" w:rsidRDefault="00065AEC" w:rsidP="00065AEC">
            <w:pPr>
              <w:numPr>
                <w:ilvl w:val="0"/>
                <w:numId w:val="29"/>
              </w:numPr>
              <w:tabs>
                <w:tab w:val="left" w:pos="567"/>
                <w:tab w:val="left" w:pos="1134"/>
                <w:tab w:val="left" w:pos="1701"/>
                <w:tab w:val="left" w:pos="2268"/>
              </w:tabs>
              <w:jc w:val="both"/>
              <w:rPr>
                <w:rFonts w:ascii="Calibri" w:hAnsi="Calibri" w:cs="Arial"/>
                <w:sz w:val="22"/>
                <w:szCs w:val="22"/>
              </w:rPr>
            </w:pPr>
            <w:r>
              <w:rPr>
                <w:rFonts w:ascii="Calibri" w:hAnsi="Calibri" w:cs="Arial"/>
                <w:sz w:val="22"/>
                <w:szCs w:val="22"/>
              </w:rPr>
              <w:t>Demonstrate the ability to use conventional management accounting and financial management techniques to produce appropriate information for management to aid  planning, control and decision making</w:t>
            </w:r>
          </w:p>
          <w:p w14:paraId="2590119A" w14:textId="77777777" w:rsidR="00065AEC" w:rsidRDefault="00065AEC" w:rsidP="00065AEC">
            <w:pPr>
              <w:numPr>
                <w:ilvl w:val="0"/>
                <w:numId w:val="29"/>
              </w:numPr>
              <w:tabs>
                <w:tab w:val="left" w:pos="567"/>
                <w:tab w:val="left" w:pos="1134"/>
                <w:tab w:val="left" w:pos="1701"/>
                <w:tab w:val="left" w:pos="2268"/>
              </w:tabs>
              <w:jc w:val="both"/>
              <w:rPr>
                <w:rFonts w:ascii="Calibri" w:hAnsi="Calibri" w:cs="Arial"/>
                <w:sz w:val="22"/>
                <w:szCs w:val="22"/>
              </w:rPr>
            </w:pPr>
            <w:r>
              <w:rPr>
                <w:rFonts w:ascii="Calibri" w:hAnsi="Calibri" w:cs="Arial"/>
                <w:sz w:val="22"/>
                <w:szCs w:val="22"/>
              </w:rPr>
              <w:t xml:space="preserve">Evaluate the usefulness of contemporary management accounting techniques in measuring business performance </w:t>
            </w:r>
          </w:p>
          <w:p w14:paraId="23000296" w14:textId="77777777" w:rsidR="00065AEC" w:rsidRDefault="00065AEC" w:rsidP="00065AEC">
            <w:pPr>
              <w:numPr>
                <w:ilvl w:val="0"/>
                <w:numId w:val="29"/>
              </w:numPr>
              <w:tabs>
                <w:tab w:val="left" w:pos="567"/>
                <w:tab w:val="left" w:pos="1134"/>
                <w:tab w:val="left" w:pos="1701"/>
                <w:tab w:val="left" w:pos="2268"/>
              </w:tabs>
              <w:jc w:val="both"/>
              <w:rPr>
                <w:rFonts w:ascii="Calibri" w:hAnsi="Calibri" w:cs="Arial"/>
                <w:noProof/>
                <w:sz w:val="22"/>
                <w:szCs w:val="22"/>
              </w:rPr>
            </w:pPr>
            <w:r>
              <w:rPr>
                <w:rFonts w:ascii="Calibri" w:hAnsi="Calibri" w:cs="Arial"/>
                <w:sz w:val="22"/>
                <w:szCs w:val="22"/>
              </w:rPr>
              <w:t>Critically appraise management accounting techniques with respect to their effectiveness and identify any weaknesses inherent in their use</w:t>
            </w:r>
            <w:r>
              <w:rPr>
                <w:rFonts w:ascii="Calibri" w:hAnsi="Calibri" w:cs="Arial"/>
                <w:noProof/>
                <w:sz w:val="22"/>
                <w:szCs w:val="22"/>
              </w:rPr>
              <w:t xml:space="preserve"> </w:t>
            </w:r>
          </w:p>
          <w:p w14:paraId="526FEC76" w14:textId="77777777" w:rsidR="00065AEC" w:rsidRDefault="00065AEC" w:rsidP="00065AEC">
            <w:pPr>
              <w:jc w:val="both"/>
              <w:rPr>
                <w:rFonts w:ascii="Calibri" w:hAnsi="Calibri" w:cs="Arial"/>
                <w:sz w:val="22"/>
                <w:szCs w:val="22"/>
                <w:u w:val="single"/>
              </w:rPr>
            </w:pPr>
          </w:p>
          <w:p w14:paraId="2ACF5F02" w14:textId="77777777" w:rsidR="00065AEC" w:rsidRDefault="00065AEC" w:rsidP="00065AEC">
            <w:pPr>
              <w:jc w:val="both"/>
              <w:rPr>
                <w:rFonts w:ascii="Calibri" w:hAnsi="Calibri" w:cs="Arial"/>
                <w:noProof/>
                <w:sz w:val="22"/>
                <w:szCs w:val="22"/>
              </w:rPr>
            </w:pPr>
            <w:r>
              <w:rPr>
                <w:rFonts w:ascii="Calibri" w:hAnsi="Calibri" w:cs="Arial"/>
                <w:sz w:val="22"/>
                <w:szCs w:val="22"/>
                <w:u w:val="single"/>
              </w:rPr>
              <w:t>Non Subject Specific and Cognitive Skills</w:t>
            </w:r>
            <w:r>
              <w:rPr>
                <w:rFonts w:ascii="Calibri" w:hAnsi="Calibri" w:cs="Arial"/>
                <w:b/>
                <w:sz w:val="22"/>
                <w:szCs w:val="22"/>
              </w:rPr>
              <w:t xml:space="preserve"> </w:t>
            </w:r>
          </w:p>
          <w:p w14:paraId="707C9808" w14:textId="77777777" w:rsidR="00065AEC" w:rsidRDefault="00065AEC" w:rsidP="00065AEC">
            <w:pPr>
              <w:numPr>
                <w:ilvl w:val="0"/>
                <w:numId w:val="30"/>
              </w:numPr>
              <w:tabs>
                <w:tab w:val="left" w:pos="567"/>
                <w:tab w:val="left" w:pos="1134"/>
                <w:tab w:val="left" w:pos="1701"/>
                <w:tab w:val="left" w:pos="2268"/>
              </w:tabs>
              <w:jc w:val="both"/>
              <w:rPr>
                <w:rFonts w:ascii="Calibri" w:hAnsi="Calibri" w:cs="Arial"/>
                <w:noProof/>
                <w:sz w:val="22"/>
                <w:szCs w:val="22"/>
              </w:rPr>
            </w:pPr>
            <w:r>
              <w:rPr>
                <w:rFonts w:ascii="Calibri" w:hAnsi="Calibri" w:cs="Arial"/>
                <w:noProof/>
                <w:sz w:val="22"/>
                <w:szCs w:val="22"/>
              </w:rPr>
              <w:lastRenderedPageBreak/>
              <w:t>Manage own learning, using the available range of resources, and ability to conduct research into business and management issues</w:t>
            </w:r>
          </w:p>
          <w:p w14:paraId="76E14F9B" w14:textId="77777777" w:rsidR="00065AEC" w:rsidRDefault="00065AEC" w:rsidP="00065AEC">
            <w:pPr>
              <w:numPr>
                <w:ilvl w:val="0"/>
                <w:numId w:val="30"/>
              </w:numPr>
              <w:tabs>
                <w:tab w:val="left" w:pos="567"/>
                <w:tab w:val="left" w:pos="1134"/>
                <w:tab w:val="left" w:pos="1701"/>
                <w:tab w:val="left" w:pos="2268"/>
              </w:tabs>
              <w:jc w:val="both"/>
              <w:rPr>
                <w:rFonts w:ascii="Calibri" w:hAnsi="Calibri" w:cs="Arial"/>
                <w:noProof/>
                <w:sz w:val="22"/>
                <w:szCs w:val="22"/>
              </w:rPr>
            </w:pPr>
            <w:r>
              <w:rPr>
                <w:rFonts w:ascii="Calibri" w:hAnsi="Calibri" w:cs="Arial"/>
                <w:noProof/>
                <w:sz w:val="22"/>
                <w:szCs w:val="22"/>
              </w:rPr>
              <w:t>Ability to collect relevant information relating to a given situation, analyse that information and synthesise it into an appropriate form in order to evaluate decision alternatives</w:t>
            </w:r>
          </w:p>
          <w:p w14:paraId="3CB7F24F" w14:textId="77777777" w:rsidR="00065AEC" w:rsidRDefault="00065AEC" w:rsidP="00065AEC">
            <w:pPr>
              <w:numPr>
                <w:ilvl w:val="0"/>
                <w:numId w:val="30"/>
              </w:numPr>
              <w:tabs>
                <w:tab w:val="left" w:pos="567"/>
                <w:tab w:val="left" w:pos="1134"/>
                <w:tab w:val="left" w:pos="1701"/>
                <w:tab w:val="left" w:pos="2268"/>
              </w:tabs>
              <w:jc w:val="both"/>
              <w:rPr>
                <w:rFonts w:ascii="Calibri" w:hAnsi="Calibri" w:cs="Arial"/>
                <w:noProof/>
                <w:sz w:val="22"/>
                <w:szCs w:val="22"/>
              </w:rPr>
            </w:pPr>
            <w:r>
              <w:rPr>
                <w:rFonts w:ascii="Calibri" w:hAnsi="Calibri" w:cs="Arial"/>
                <w:noProof/>
                <w:sz w:val="22"/>
                <w:szCs w:val="22"/>
              </w:rPr>
              <w:t>Demonstrate a practical and integrative approach to a problem area or issue</w:t>
            </w:r>
          </w:p>
          <w:p w14:paraId="77D7840F" w14:textId="77777777" w:rsidR="00065AEC" w:rsidRDefault="00065AEC" w:rsidP="00065AEC">
            <w:pPr>
              <w:numPr>
                <w:ilvl w:val="0"/>
                <w:numId w:val="30"/>
              </w:numPr>
              <w:tabs>
                <w:tab w:val="left" w:pos="567"/>
                <w:tab w:val="left" w:pos="1134"/>
                <w:tab w:val="left" w:pos="1701"/>
                <w:tab w:val="left" w:pos="2268"/>
              </w:tabs>
              <w:jc w:val="both"/>
              <w:rPr>
                <w:rFonts w:ascii="Calibri" w:hAnsi="Calibri" w:cs="Arial"/>
                <w:sz w:val="22"/>
                <w:szCs w:val="22"/>
              </w:rPr>
            </w:pPr>
            <w:r>
              <w:rPr>
                <w:rFonts w:ascii="Calibri" w:hAnsi="Calibri" w:cs="Arial"/>
                <w:noProof/>
                <w:sz w:val="22"/>
                <w:szCs w:val="22"/>
              </w:rPr>
              <w:t>Demonstrate rigour of academic arguments as well as the application of theory</w:t>
            </w:r>
          </w:p>
          <w:p w14:paraId="21F2189B" w14:textId="77777777" w:rsidR="00065AEC" w:rsidRDefault="00065AEC" w:rsidP="00065AEC">
            <w:pPr>
              <w:pStyle w:val="Heading3"/>
              <w:jc w:val="both"/>
              <w:rPr>
                <w:rFonts w:ascii="Calibri" w:hAnsi="Calibri" w:cs="Arial"/>
                <w:sz w:val="22"/>
                <w:szCs w:val="22"/>
              </w:rPr>
            </w:pPr>
            <w:r>
              <w:rPr>
                <w:rFonts w:ascii="Calibri" w:hAnsi="Calibri" w:cs="Arial"/>
                <w:sz w:val="22"/>
                <w:szCs w:val="22"/>
              </w:rPr>
              <w:t>Assignments will be graded according to the general postgraduate assessment criteria and you should also bear the following in mind:</w:t>
            </w:r>
          </w:p>
          <w:p w14:paraId="5FA6AE2D" w14:textId="77777777" w:rsidR="00065AEC" w:rsidRDefault="00065AEC" w:rsidP="00065AEC">
            <w:pPr>
              <w:pStyle w:val="bullets"/>
              <w:jc w:val="both"/>
              <w:rPr>
                <w:rFonts w:ascii="Calibri" w:hAnsi="Calibri" w:cs="Arial"/>
                <w:sz w:val="22"/>
                <w:szCs w:val="22"/>
              </w:rPr>
            </w:pPr>
            <w:r>
              <w:rPr>
                <w:rFonts w:ascii="Calibri" w:hAnsi="Calibri" w:cs="Arial"/>
                <w:sz w:val="22"/>
                <w:szCs w:val="22"/>
              </w:rPr>
              <w:t>Evidence of critical judgement in selecting, ordering and analysing content in order to present a sound argument</w:t>
            </w:r>
          </w:p>
          <w:p w14:paraId="1874D336" w14:textId="77777777" w:rsidR="00065AEC" w:rsidRDefault="00065AEC" w:rsidP="00065AEC">
            <w:pPr>
              <w:pStyle w:val="bullets"/>
              <w:jc w:val="both"/>
              <w:rPr>
                <w:rFonts w:ascii="Calibri" w:hAnsi="Calibri" w:cs="Arial"/>
                <w:sz w:val="22"/>
                <w:szCs w:val="22"/>
              </w:rPr>
            </w:pPr>
            <w:r>
              <w:rPr>
                <w:rFonts w:ascii="Calibri" w:hAnsi="Calibri" w:cs="Arial"/>
                <w:sz w:val="22"/>
                <w:szCs w:val="22"/>
              </w:rPr>
              <w:t>The demonstration and understanding of relevant concepts and models</w:t>
            </w:r>
          </w:p>
          <w:p w14:paraId="54D77072" w14:textId="77777777" w:rsidR="00065AEC" w:rsidRDefault="00065AEC" w:rsidP="00065AEC">
            <w:pPr>
              <w:pStyle w:val="bullets"/>
              <w:jc w:val="both"/>
              <w:rPr>
                <w:rFonts w:ascii="Calibri" w:hAnsi="Calibri" w:cs="Arial"/>
                <w:sz w:val="22"/>
                <w:szCs w:val="22"/>
              </w:rPr>
            </w:pPr>
            <w:r>
              <w:rPr>
                <w:rFonts w:ascii="Calibri" w:hAnsi="Calibri" w:cs="Arial"/>
                <w:sz w:val="22"/>
                <w:szCs w:val="22"/>
              </w:rPr>
              <w:t>The demonstration of insight and originality in responding to the assignment</w:t>
            </w:r>
          </w:p>
          <w:p w14:paraId="6801973C" w14:textId="77777777" w:rsidR="00065AEC" w:rsidRDefault="00065AEC" w:rsidP="00065AEC">
            <w:pPr>
              <w:pStyle w:val="bullets"/>
              <w:jc w:val="both"/>
              <w:rPr>
                <w:rFonts w:ascii="Calibri" w:hAnsi="Calibri" w:cs="Arial"/>
                <w:sz w:val="22"/>
                <w:szCs w:val="22"/>
              </w:rPr>
            </w:pPr>
            <w:r>
              <w:rPr>
                <w:rFonts w:ascii="Calibri" w:hAnsi="Calibri" w:cs="Arial"/>
                <w:sz w:val="22"/>
                <w:szCs w:val="22"/>
              </w:rPr>
              <w:t>The provision of well-referenced evidence</w:t>
            </w:r>
          </w:p>
          <w:p w14:paraId="2013C020" w14:textId="77777777" w:rsidR="00065AEC" w:rsidRDefault="00065AEC" w:rsidP="00065AEC">
            <w:pPr>
              <w:jc w:val="both"/>
              <w:rPr>
                <w:rFonts w:ascii="Calibri" w:hAnsi="Calibri" w:cs="Arial"/>
                <w:noProof/>
                <w:sz w:val="22"/>
                <w:szCs w:val="22"/>
              </w:rPr>
            </w:pPr>
          </w:p>
          <w:p w14:paraId="30BE519C" w14:textId="77777777" w:rsidR="00065AEC" w:rsidRDefault="00065AEC" w:rsidP="00065AEC">
            <w:pPr>
              <w:jc w:val="both"/>
              <w:rPr>
                <w:rFonts w:ascii="Calibri" w:hAnsi="Calibri" w:cs="Arial"/>
                <w:noProof/>
                <w:sz w:val="22"/>
                <w:szCs w:val="22"/>
              </w:rPr>
            </w:pPr>
            <w:r>
              <w:rPr>
                <w:rFonts w:ascii="Calibri" w:hAnsi="Calibri" w:cs="Arial"/>
                <w:noProof/>
                <w:sz w:val="22"/>
                <w:szCs w:val="22"/>
              </w:rPr>
              <w:t>Students are required to achieve an average of 50% in order to pass this module. You must achieve at least 40% in both this assignment and in the Business Simulation work.</w:t>
            </w:r>
          </w:p>
          <w:p w14:paraId="104D9A2D" w14:textId="77777777" w:rsidR="00065AEC" w:rsidRDefault="00065AEC" w:rsidP="00065AEC">
            <w:pPr>
              <w:jc w:val="both"/>
              <w:rPr>
                <w:rFonts w:ascii="Calibri" w:hAnsi="Calibri" w:cs="Arial"/>
                <w:sz w:val="22"/>
                <w:szCs w:val="22"/>
              </w:rPr>
            </w:pPr>
            <w:r>
              <w:rPr>
                <w:rFonts w:ascii="Calibri" w:hAnsi="Calibri" w:cs="Arial"/>
                <w:sz w:val="22"/>
                <w:szCs w:val="22"/>
              </w:rPr>
              <w:t>All of the usual University regulations will apply with regard to the late submission of work and plagiarism.</w:t>
            </w:r>
          </w:p>
          <w:p w14:paraId="0FA6703C" w14:textId="2653FE6C" w:rsidR="00B5655B" w:rsidRPr="00864A35" w:rsidRDefault="00B5655B" w:rsidP="00864A35">
            <w:pPr>
              <w:jc w:val="both"/>
              <w:rPr>
                <w:rStyle w:val="normaltextrun"/>
                <w:rFonts w:ascii="Calibri" w:hAnsi="Calibri" w:cs="Calibri"/>
                <w:lang w:val="en-US"/>
              </w:rPr>
            </w:pPr>
          </w:p>
        </w:tc>
      </w:tr>
    </w:tbl>
    <w:p w14:paraId="3E1613B7" w14:textId="4C2AD6D9" w:rsidR="006A5B0A" w:rsidRDefault="006A5B0A" w:rsidP="00AD4A57">
      <w:pPr>
        <w:pStyle w:val="Header"/>
        <w:tabs>
          <w:tab w:val="clear" w:pos="4153"/>
          <w:tab w:val="clear" w:pos="8306"/>
        </w:tabs>
        <w:rPr>
          <w:rFonts w:ascii="Calibri" w:hAnsi="Calibri" w:cs="Calibri"/>
          <w:sz w:val="20"/>
          <w:szCs w:val="20"/>
        </w:rPr>
      </w:pPr>
    </w:p>
    <w:p w14:paraId="2A2A2398" w14:textId="69DDCCFD" w:rsidR="006A5B0A" w:rsidRDefault="006A5B0A" w:rsidP="00AD4A57">
      <w:pPr>
        <w:pStyle w:val="Header"/>
        <w:tabs>
          <w:tab w:val="clear" w:pos="4153"/>
          <w:tab w:val="clear" w:pos="8306"/>
        </w:tabs>
        <w:rPr>
          <w:rFonts w:ascii="Calibri" w:hAnsi="Calibri" w:cs="Calibri"/>
          <w:sz w:val="20"/>
          <w:szCs w:val="20"/>
        </w:rPr>
      </w:pPr>
    </w:p>
    <w:tbl>
      <w:tblPr>
        <w:tblStyle w:val="TableGrid"/>
        <w:tblW w:w="0" w:type="auto"/>
        <w:tblLook w:val="04A0" w:firstRow="1" w:lastRow="0" w:firstColumn="1" w:lastColumn="0" w:noHBand="0" w:noVBand="1"/>
      </w:tblPr>
      <w:tblGrid>
        <w:gridCol w:w="9730"/>
      </w:tblGrid>
      <w:tr w:rsidR="00B5655B" w14:paraId="7DB1AC39" w14:textId="77777777" w:rsidTr="71BA365A">
        <w:tc>
          <w:tcPr>
            <w:tcW w:w="9730" w:type="dxa"/>
          </w:tcPr>
          <w:p w14:paraId="5B4D5FAA" w14:textId="52197271" w:rsidR="00B5655B" w:rsidRPr="00C42796" w:rsidRDefault="34F17E9A" w:rsidP="00B5655B">
            <w:pPr>
              <w:rPr>
                <w:rFonts w:ascii="Calibri" w:hAnsi="Calibri" w:cs="Arial"/>
                <w:b/>
                <w:bCs/>
              </w:rPr>
            </w:pPr>
            <w:r w:rsidRPr="71BA365A">
              <w:rPr>
                <w:rFonts w:ascii="Calibri" w:hAnsi="Calibri" w:cs="Arial"/>
                <w:b/>
                <w:bCs/>
              </w:rPr>
              <w:t>Criteria for Assessment</w:t>
            </w:r>
            <w:r w:rsidR="005C60F8">
              <w:rPr>
                <w:rFonts w:ascii="Calibri" w:hAnsi="Calibri" w:cs="Arial"/>
                <w:b/>
                <w:bCs/>
              </w:rPr>
              <w:t xml:space="preserve"> - How you will be marked</w:t>
            </w:r>
          </w:p>
          <w:p w14:paraId="6A6D49B6" w14:textId="77777777" w:rsidR="00B5655B" w:rsidRDefault="00B5655B" w:rsidP="00AD4A57">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153"/>
                <w:tab w:val="clear" w:pos="8306"/>
              </w:tabs>
              <w:rPr>
                <w:rFonts w:ascii="Calibri" w:hAnsi="Calibri" w:cs="Calibri"/>
                <w:sz w:val="20"/>
                <w:szCs w:val="20"/>
              </w:rPr>
            </w:pPr>
          </w:p>
        </w:tc>
      </w:tr>
      <w:tr w:rsidR="00B5655B" w14:paraId="519111B5" w14:textId="77777777" w:rsidTr="71BA365A">
        <w:tc>
          <w:tcPr>
            <w:tcW w:w="9730" w:type="dxa"/>
          </w:tcPr>
          <w:p w14:paraId="68125D14" w14:textId="77777777" w:rsidR="005C60F8" w:rsidRPr="007009C7" w:rsidRDefault="005C60F8" w:rsidP="005C60F8">
            <w:pPr>
              <w:pStyle w:val="paragraph"/>
              <w:spacing w:before="0" w:beforeAutospacing="0" w:after="0" w:afterAutospacing="0"/>
              <w:textAlignment w:val="baseline"/>
              <w:rPr>
                <w:rStyle w:val="normaltextrun"/>
                <w:rFonts w:ascii="Calibri" w:hAnsi="Calibri" w:cs="Calibri"/>
                <w:lang w:val="en-US"/>
              </w:rPr>
            </w:pPr>
            <w:r w:rsidRPr="007009C7">
              <w:rPr>
                <w:rStyle w:val="normaltextrun"/>
                <w:rFonts w:ascii="Calibri" w:hAnsi="Calibri" w:cs="Calibri"/>
                <w:lang w:val="en-US"/>
              </w:rPr>
              <w:t> </w:t>
            </w:r>
          </w:p>
          <w:p w14:paraId="2389C1CD" w14:textId="77777777" w:rsidR="005C60F8" w:rsidRPr="007009C7" w:rsidRDefault="005C60F8" w:rsidP="005C60F8">
            <w:pPr>
              <w:pStyle w:val="paragraph"/>
              <w:spacing w:before="0" w:beforeAutospacing="0" w:after="0" w:afterAutospacing="0"/>
              <w:textAlignment w:val="baseline"/>
              <w:rPr>
                <w:rStyle w:val="normaltextrun"/>
                <w:rFonts w:ascii="Calibri" w:hAnsi="Calibri" w:cs="Calibri"/>
                <w:lang w:val="en-US"/>
              </w:rPr>
            </w:pPr>
            <w:r w:rsidRPr="007009C7">
              <w:rPr>
                <w:rStyle w:val="normaltextrun"/>
                <w:rFonts w:ascii="Calibri" w:hAnsi="Calibri" w:cs="Calibri"/>
                <w:lang w:val="en-US"/>
              </w:rPr>
              <w:t>This assignment is designed to assess the following learning outcomes: </w:t>
            </w:r>
          </w:p>
          <w:p w14:paraId="4B2D724A" w14:textId="77777777" w:rsidR="007009C7" w:rsidRPr="007009C7" w:rsidRDefault="007009C7" w:rsidP="007009C7">
            <w:pPr>
              <w:numPr>
                <w:ilvl w:val="0"/>
                <w:numId w:val="27"/>
              </w:numPr>
              <w:tabs>
                <w:tab w:val="left" w:pos="567"/>
                <w:tab w:val="left" w:pos="1134"/>
                <w:tab w:val="left" w:pos="1701"/>
                <w:tab w:val="left" w:pos="2268"/>
              </w:tabs>
              <w:spacing w:before="60" w:after="240"/>
              <w:ind w:left="567"/>
              <w:jc w:val="both"/>
              <w:rPr>
                <w:rStyle w:val="normaltextrun"/>
                <w:rFonts w:ascii="Calibri" w:hAnsi="Calibri" w:cs="Calibri"/>
                <w:lang w:val="en-US"/>
              </w:rPr>
            </w:pPr>
            <w:r w:rsidRPr="007009C7">
              <w:rPr>
                <w:rStyle w:val="normaltextrun"/>
                <w:rFonts w:ascii="Calibri" w:hAnsi="Calibri" w:cs="Calibri"/>
                <w:lang w:val="en-US"/>
              </w:rPr>
              <w:t>Identify and critically appraise the different components of a financial report, and assess the adequacy of current international financial reporting requirements for a greater understanding of company performance</w:t>
            </w:r>
          </w:p>
          <w:p w14:paraId="298650AF" w14:textId="77777777" w:rsidR="007009C7" w:rsidRPr="007009C7" w:rsidRDefault="007009C7" w:rsidP="007009C7">
            <w:pPr>
              <w:numPr>
                <w:ilvl w:val="0"/>
                <w:numId w:val="27"/>
              </w:numPr>
              <w:tabs>
                <w:tab w:val="left" w:pos="567"/>
                <w:tab w:val="left" w:pos="1134"/>
                <w:tab w:val="left" w:pos="1701"/>
                <w:tab w:val="left" w:pos="2268"/>
              </w:tabs>
              <w:spacing w:before="60" w:after="240"/>
              <w:ind w:left="567" w:hanging="207"/>
              <w:jc w:val="both"/>
              <w:rPr>
                <w:rStyle w:val="normaltextrun"/>
                <w:rFonts w:ascii="Calibri" w:hAnsi="Calibri" w:cs="Calibri"/>
                <w:lang w:val="en-US"/>
              </w:rPr>
            </w:pPr>
            <w:r w:rsidRPr="007009C7">
              <w:rPr>
                <w:rStyle w:val="normaltextrun"/>
                <w:rFonts w:ascii="Calibri" w:hAnsi="Calibri" w:cs="Calibri"/>
                <w:lang w:val="en-US"/>
              </w:rPr>
              <w:t>Demonstrate the ability to use conventional management accounting and financial management techniques to produce appropriate information for management to aid planning, control and decision-making.</w:t>
            </w:r>
          </w:p>
          <w:p w14:paraId="20D20E36" w14:textId="77777777" w:rsidR="007009C7" w:rsidRPr="007009C7" w:rsidRDefault="007009C7" w:rsidP="007009C7">
            <w:pPr>
              <w:numPr>
                <w:ilvl w:val="0"/>
                <w:numId w:val="27"/>
              </w:numPr>
              <w:tabs>
                <w:tab w:val="left" w:pos="567"/>
                <w:tab w:val="left" w:pos="1134"/>
                <w:tab w:val="left" w:pos="1701"/>
                <w:tab w:val="left" w:pos="2268"/>
              </w:tabs>
              <w:spacing w:before="60" w:after="240"/>
              <w:ind w:left="567" w:hanging="207"/>
              <w:jc w:val="both"/>
              <w:rPr>
                <w:rStyle w:val="normaltextrun"/>
                <w:rFonts w:ascii="Calibri" w:hAnsi="Calibri" w:cs="Calibri"/>
                <w:lang w:val="en-US"/>
              </w:rPr>
            </w:pPr>
            <w:r w:rsidRPr="007009C7">
              <w:rPr>
                <w:rStyle w:val="normaltextrun"/>
                <w:rFonts w:ascii="Calibri" w:hAnsi="Calibri" w:cs="Calibri"/>
                <w:lang w:val="en-US"/>
              </w:rPr>
              <w:t>Critically evaluate the usefulness of contemporary management accounting techniques in measuring business performance.</w:t>
            </w:r>
          </w:p>
          <w:p w14:paraId="3577EFC8" w14:textId="77777777" w:rsidR="007009C7" w:rsidRPr="007009C7" w:rsidRDefault="007009C7" w:rsidP="007009C7">
            <w:pPr>
              <w:numPr>
                <w:ilvl w:val="0"/>
                <w:numId w:val="27"/>
              </w:numPr>
              <w:tabs>
                <w:tab w:val="left" w:pos="567"/>
                <w:tab w:val="left" w:pos="1134"/>
                <w:tab w:val="left" w:pos="1701"/>
                <w:tab w:val="left" w:pos="2268"/>
              </w:tabs>
              <w:spacing w:before="60" w:after="240"/>
              <w:ind w:left="567" w:hanging="207"/>
              <w:jc w:val="both"/>
              <w:rPr>
                <w:rStyle w:val="normaltextrun"/>
                <w:rFonts w:ascii="Calibri" w:hAnsi="Calibri" w:cs="Calibri"/>
                <w:lang w:val="en-US"/>
              </w:rPr>
            </w:pPr>
            <w:r w:rsidRPr="007009C7">
              <w:rPr>
                <w:rStyle w:val="normaltextrun"/>
                <w:rFonts w:ascii="Calibri" w:hAnsi="Calibri" w:cs="Calibri"/>
                <w:lang w:val="en-US"/>
              </w:rPr>
              <w:t>Manage own learning, using the available range of resources, and ability to conduct research into business and management issues.</w:t>
            </w:r>
          </w:p>
          <w:p w14:paraId="55368E0B" w14:textId="77777777" w:rsidR="007009C7" w:rsidRPr="007009C7" w:rsidRDefault="007009C7" w:rsidP="007009C7">
            <w:pPr>
              <w:numPr>
                <w:ilvl w:val="0"/>
                <w:numId w:val="27"/>
              </w:numPr>
              <w:tabs>
                <w:tab w:val="left" w:pos="567"/>
                <w:tab w:val="left" w:pos="1134"/>
                <w:tab w:val="left" w:pos="1701"/>
                <w:tab w:val="left" w:pos="2268"/>
              </w:tabs>
              <w:spacing w:before="60" w:after="240"/>
              <w:ind w:left="567" w:hanging="207"/>
              <w:jc w:val="both"/>
              <w:rPr>
                <w:rStyle w:val="normaltextrun"/>
                <w:rFonts w:ascii="Calibri" w:hAnsi="Calibri" w:cs="Calibri"/>
                <w:lang w:val="en-US"/>
              </w:rPr>
            </w:pPr>
            <w:r w:rsidRPr="007009C7">
              <w:rPr>
                <w:rStyle w:val="normaltextrun"/>
                <w:rFonts w:ascii="Calibri" w:hAnsi="Calibri" w:cs="Calibri"/>
                <w:lang w:val="en-US"/>
              </w:rPr>
              <w:t>Demonstrate an ability to obtain publicly available financial data from databases and internet resources.</w:t>
            </w:r>
          </w:p>
          <w:p w14:paraId="28F4134A" w14:textId="77777777" w:rsidR="007009C7" w:rsidRPr="007009C7" w:rsidRDefault="007009C7" w:rsidP="007009C7">
            <w:pPr>
              <w:numPr>
                <w:ilvl w:val="0"/>
                <w:numId w:val="27"/>
              </w:numPr>
              <w:tabs>
                <w:tab w:val="left" w:pos="567"/>
                <w:tab w:val="left" w:pos="1134"/>
                <w:tab w:val="left" w:pos="1701"/>
                <w:tab w:val="left" w:pos="2268"/>
              </w:tabs>
              <w:spacing w:before="60" w:after="240"/>
              <w:ind w:left="567" w:hanging="207"/>
              <w:jc w:val="both"/>
              <w:rPr>
                <w:rStyle w:val="normaltextrun"/>
                <w:rFonts w:ascii="Calibri" w:hAnsi="Calibri" w:cs="Calibri"/>
                <w:lang w:val="en-US"/>
              </w:rPr>
            </w:pPr>
            <w:r w:rsidRPr="007009C7">
              <w:rPr>
                <w:rStyle w:val="normaltextrun"/>
                <w:rFonts w:ascii="Calibri" w:hAnsi="Calibri" w:cs="Calibri"/>
                <w:lang w:val="en-US"/>
              </w:rPr>
              <w:t xml:space="preserve">Be able to collect relevant information relating to a given situation, critically </w:t>
            </w:r>
            <w:proofErr w:type="spellStart"/>
            <w:r w:rsidRPr="007009C7">
              <w:rPr>
                <w:rStyle w:val="normaltextrun"/>
                <w:rFonts w:ascii="Calibri" w:hAnsi="Calibri" w:cs="Calibri"/>
                <w:lang w:val="en-US"/>
              </w:rPr>
              <w:t>analyse</w:t>
            </w:r>
            <w:proofErr w:type="spellEnd"/>
            <w:r w:rsidRPr="007009C7">
              <w:rPr>
                <w:rStyle w:val="normaltextrun"/>
                <w:rFonts w:ascii="Calibri" w:hAnsi="Calibri" w:cs="Calibri"/>
                <w:lang w:val="en-US"/>
              </w:rPr>
              <w:t xml:space="preserve"> that information and </w:t>
            </w:r>
            <w:proofErr w:type="spellStart"/>
            <w:r w:rsidRPr="007009C7">
              <w:rPr>
                <w:rStyle w:val="normaltextrun"/>
                <w:rFonts w:ascii="Calibri" w:hAnsi="Calibri" w:cs="Calibri"/>
                <w:lang w:val="en-US"/>
              </w:rPr>
              <w:t>synthesise</w:t>
            </w:r>
            <w:proofErr w:type="spellEnd"/>
            <w:r w:rsidRPr="007009C7">
              <w:rPr>
                <w:rStyle w:val="normaltextrun"/>
                <w:rFonts w:ascii="Calibri" w:hAnsi="Calibri" w:cs="Calibri"/>
                <w:lang w:val="en-US"/>
              </w:rPr>
              <w:t xml:space="preserve"> it into an appropriate form in order to evaluate decision alternatives.</w:t>
            </w:r>
          </w:p>
          <w:p w14:paraId="3694C8D0" w14:textId="782E0B70" w:rsidR="007009C7" w:rsidRPr="007009C7" w:rsidRDefault="007009C7" w:rsidP="007009C7">
            <w:pPr>
              <w:numPr>
                <w:ilvl w:val="0"/>
                <w:numId w:val="27"/>
              </w:numPr>
              <w:tabs>
                <w:tab w:val="left" w:pos="567"/>
                <w:tab w:val="left" w:pos="1134"/>
                <w:tab w:val="left" w:pos="1701"/>
                <w:tab w:val="left" w:pos="2268"/>
              </w:tabs>
              <w:spacing w:before="60" w:after="240"/>
              <w:ind w:left="567" w:hanging="207"/>
              <w:jc w:val="both"/>
              <w:rPr>
                <w:rStyle w:val="normaltextrun"/>
                <w:rFonts w:ascii="Calibri" w:hAnsi="Calibri" w:cs="Calibri"/>
                <w:lang w:val="en-US"/>
              </w:rPr>
            </w:pPr>
            <w:r w:rsidRPr="007009C7">
              <w:rPr>
                <w:rStyle w:val="normaltextrun"/>
                <w:rFonts w:ascii="Calibri" w:hAnsi="Calibri" w:cs="Calibri"/>
                <w:lang w:val="en-US"/>
              </w:rPr>
              <w:t>Demonstrate a practical and integrative approach to a problem area or issue. Demonstrate rigor of academic arguments as well as the application of theory.</w:t>
            </w:r>
          </w:p>
          <w:p w14:paraId="05E98B01" w14:textId="6B866593" w:rsidR="00B5655B" w:rsidRDefault="00B5655B" w:rsidP="00B5655B">
            <w:pPr>
              <w:pStyle w:val="Header"/>
              <w:tabs>
                <w:tab w:val="clear" w:pos="4153"/>
                <w:tab w:val="clear" w:pos="8306"/>
              </w:tabs>
              <w:rPr>
                <w:rFonts w:ascii="Calibri" w:eastAsia="Arial" w:hAnsi="Calibri" w:cs="Arial"/>
                <w:bCs/>
                <w:color w:val="FF0000"/>
              </w:rPr>
            </w:pPr>
          </w:p>
          <w:p w14:paraId="2428F022" w14:textId="77777777" w:rsidR="00B5655B" w:rsidRDefault="00B5655B" w:rsidP="00AD4A57">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153"/>
                <w:tab w:val="clear" w:pos="8306"/>
              </w:tabs>
              <w:rPr>
                <w:rFonts w:ascii="Calibri" w:hAnsi="Calibri" w:cs="Calibri"/>
                <w:sz w:val="20"/>
                <w:szCs w:val="20"/>
              </w:rPr>
            </w:pPr>
          </w:p>
        </w:tc>
      </w:tr>
    </w:tbl>
    <w:p w14:paraId="7D51B24C" w14:textId="51001D94" w:rsidR="006A5B0A" w:rsidRDefault="006A5B0A" w:rsidP="00AD4A57">
      <w:pPr>
        <w:pStyle w:val="Header"/>
        <w:tabs>
          <w:tab w:val="clear" w:pos="4153"/>
          <w:tab w:val="clear" w:pos="8306"/>
        </w:tabs>
        <w:rPr>
          <w:rFonts w:ascii="Calibri" w:hAnsi="Calibri" w:cs="Calibri"/>
          <w:sz w:val="20"/>
          <w:szCs w:val="20"/>
        </w:rPr>
      </w:pPr>
    </w:p>
    <w:p w14:paraId="6F0F350F" w14:textId="7ED78289" w:rsidR="006A5B0A" w:rsidRDefault="006A5B0A" w:rsidP="00AD4A57">
      <w:pPr>
        <w:pStyle w:val="Header"/>
        <w:tabs>
          <w:tab w:val="clear" w:pos="4153"/>
          <w:tab w:val="clear" w:pos="8306"/>
        </w:tabs>
        <w:rPr>
          <w:rFonts w:ascii="Calibri" w:hAnsi="Calibri" w:cs="Calibri"/>
          <w:sz w:val="20"/>
          <w:szCs w:val="20"/>
        </w:rPr>
      </w:pPr>
    </w:p>
    <w:tbl>
      <w:tblPr>
        <w:tblStyle w:val="TableGrid"/>
        <w:tblW w:w="0" w:type="auto"/>
        <w:tblLook w:val="04A0" w:firstRow="1" w:lastRow="0" w:firstColumn="1" w:lastColumn="0" w:noHBand="0" w:noVBand="1"/>
      </w:tblPr>
      <w:tblGrid>
        <w:gridCol w:w="9730"/>
      </w:tblGrid>
      <w:tr w:rsidR="00B5655B" w14:paraId="4816B9DF" w14:textId="77777777" w:rsidTr="71BA365A">
        <w:tc>
          <w:tcPr>
            <w:tcW w:w="9730" w:type="dxa"/>
          </w:tcPr>
          <w:p w14:paraId="703B2C32" w14:textId="5E36AF8A" w:rsidR="00B5655B" w:rsidRDefault="00E0382C" w:rsidP="00B5655B">
            <w:pPr>
              <w:pStyle w:val="Header"/>
              <w:tabs>
                <w:tab w:val="clear" w:pos="4153"/>
                <w:tab w:val="clear" w:pos="8306"/>
              </w:tabs>
              <w:rPr>
                <w:rFonts w:ascii="Calibri" w:eastAsia="Arial" w:hAnsi="Calibri" w:cs="Arial"/>
                <w:b/>
                <w:bCs/>
              </w:rPr>
            </w:pPr>
            <w:r>
              <w:rPr>
                <w:rFonts w:ascii="Calibri" w:eastAsia="Arial" w:hAnsi="Calibri" w:cs="Arial"/>
                <w:b/>
                <w:bCs/>
              </w:rPr>
              <w:t>Assessment Details</w:t>
            </w:r>
          </w:p>
          <w:p w14:paraId="14B5BCCF" w14:textId="77777777" w:rsidR="00E0382C" w:rsidRPr="00C42796" w:rsidRDefault="00E0382C" w:rsidP="00B5655B">
            <w:pPr>
              <w:pStyle w:val="Header"/>
              <w:tabs>
                <w:tab w:val="clear" w:pos="4153"/>
                <w:tab w:val="clear" w:pos="8306"/>
              </w:tabs>
              <w:rPr>
                <w:rFonts w:ascii="Calibri" w:eastAsia="Arial" w:hAnsi="Calibri" w:cs="Arial"/>
                <w:color w:val="FF0000"/>
              </w:rPr>
            </w:pPr>
          </w:p>
          <w:p w14:paraId="291B6922" w14:textId="063F2123" w:rsidR="00B5655B" w:rsidRPr="00C42796" w:rsidRDefault="00B5655B" w:rsidP="00B5655B">
            <w:pPr>
              <w:pStyle w:val="Header"/>
              <w:tabs>
                <w:tab w:val="clear" w:pos="4153"/>
                <w:tab w:val="clear" w:pos="8306"/>
              </w:tabs>
              <w:rPr>
                <w:rFonts w:ascii="Calibri" w:eastAsia="Arial" w:hAnsi="Calibri" w:cs="Arial"/>
                <w:color w:val="FF0000"/>
              </w:rPr>
            </w:pPr>
            <w:r w:rsidRPr="00C42796">
              <w:rPr>
                <w:rFonts w:ascii="Calibri" w:eastAsia="Arial" w:hAnsi="Calibri" w:cs="Arial"/>
                <w:color w:val="auto"/>
              </w:rPr>
              <w:t>The word count is</w:t>
            </w:r>
            <w:r w:rsidR="007009C7">
              <w:rPr>
                <w:rFonts w:ascii="Calibri" w:eastAsia="Arial" w:hAnsi="Calibri" w:cs="Arial"/>
                <w:color w:val="auto"/>
              </w:rPr>
              <w:t xml:space="preserve"> 2000 words</w:t>
            </w:r>
          </w:p>
          <w:p w14:paraId="1B9D17A5" w14:textId="77777777" w:rsidR="00B5655B" w:rsidRPr="00C42796" w:rsidRDefault="00B5655B" w:rsidP="00B5655B">
            <w:pPr>
              <w:pStyle w:val="Header"/>
              <w:tabs>
                <w:tab w:val="clear" w:pos="4153"/>
                <w:tab w:val="clear" w:pos="8306"/>
              </w:tabs>
              <w:rPr>
                <w:rFonts w:ascii="Calibri" w:eastAsia="Arial" w:hAnsi="Calibri" w:cs="Arial"/>
                <w:color w:val="FF0000"/>
              </w:rPr>
            </w:pPr>
          </w:p>
          <w:p w14:paraId="74A0C3B2" w14:textId="4061238D" w:rsidR="00B5655B" w:rsidRPr="00C42796" w:rsidRDefault="00B5655B" w:rsidP="00B5655B">
            <w:pPr>
              <w:spacing w:after="120"/>
              <w:rPr>
                <w:rFonts w:ascii="Calibri" w:hAnsi="Calibri" w:cs="Calibri"/>
              </w:rPr>
            </w:pPr>
            <w:r w:rsidRPr="00C42796">
              <w:rPr>
                <w:rFonts w:ascii="Calibri" w:hAnsi="Calibri" w:cs="Calibri"/>
              </w:rPr>
              <w:t>There will be a penalty of a deduction of 10% of the mark for work exceeding the word limit by 10% or more.</w:t>
            </w:r>
          </w:p>
          <w:p w14:paraId="56806AB0" w14:textId="5E85E3B4" w:rsidR="00B5655B" w:rsidRPr="00C42796" w:rsidRDefault="34F17E9A" w:rsidP="00B5655B">
            <w:pPr>
              <w:pStyle w:val="Header"/>
              <w:tabs>
                <w:tab w:val="clear" w:pos="4153"/>
                <w:tab w:val="clear" w:pos="8306"/>
              </w:tabs>
              <w:rPr>
                <w:rFonts w:ascii="Calibri" w:hAnsi="Calibri" w:cs="Calibri"/>
              </w:rPr>
            </w:pPr>
            <w:r w:rsidRPr="71BA365A">
              <w:rPr>
                <w:rFonts w:ascii="Calibri" w:hAnsi="Calibri" w:cs="Calibri"/>
              </w:rPr>
              <w:t>The word limit includes tables, figures, quotations and citations, but excludes the references list</w:t>
            </w:r>
            <w:r w:rsidR="00582FFF">
              <w:rPr>
                <w:rFonts w:ascii="Calibri" w:hAnsi="Calibri" w:cs="Calibri"/>
              </w:rPr>
              <w:t xml:space="preserve"> and appendices</w:t>
            </w:r>
            <w:r w:rsidRPr="71BA365A">
              <w:rPr>
                <w:rFonts w:ascii="Calibri" w:hAnsi="Calibri" w:cs="Calibri"/>
              </w:rPr>
              <w:t>.</w:t>
            </w:r>
            <w:r w:rsidR="00582FFF" w:rsidRPr="00582FFF">
              <w:rPr>
                <w:rFonts w:ascii="Calibri" w:hAnsi="Calibri" w:cs="Calibri"/>
                <w:color w:val="FF0000"/>
              </w:rPr>
              <w:t xml:space="preserve"> </w:t>
            </w:r>
          </w:p>
          <w:p w14:paraId="3790C65D" w14:textId="77777777" w:rsidR="00B5655B" w:rsidRDefault="00B5655B" w:rsidP="00AD4A57">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153"/>
                <w:tab w:val="clear" w:pos="8306"/>
              </w:tabs>
              <w:rPr>
                <w:rFonts w:ascii="Calibri" w:hAnsi="Calibri" w:cs="Calibri"/>
                <w:sz w:val="20"/>
                <w:szCs w:val="20"/>
              </w:rPr>
            </w:pPr>
          </w:p>
        </w:tc>
      </w:tr>
    </w:tbl>
    <w:p w14:paraId="278381CD" w14:textId="451DE039" w:rsidR="006A5B0A" w:rsidRDefault="006A5B0A" w:rsidP="00AD4A57">
      <w:pPr>
        <w:pStyle w:val="Header"/>
        <w:tabs>
          <w:tab w:val="clear" w:pos="4153"/>
          <w:tab w:val="clear" w:pos="8306"/>
        </w:tabs>
        <w:rPr>
          <w:rFonts w:ascii="Calibri" w:hAnsi="Calibri" w:cs="Calibri"/>
          <w:sz w:val="20"/>
          <w:szCs w:val="20"/>
        </w:rPr>
      </w:pPr>
    </w:p>
    <w:tbl>
      <w:tblPr>
        <w:tblStyle w:val="TableGrid"/>
        <w:tblW w:w="0" w:type="auto"/>
        <w:tblLook w:val="04A0" w:firstRow="1" w:lastRow="0" w:firstColumn="1" w:lastColumn="0" w:noHBand="0" w:noVBand="1"/>
      </w:tblPr>
      <w:tblGrid>
        <w:gridCol w:w="9730"/>
      </w:tblGrid>
      <w:tr w:rsidR="00B5655B" w14:paraId="4803D237" w14:textId="77777777" w:rsidTr="00B5655B">
        <w:tc>
          <w:tcPr>
            <w:tcW w:w="9730" w:type="dxa"/>
          </w:tcPr>
          <w:p w14:paraId="4B0F3F5F" w14:textId="101E798F" w:rsidR="00B5655B" w:rsidRPr="004C39CE" w:rsidRDefault="00B5655B" w:rsidP="00B5655B">
            <w:pPr>
              <w:pStyle w:val="Header"/>
              <w:tabs>
                <w:tab w:val="clear" w:pos="4153"/>
                <w:tab w:val="clear" w:pos="8306"/>
              </w:tabs>
              <w:jc w:val="both"/>
              <w:rPr>
                <w:rFonts w:ascii="Calibri" w:eastAsia="Arial" w:hAnsi="Calibri" w:cs="Arial"/>
                <w:b/>
                <w:bCs/>
              </w:rPr>
            </w:pPr>
            <w:r w:rsidRPr="004C39CE">
              <w:rPr>
                <w:rFonts w:ascii="Calibri" w:eastAsia="Arial" w:hAnsi="Calibri" w:cs="Arial"/>
                <w:b/>
                <w:bCs/>
              </w:rPr>
              <w:t xml:space="preserve">How to </w:t>
            </w:r>
            <w:r w:rsidR="008F3837">
              <w:rPr>
                <w:rFonts w:ascii="Calibri" w:eastAsia="Arial" w:hAnsi="Calibri" w:cs="Arial"/>
                <w:b/>
                <w:bCs/>
              </w:rPr>
              <w:t>S</w:t>
            </w:r>
            <w:r w:rsidRPr="004C39CE">
              <w:rPr>
                <w:rFonts w:ascii="Calibri" w:eastAsia="Arial" w:hAnsi="Calibri" w:cs="Arial"/>
                <w:b/>
                <w:bCs/>
              </w:rPr>
              <w:t xml:space="preserve">ubmit your </w:t>
            </w:r>
            <w:r w:rsidR="008F3837">
              <w:rPr>
                <w:rFonts w:ascii="Calibri" w:eastAsia="Arial" w:hAnsi="Calibri" w:cs="Arial"/>
                <w:b/>
                <w:bCs/>
              </w:rPr>
              <w:t>A</w:t>
            </w:r>
            <w:r w:rsidRPr="004C39CE">
              <w:rPr>
                <w:rFonts w:ascii="Calibri" w:eastAsia="Arial" w:hAnsi="Calibri" w:cs="Arial"/>
                <w:b/>
                <w:bCs/>
              </w:rPr>
              <w:t>ssessment</w:t>
            </w:r>
          </w:p>
          <w:p w14:paraId="22FF0C9C" w14:textId="77777777" w:rsidR="00B5655B" w:rsidRPr="004C39CE" w:rsidRDefault="00B5655B" w:rsidP="00B5655B">
            <w:pPr>
              <w:pStyle w:val="Body"/>
              <w:rPr>
                <w:rFonts w:ascii="Calibri" w:eastAsia="Arial" w:hAnsi="Calibri" w:cs="Arial"/>
                <w:b/>
                <w:bCs/>
              </w:rPr>
            </w:pPr>
          </w:p>
          <w:p w14:paraId="2D938222" w14:textId="3B9C084B" w:rsidR="00B5655B" w:rsidRPr="004C39CE" w:rsidRDefault="00B5655B" w:rsidP="00B5655B">
            <w:pPr>
              <w:pStyle w:val="ListParagraph"/>
              <w:ind w:left="0"/>
              <w:rPr>
                <w:rFonts w:ascii="Calibri" w:hAnsi="Calibri"/>
                <w:color w:val="auto"/>
              </w:rPr>
            </w:pPr>
            <w:r w:rsidRPr="004C39CE">
              <w:rPr>
                <w:rFonts w:ascii="Calibri" w:hAnsi="Calibri"/>
                <w:lang w:val="en-GB"/>
              </w:rPr>
              <w:t>The assessment</w:t>
            </w:r>
            <w:r w:rsidRPr="004C39CE">
              <w:rPr>
                <w:rFonts w:ascii="Calibri" w:hAnsi="Calibri"/>
              </w:rPr>
              <w:t xml:space="preserve"> must be submitted by </w:t>
            </w:r>
            <w:r w:rsidRPr="004C39CE">
              <w:rPr>
                <w:rFonts w:ascii="Calibri" w:hAnsi="Calibri"/>
                <w:b/>
              </w:rPr>
              <w:t>1</w:t>
            </w:r>
            <w:r w:rsidR="007009C7">
              <w:rPr>
                <w:rFonts w:ascii="Calibri" w:hAnsi="Calibri"/>
                <w:b/>
              </w:rPr>
              <w:t xml:space="preserve">1.59am </w:t>
            </w:r>
            <w:r w:rsidR="00E0382C">
              <w:rPr>
                <w:rFonts w:ascii="Calibri" w:hAnsi="Calibri"/>
                <w:b/>
              </w:rPr>
              <w:t>(GMT/BST)</w:t>
            </w:r>
            <w:r w:rsidR="007009C7">
              <w:rPr>
                <w:rFonts w:ascii="Calibri" w:hAnsi="Calibri"/>
                <w:b/>
              </w:rPr>
              <w:t xml:space="preserve"> 1</w:t>
            </w:r>
            <w:r w:rsidR="005B3412">
              <w:rPr>
                <w:rFonts w:ascii="Calibri" w:hAnsi="Calibri"/>
                <w:b/>
              </w:rPr>
              <w:t>5</w:t>
            </w:r>
            <w:r w:rsidR="007009C7">
              <w:rPr>
                <w:rFonts w:ascii="Calibri" w:hAnsi="Calibri"/>
                <w:b/>
              </w:rPr>
              <w:t>/12/202</w:t>
            </w:r>
            <w:r w:rsidR="005B3412">
              <w:rPr>
                <w:rFonts w:ascii="Calibri" w:hAnsi="Calibri"/>
                <w:b/>
              </w:rPr>
              <w:t>2</w:t>
            </w:r>
            <w:r w:rsidR="007009C7">
              <w:rPr>
                <w:rFonts w:ascii="Calibri" w:hAnsi="Calibri"/>
                <w:b/>
              </w:rPr>
              <w:t xml:space="preserve">.  </w:t>
            </w:r>
            <w:r w:rsidRPr="004C39CE">
              <w:rPr>
                <w:rFonts w:ascii="Calibri" w:hAnsi="Calibri"/>
                <w:color w:val="auto"/>
              </w:rPr>
              <w:t>No paper copies are required. You can access the submission link through the module web.</w:t>
            </w:r>
          </w:p>
          <w:p w14:paraId="0EF41471" w14:textId="77777777" w:rsidR="00B5655B" w:rsidRPr="004C39CE" w:rsidRDefault="00B5655B" w:rsidP="00B5655B">
            <w:pPr>
              <w:pStyle w:val="ListParagraph"/>
              <w:ind w:left="0"/>
              <w:rPr>
                <w:rFonts w:ascii="Calibri" w:eastAsia="Arial" w:hAnsi="Calibri" w:cs="Arial"/>
              </w:rPr>
            </w:pPr>
          </w:p>
          <w:p w14:paraId="44C0EE78" w14:textId="77777777" w:rsidR="00B5655B" w:rsidRPr="004C39CE" w:rsidRDefault="00B5655B" w:rsidP="00B5655B">
            <w:pPr>
              <w:pStyle w:val="ListParagraph"/>
              <w:numPr>
                <w:ilvl w:val="0"/>
                <w:numId w:val="24"/>
              </w:numPr>
              <w:rPr>
                <w:rFonts w:ascii="Calibri" w:eastAsia="Arial" w:hAnsi="Calibri" w:cs="Arial"/>
              </w:rPr>
            </w:pPr>
            <w:r w:rsidRPr="004C39CE">
              <w:rPr>
                <w:rFonts w:ascii="Calibri" w:hAnsi="Calibri"/>
              </w:rPr>
              <w:t xml:space="preserve">Your coursework will be given a zero mark if you do not submit a copy through </w:t>
            </w:r>
            <w:proofErr w:type="spellStart"/>
            <w:r w:rsidRPr="004C39CE">
              <w:rPr>
                <w:rFonts w:ascii="Calibri" w:hAnsi="Calibri"/>
              </w:rPr>
              <w:t>Turnitin</w:t>
            </w:r>
            <w:proofErr w:type="spellEnd"/>
            <w:r w:rsidRPr="004C39CE">
              <w:rPr>
                <w:rFonts w:ascii="Calibri" w:hAnsi="Calibri"/>
              </w:rPr>
              <w:t xml:space="preserve">. Please take care to ensure that you have fully submitted your work. </w:t>
            </w:r>
          </w:p>
          <w:p w14:paraId="38894D02" w14:textId="77777777" w:rsidR="00B5655B" w:rsidRPr="00177DA2" w:rsidRDefault="00B5655B" w:rsidP="00B5655B">
            <w:pPr>
              <w:pStyle w:val="ListParagraph"/>
              <w:numPr>
                <w:ilvl w:val="0"/>
                <w:numId w:val="24"/>
              </w:numPr>
              <w:rPr>
                <w:rFonts w:ascii="Calibri" w:eastAsia="Arial" w:hAnsi="Calibri" w:cs="Arial"/>
                <w:color w:val="000000" w:themeColor="text1"/>
              </w:rPr>
            </w:pPr>
            <w:r w:rsidRPr="004C39CE">
              <w:rPr>
                <w:rFonts w:ascii="Calibri" w:hAnsi="Calibri"/>
              </w:rPr>
              <w:t xml:space="preserve">Please ensure that you have </w:t>
            </w:r>
            <w:r w:rsidRPr="00177DA2">
              <w:rPr>
                <w:rFonts w:ascii="Calibri" w:hAnsi="Calibri"/>
                <w:color w:val="000000" w:themeColor="text1"/>
              </w:rPr>
              <w:t>submitted your work using the correct file format, unreadable files will receive a mark of zero. The Faculty accepts Microsoft Office and PDF documents, unless otherwise advised by the module leader.</w:t>
            </w:r>
          </w:p>
          <w:p w14:paraId="065C1049" w14:textId="503AAA8F" w:rsidR="00B5655B" w:rsidRPr="00177DA2" w:rsidRDefault="00B5655B" w:rsidP="00B5655B">
            <w:pPr>
              <w:pStyle w:val="ListParagraph"/>
              <w:numPr>
                <w:ilvl w:val="0"/>
                <w:numId w:val="24"/>
              </w:numPr>
              <w:rPr>
                <w:rFonts w:ascii="Calibri" w:eastAsia="Arial" w:hAnsi="Calibri" w:cs="Arial"/>
                <w:color w:val="000000" w:themeColor="text1"/>
              </w:rPr>
            </w:pPr>
            <w:r w:rsidRPr="00177DA2">
              <w:rPr>
                <w:rFonts w:ascii="Calibri" w:hAnsi="Calibri"/>
                <w:color w:val="000000" w:themeColor="text1"/>
              </w:rPr>
              <w:t xml:space="preserve">All work submitted after the submission deadline without a valid and approved reason </w:t>
            </w:r>
            <w:r w:rsidR="00B15318" w:rsidRPr="00177DA2">
              <w:rPr>
                <w:rFonts w:ascii="Calibri" w:hAnsi="Calibri"/>
                <w:color w:val="000000" w:themeColor="text1"/>
              </w:rPr>
              <w:t xml:space="preserve">will be subject to the </w:t>
            </w:r>
            <w:hyperlink r:id="rId12" w:history="1">
              <w:r w:rsidR="00B15318" w:rsidRPr="00177DA2">
                <w:rPr>
                  <w:rStyle w:val="Hyperlink"/>
                  <w:rFonts w:ascii="Calibri" w:hAnsi="Calibri"/>
                  <w:color w:val="000000" w:themeColor="text1"/>
                </w:rPr>
                <w:t>University regulations</w:t>
              </w:r>
            </w:hyperlink>
            <w:r w:rsidR="00B15318" w:rsidRPr="00177DA2">
              <w:rPr>
                <w:rFonts w:ascii="Calibri" w:hAnsi="Calibri"/>
                <w:color w:val="000000" w:themeColor="text1"/>
              </w:rPr>
              <w:t xml:space="preserve"> on late submissions.</w:t>
            </w:r>
          </w:p>
          <w:p w14:paraId="37AB20BB" w14:textId="2F635761" w:rsidR="006D6127" w:rsidRPr="00177DA2" w:rsidRDefault="006D6127" w:rsidP="006D6127">
            <w:pPr>
              <w:pStyle w:val="NormalWeb"/>
              <w:numPr>
                <w:ilvl w:val="1"/>
                <w:numId w:val="24"/>
              </w:numPr>
              <w:rPr>
                <w:rFonts w:asciiTheme="minorHAnsi" w:hAnsiTheme="minorHAnsi" w:cstheme="minorHAnsi"/>
                <w:color w:val="000000" w:themeColor="text1"/>
              </w:rPr>
            </w:pPr>
            <w:r w:rsidRPr="00177DA2">
              <w:rPr>
                <w:rFonts w:asciiTheme="minorHAnsi" w:hAnsiTheme="minorHAnsi" w:cstheme="minorHAnsi"/>
                <w:color w:val="000000" w:themeColor="text1"/>
                <w:sz w:val="22"/>
                <w:szCs w:val="22"/>
              </w:rPr>
              <w:t xml:space="preserve">If an assessment is submitted </w:t>
            </w:r>
            <w:r w:rsidR="00D007B8" w:rsidRPr="00177DA2">
              <w:rPr>
                <w:rFonts w:asciiTheme="minorHAnsi" w:hAnsiTheme="minorHAnsi" w:cstheme="minorHAnsi"/>
                <w:color w:val="000000" w:themeColor="text1"/>
                <w:sz w:val="22"/>
                <w:szCs w:val="22"/>
              </w:rPr>
              <w:t xml:space="preserve">up to </w:t>
            </w:r>
            <w:r w:rsidRPr="00177DA2">
              <w:rPr>
                <w:rFonts w:asciiTheme="minorHAnsi" w:hAnsiTheme="minorHAnsi" w:cstheme="minorHAnsi"/>
                <w:color w:val="000000" w:themeColor="text1"/>
                <w:sz w:val="22"/>
                <w:szCs w:val="22"/>
              </w:rPr>
              <w:t>14 days late the mark for the work will be capped at the pass mark of 40 per cent for undergraduate modules or 50 per cent for postgraduate modules</w:t>
            </w:r>
          </w:p>
          <w:p w14:paraId="3B138A43" w14:textId="1C55ACF6" w:rsidR="006D6127" w:rsidRPr="00177DA2" w:rsidRDefault="006D6127" w:rsidP="006D6127">
            <w:pPr>
              <w:pStyle w:val="NormalWeb"/>
              <w:numPr>
                <w:ilvl w:val="1"/>
                <w:numId w:val="24"/>
              </w:numPr>
              <w:rPr>
                <w:rFonts w:asciiTheme="minorHAnsi" w:hAnsiTheme="minorHAnsi" w:cstheme="minorHAnsi"/>
                <w:color w:val="000000" w:themeColor="text1"/>
              </w:rPr>
            </w:pPr>
            <w:r w:rsidRPr="00177DA2">
              <w:rPr>
                <w:rFonts w:asciiTheme="minorHAnsi" w:hAnsiTheme="minorHAnsi" w:cstheme="minorHAnsi"/>
                <w:color w:val="000000" w:themeColor="text1"/>
                <w:sz w:val="22"/>
                <w:szCs w:val="22"/>
              </w:rPr>
              <w:t>If an assessment is submitted beyond 14 calendar days late the work will receive a mark of zero per cent</w:t>
            </w:r>
          </w:p>
          <w:p w14:paraId="77AC0E7E" w14:textId="012E154B" w:rsidR="006D6127" w:rsidRPr="006D6127" w:rsidRDefault="006D6127" w:rsidP="006D6127">
            <w:pPr>
              <w:pStyle w:val="NormalWeb"/>
              <w:numPr>
                <w:ilvl w:val="1"/>
                <w:numId w:val="24"/>
              </w:numPr>
              <w:rPr>
                <w:rFonts w:asciiTheme="minorHAnsi" w:hAnsiTheme="minorHAnsi" w:cstheme="minorHAnsi"/>
              </w:rPr>
            </w:pPr>
            <w:r w:rsidRPr="00177DA2">
              <w:rPr>
                <w:rFonts w:asciiTheme="minorHAnsi" w:hAnsiTheme="minorHAnsi" w:cstheme="minorHAnsi"/>
                <w:color w:val="000000" w:themeColor="text1"/>
                <w:sz w:val="22"/>
                <w:szCs w:val="22"/>
              </w:rPr>
              <w:t xml:space="preserve">The above applies to a student’s first attempt at the assessment. If work submitted as a reassessment of a previously failed assessment task is submitted later than the deadline the work will immediately be given </w:t>
            </w:r>
            <w:r w:rsidRPr="006D6127">
              <w:rPr>
                <w:rFonts w:asciiTheme="minorHAnsi" w:hAnsiTheme="minorHAnsi" w:cstheme="minorHAnsi"/>
                <w:sz w:val="22"/>
                <w:szCs w:val="22"/>
              </w:rPr>
              <w:t>a mark of zero per cent</w:t>
            </w:r>
          </w:p>
          <w:p w14:paraId="7B349D74" w14:textId="04BAC669" w:rsidR="006D6127" w:rsidRPr="006D6127" w:rsidRDefault="006D6127" w:rsidP="006D6127">
            <w:pPr>
              <w:pStyle w:val="NormalWeb"/>
              <w:numPr>
                <w:ilvl w:val="1"/>
                <w:numId w:val="24"/>
              </w:numPr>
              <w:rPr>
                <w:rFonts w:asciiTheme="minorHAnsi" w:hAnsiTheme="minorHAnsi" w:cstheme="minorHAnsi"/>
              </w:rPr>
            </w:pPr>
            <w:r w:rsidRPr="006D6127">
              <w:rPr>
                <w:rFonts w:asciiTheme="minorHAnsi" w:hAnsiTheme="minorHAnsi" w:cstheme="minorHAnsi"/>
                <w:sz w:val="22"/>
                <w:szCs w:val="22"/>
              </w:rPr>
              <w:t>If an assessment which is marked as pass/fail rather than given a percentage mark is submitted later than the deadline, the work will immediately be marked as a fail</w:t>
            </w:r>
          </w:p>
          <w:p w14:paraId="598A0106" w14:textId="28FA735A" w:rsidR="00B5655B" w:rsidRPr="00B5655B" w:rsidRDefault="00B5655B" w:rsidP="00B5655B">
            <w:pPr>
              <w:numPr>
                <w:ilvl w:val="0"/>
                <w:numId w:val="24"/>
              </w:numPr>
              <w:autoSpaceDE w:val="0"/>
              <w:autoSpaceDN w:val="0"/>
              <w:rPr>
                <w:rFonts w:ascii="Calibri" w:hAnsi="Calibri" w:cs="Calibri"/>
              </w:rPr>
            </w:pPr>
            <w:r w:rsidRPr="004C39CE">
              <w:rPr>
                <w:rFonts w:ascii="Calibri" w:hAnsi="Calibri" w:cs="Calibri"/>
              </w:rPr>
              <w:t>The University wants you to do your best. However, we know that sometimes events happen which mean that you can’t submit your coursework by the deadline – these events should be beyond your control and not easy to predict.  If this happens, you can apply for an extension to your deadline for up to two weeks, or if you need longer, you can apply for a deferral, which takes you to the nex</w:t>
            </w:r>
            <w:r w:rsidRPr="001D0C7F">
              <w:rPr>
                <w:rFonts w:ascii="Calibri" w:hAnsi="Calibri" w:cs="Calibri"/>
                <w:color w:val="000000" w:themeColor="text1"/>
              </w:rPr>
              <w:t xml:space="preserve">t assessment period (for example, to the re-sit period following the main Assessment Boards). You must apply before the deadline. You will find information about applying for </w:t>
            </w:r>
            <w:hyperlink r:id="rId13" w:history="1">
              <w:r w:rsidRPr="001D0C7F">
                <w:rPr>
                  <w:rStyle w:val="Hyperlink"/>
                  <w:rFonts w:ascii="Calibri" w:hAnsi="Calibri" w:cs="Calibri"/>
                  <w:color w:val="000000" w:themeColor="text1"/>
                </w:rPr>
                <w:t>extensions and deferrals here.</w:t>
              </w:r>
            </w:hyperlink>
          </w:p>
          <w:p w14:paraId="1E563812" w14:textId="77777777" w:rsidR="00B5655B" w:rsidRPr="004C39CE" w:rsidRDefault="00B5655B" w:rsidP="00B5655B">
            <w:pPr>
              <w:pStyle w:val="ListParagraph"/>
              <w:numPr>
                <w:ilvl w:val="0"/>
                <w:numId w:val="24"/>
              </w:numPr>
              <w:rPr>
                <w:rFonts w:ascii="Calibri" w:eastAsia="Arial" w:hAnsi="Calibri" w:cs="Arial"/>
              </w:rPr>
            </w:pPr>
            <w:r w:rsidRPr="004C39CE">
              <w:rPr>
                <w:rFonts w:ascii="Calibri" w:hAnsi="Calibri"/>
              </w:rPr>
              <w:t>Students MUST keep a copy and/or an electronic file of their assignment.</w:t>
            </w:r>
          </w:p>
          <w:p w14:paraId="6CB1CBCD" w14:textId="56C27C24" w:rsidR="00B5655B" w:rsidRPr="001A3B72" w:rsidRDefault="00B5655B" w:rsidP="00B5655B">
            <w:pPr>
              <w:pStyle w:val="ListParagraph"/>
              <w:numPr>
                <w:ilvl w:val="0"/>
                <w:numId w:val="24"/>
              </w:numPr>
              <w:rPr>
                <w:rFonts w:ascii="Calibri" w:eastAsia="Arial" w:hAnsi="Calibri" w:cs="Arial"/>
              </w:rPr>
            </w:pPr>
            <w:r w:rsidRPr="004C39CE">
              <w:rPr>
                <w:rFonts w:ascii="Calibri" w:hAnsi="Calibri"/>
              </w:rPr>
              <w:t>Checks will be made on your work using anti-plagiarism software and approved plagiarism checking websites.</w:t>
            </w:r>
          </w:p>
          <w:p w14:paraId="751B0E8B" w14:textId="77777777" w:rsidR="00B5655B" w:rsidRDefault="00B5655B" w:rsidP="00AD4A57">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153"/>
                <w:tab w:val="clear" w:pos="8306"/>
              </w:tabs>
              <w:rPr>
                <w:rFonts w:ascii="Calibri" w:hAnsi="Calibri" w:cs="Calibri"/>
                <w:sz w:val="20"/>
                <w:szCs w:val="20"/>
              </w:rPr>
            </w:pPr>
          </w:p>
          <w:p w14:paraId="562AEE46" w14:textId="111BDDDD" w:rsidR="00046B5D" w:rsidRDefault="00046B5D" w:rsidP="00AD4A57">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153"/>
                <w:tab w:val="clear" w:pos="8306"/>
              </w:tabs>
              <w:rPr>
                <w:rFonts w:ascii="Calibri" w:hAnsi="Calibri" w:cs="Calibri"/>
                <w:sz w:val="20"/>
                <w:szCs w:val="20"/>
              </w:rPr>
            </w:pPr>
          </w:p>
        </w:tc>
      </w:tr>
    </w:tbl>
    <w:p w14:paraId="4A785FDE" w14:textId="5F048260" w:rsidR="006A5B0A" w:rsidRDefault="006A5B0A" w:rsidP="00AD4A57">
      <w:pPr>
        <w:pStyle w:val="Header"/>
        <w:tabs>
          <w:tab w:val="clear" w:pos="4153"/>
          <w:tab w:val="clear" w:pos="8306"/>
        </w:tabs>
        <w:rPr>
          <w:rFonts w:ascii="Calibri" w:hAnsi="Calibri" w:cs="Calibri"/>
          <w:sz w:val="20"/>
          <w:szCs w:val="20"/>
        </w:rPr>
      </w:pPr>
    </w:p>
    <w:p w14:paraId="4B0A9522" w14:textId="14F0937C" w:rsidR="001A3B72" w:rsidRDefault="001A3B72" w:rsidP="00AD4A57">
      <w:pPr>
        <w:pStyle w:val="Header"/>
        <w:tabs>
          <w:tab w:val="clear" w:pos="4153"/>
          <w:tab w:val="clear" w:pos="8306"/>
        </w:tabs>
        <w:rPr>
          <w:rFonts w:ascii="Calibri" w:hAnsi="Calibri" w:cs="Calibri"/>
          <w:sz w:val="20"/>
          <w:szCs w:val="20"/>
        </w:rPr>
      </w:pPr>
    </w:p>
    <w:p w14:paraId="6C56B4D7" w14:textId="77777777" w:rsidR="00046B5D" w:rsidRDefault="00046B5D" w:rsidP="00AD4A57">
      <w:pPr>
        <w:pStyle w:val="Header"/>
        <w:tabs>
          <w:tab w:val="clear" w:pos="4153"/>
          <w:tab w:val="clear" w:pos="8306"/>
        </w:tabs>
        <w:rPr>
          <w:rFonts w:ascii="Calibri" w:hAnsi="Calibri" w:cs="Calibri"/>
          <w:sz w:val="20"/>
          <w:szCs w:val="20"/>
        </w:rPr>
      </w:pPr>
    </w:p>
    <w:tbl>
      <w:tblPr>
        <w:tblStyle w:val="TableGrid"/>
        <w:tblW w:w="0" w:type="auto"/>
        <w:tblLook w:val="04A0" w:firstRow="1" w:lastRow="0" w:firstColumn="1" w:lastColumn="0" w:noHBand="0" w:noVBand="1"/>
      </w:tblPr>
      <w:tblGrid>
        <w:gridCol w:w="9730"/>
      </w:tblGrid>
      <w:tr w:rsidR="00836186" w14:paraId="70CFA68C" w14:textId="77777777" w:rsidTr="71BA365A">
        <w:tc>
          <w:tcPr>
            <w:tcW w:w="9730" w:type="dxa"/>
          </w:tcPr>
          <w:p w14:paraId="2029382D" w14:textId="77777777" w:rsidR="00836186" w:rsidRPr="00C42796" w:rsidRDefault="00836186" w:rsidP="00836186">
            <w:pPr>
              <w:pStyle w:val="Body"/>
              <w:jc w:val="both"/>
              <w:rPr>
                <w:rFonts w:ascii="Calibri" w:eastAsia="Arial" w:hAnsi="Calibri" w:cs="Arial"/>
                <w:b/>
                <w:bCs/>
              </w:rPr>
            </w:pPr>
            <w:r w:rsidRPr="00C42796">
              <w:rPr>
                <w:rFonts w:ascii="Calibri" w:eastAsia="Arial" w:hAnsi="Calibri" w:cs="Arial"/>
                <w:b/>
                <w:bCs/>
                <w:lang w:val="en-US"/>
              </w:rPr>
              <w:t>Return of Marked Work</w:t>
            </w:r>
          </w:p>
          <w:p w14:paraId="685CCBEB" w14:textId="77777777" w:rsidR="00836186" w:rsidRPr="00C42796" w:rsidRDefault="00836186" w:rsidP="00836186">
            <w:pPr>
              <w:pStyle w:val="Body"/>
              <w:jc w:val="both"/>
              <w:rPr>
                <w:rFonts w:ascii="Calibri" w:eastAsia="Arial" w:hAnsi="Calibri" w:cs="Arial"/>
              </w:rPr>
            </w:pPr>
          </w:p>
          <w:p w14:paraId="30B858EC" w14:textId="5691A77C" w:rsidR="00582FFF" w:rsidRDefault="00836186" w:rsidP="71BA365A">
            <w:pPr>
              <w:pStyle w:val="Body"/>
              <w:rPr>
                <w:rFonts w:ascii="Calibri" w:eastAsia="Arial" w:hAnsi="Calibri" w:cs="Arial"/>
                <w:lang w:val="en-US"/>
              </w:rPr>
            </w:pPr>
            <w:r w:rsidRPr="71BA365A">
              <w:rPr>
                <w:rFonts w:ascii="Calibri" w:eastAsia="Arial" w:hAnsi="Calibri" w:cs="Arial"/>
                <w:lang w:val="en-US"/>
              </w:rPr>
              <w:t xml:space="preserve">You can expect to have </w:t>
            </w:r>
            <w:r w:rsidR="1A656E75" w:rsidRPr="71BA365A">
              <w:rPr>
                <w:rFonts w:ascii="Calibri" w:eastAsia="Arial" w:hAnsi="Calibri" w:cs="Arial"/>
                <w:lang w:val="en-US"/>
              </w:rPr>
              <w:t>feedback</w:t>
            </w:r>
            <w:r w:rsidRPr="71BA365A">
              <w:rPr>
                <w:rFonts w:ascii="Calibri" w:eastAsia="Arial" w:hAnsi="Calibri" w:cs="Arial"/>
                <w:lang w:val="en-US"/>
              </w:rPr>
              <w:t xml:space="preserve"> returned to </w:t>
            </w:r>
            <w:r w:rsidRPr="71BA365A">
              <w:rPr>
                <w:rFonts w:ascii="Calibri" w:eastAsia="Arial" w:hAnsi="Calibri" w:cs="Arial"/>
                <w:color w:val="auto"/>
                <w:lang w:val="en-US"/>
              </w:rPr>
              <w:t>you</w:t>
            </w:r>
            <w:r w:rsidR="1A656E75" w:rsidRPr="71BA365A">
              <w:rPr>
                <w:rFonts w:ascii="Calibri" w:eastAsia="Arial" w:hAnsi="Calibri" w:cs="Arial"/>
                <w:color w:val="auto"/>
                <w:lang w:val="en-US"/>
              </w:rPr>
              <w:t xml:space="preserve"> on</w:t>
            </w:r>
            <w:r w:rsidR="007009C7">
              <w:rPr>
                <w:rFonts w:ascii="Calibri" w:eastAsia="Arial" w:hAnsi="Calibri" w:cs="Arial"/>
                <w:color w:val="auto"/>
                <w:lang w:val="en-US"/>
              </w:rPr>
              <w:t xml:space="preserve"> </w:t>
            </w:r>
            <w:r w:rsidR="00065AEC">
              <w:rPr>
                <w:rFonts w:ascii="Calibri" w:eastAsia="Arial" w:hAnsi="Calibri" w:cs="Arial"/>
                <w:color w:val="auto"/>
                <w:lang w:val="en-US"/>
              </w:rPr>
              <w:t>3</w:t>
            </w:r>
            <w:r w:rsidR="005B3412" w:rsidRPr="005B3412">
              <w:rPr>
                <w:rFonts w:ascii="Calibri" w:eastAsia="Arial" w:hAnsi="Calibri" w:cs="Arial"/>
                <w:color w:val="auto"/>
                <w:vertAlign w:val="superscript"/>
                <w:lang w:val="en-US"/>
              </w:rPr>
              <w:t>rd</w:t>
            </w:r>
            <w:r w:rsidR="005B3412">
              <w:rPr>
                <w:rFonts w:ascii="Calibri" w:eastAsia="Arial" w:hAnsi="Calibri" w:cs="Arial"/>
                <w:color w:val="auto"/>
                <w:lang w:val="en-US"/>
              </w:rPr>
              <w:t xml:space="preserve"> February </w:t>
            </w:r>
            <w:r w:rsidR="00065AEC">
              <w:rPr>
                <w:rFonts w:ascii="Calibri" w:eastAsia="Arial" w:hAnsi="Calibri" w:cs="Arial"/>
                <w:color w:val="auto"/>
                <w:lang w:val="en-US"/>
              </w:rPr>
              <w:t>202</w:t>
            </w:r>
            <w:r w:rsidR="005B3412">
              <w:rPr>
                <w:rFonts w:ascii="Calibri" w:eastAsia="Arial" w:hAnsi="Calibri" w:cs="Arial"/>
                <w:color w:val="auto"/>
                <w:lang w:val="en-US"/>
              </w:rPr>
              <w:t>3</w:t>
            </w:r>
            <w:r w:rsidR="007009C7">
              <w:rPr>
                <w:rFonts w:ascii="Calibri" w:eastAsia="Arial" w:hAnsi="Calibri" w:cs="Arial"/>
                <w:color w:val="auto"/>
                <w:lang w:val="en-US"/>
              </w:rPr>
              <w:t xml:space="preserve">.  </w:t>
            </w:r>
            <w:r w:rsidRPr="71BA365A">
              <w:rPr>
                <w:rFonts w:ascii="Calibri" w:eastAsia="Arial" w:hAnsi="Calibri" w:cs="Arial"/>
                <w:color w:val="auto"/>
                <w:lang w:val="en-US"/>
              </w:rPr>
              <w:t xml:space="preserve">If for any reason there is a delay you will be kept informed. </w:t>
            </w:r>
            <w:r w:rsidRPr="71BA365A">
              <w:rPr>
                <w:rFonts w:ascii="Calibri" w:eastAsia="Arial" w:hAnsi="Calibri" w:cs="Arial"/>
                <w:lang w:val="en-US"/>
              </w:rPr>
              <w:t xml:space="preserve">Marks and feedback will be provided </w:t>
            </w:r>
            <w:r w:rsidR="007009C7">
              <w:rPr>
                <w:rFonts w:ascii="Calibri" w:eastAsia="Arial" w:hAnsi="Calibri" w:cs="Arial"/>
                <w:lang w:val="en-US"/>
              </w:rPr>
              <w:t>online</w:t>
            </w:r>
            <w:r w:rsidRPr="71BA365A">
              <w:rPr>
                <w:rFonts w:ascii="Calibri" w:eastAsia="Arial" w:hAnsi="Calibri" w:cs="Arial"/>
                <w:color w:val="FF0000"/>
                <w:lang w:val="en-US"/>
              </w:rPr>
              <w:t>.</w:t>
            </w:r>
            <w:r w:rsidR="007009C7">
              <w:rPr>
                <w:rFonts w:ascii="Calibri" w:eastAsia="Arial" w:hAnsi="Calibri" w:cs="Arial"/>
                <w:color w:val="FF0000"/>
                <w:lang w:val="en-US"/>
              </w:rPr>
              <w:t xml:space="preserve">  </w:t>
            </w:r>
            <w:r w:rsidR="00582FFF">
              <w:rPr>
                <w:rFonts w:ascii="Calibri" w:eastAsia="Arial" w:hAnsi="Calibri" w:cs="Arial"/>
                <w:lang w:val="en-US"/>
              </w:rPr>
              <w:t xml:space="preserve">It is important that you access the feedback you receive as this will help to make improvements to your later work, you can request a meeting with your Module Leader or Personal Tutor to discuss your feedback in more detail. </w:t>
            </w:r>
          </w:p>
          <w:p w14:paraId="234CC5AF" w14:textId="77777777" w:rsidR="00582FFF" w:rsidRDefault="00582FFF" w:rsidP="71BA365A">
            <w:pPr>
              <w:pStyle w:val="Body"/>
              <w:rPr>
                <w:rFonts w:ascii="Calibri" w:eastAsia="Arial" w:hAnsi="Calibri" w:cs="Arial"/>
                <w:lang w:val="en-US"/>
              </w:rPr>
            </w:pPr>
          </w:p>
          <w:p w14:paraId="5EBC171D" w14:textId="4ACE0577" w:rsidR="00836186" w:rsidRDefault="00046B5D" w:rsidP="00065AEC">
            <w:pPr>
              <w:pStyle w:val="Body"/>
              <w:rPr>
                <w:rFonts w:ascii="Calibri" w:eastAsia="Arial" w:hAnsi="Calibri" w:cs="Arial"/>
                <w:b/>
                <w:bCs/>
                <w:lang w:val="en-US"/>
              </w:rPr>
            </w:pPr>
            <w:r>
              <w:rPr>
                <w:rFonts w:ascii="Calibri" w:eastAsia="Arial" w:hAnsi="Calibri" w:cs="Arial"/>
                <w:lang w:val="en-US"/>
              </w:rPr>
              <w:t>Marks</w:t>
            </w:r>
            <w:r w:rsidR="00836186" w:rsidRPr="71BA365A">
              <w:rPr>
                <w:rFonts w:ascii="Calibri" w:eastAsia="Arial" w:hAnsi="Calibri" w:cs="Arial"/>
                <w:lang w:val="en-US"/>
              </w:rPr>
              <w:t xml:space="preserve"> will have been internally moderated only, and will therefore be provisional; your mark will be formally agreed later in the year once the external examiner has completed their review</w:t>
            </w:r>
            <w:r w:rsidR="00065AEC">
              <w:rPr>
                <w:rFonts w:ascii="Calibri" w:eastAsia="Arial" w:hAnsi="Calibri" w:cs="Arial"/>
                <w:lang w:val="en-US"/>
              </w:rPr>
              <w:t>.</w:t>
            </w:r>
          </w:p>
        </w:tc>
      </w:tr>
    </w:tbl>
    <w:p w14:paraId="5D0CC668" w14:textId="77777777" w:rsidR="00836186" w:rsidRDefault="00836186" w:rsidP="00836186">
      <w:pPr>
        <w:pStyle w:val="Body"/>
        <w:jc w:val="both"/>
        <w:rPr>
          <w:rFonts w:ascii="Calibri" w:eastAsia="Arial" w:hAnsi="Calibri" w:cs="Arial"/>
          <w:b/>
          <w:bCs/>
          <w:lang w:val="en-US"/>
        </w:rPr>
      </w:pPr>
    </w:p>
    <w:p w14:paraId="464C55C0" w14:textId="0AD05F7C" w:rsidR="00B5655B" w:rsidRPr="00224B34" w:rsidRDefault="00B5655B" w:rsidP="006A5B0A">
      <w:pPr>
        <w:pStyle w:val="Header"/>
        <w:tabs>
          <w:tab w:val="clear" w:pos="4153"/>
          <w:tab w:val="clear" w:pos="8306"/>
        </w:tabs>
        <w:jc w:val="both"/>
        <w:rPr>
          <w:rFonts w:ascii="Calibri" w:eastAsia="Arial" w:hAnsi="Calibri" w:cs="Arial"/>
          <w:sz w:val="20"/>
          <w:szCs w:val="20"/>
        </w:rPr>
      </w:pPr>
    </w:p>
    <w:tbl>
      <w:tblPr>
        <w:tblStyle w:val="TableGrid"/>
        <w:tblW w:w="0" w:type="auto"/>
        <w:tblLook w:val="04A0" w:firstRow="1" w:lastRow="0" w:firstColumn="1" w:lastColumn="0" w:noHBand="0" w:noVBand="1"/>
      </w:tblPr>
      <w:tblGrid>
        <w:gridCol w:w="9730"/>
      </w:tblGrid>
      <w:tr w:rsidR="00B5655B" w14:paraId="3E3A3C53" w14:textId="77777777" w:rsidTr="00B5655B">
        <w:tc>
          <w:tcPr>
            <w:tcW w:w="9730" w:type="dxa"/>
          </w:tcPr>
          <w:p w14:paraId="15274F9D" w14:textId="285586A1" w:rsidR="008B7A99" w:rsidRDefault="008B7A99" w:rsidP="008B7A99">
            <w:pPr>
              <w:rPr>
                <w:rFonts w:ascii="Calibri" w:hAnsi="Calibri" w:cs="Calibri"/>
                <w:b/>
                <w:bCs/>
                <w:color w:val="000000"/>
              </w:rPr>
            </w:pPr>
            <w:r w:rsidRPr="00D007B8">
              <w:rPr>
                <w:rFonts w:ascii="Calibri" w:hAnsi="Calibri" w:cs="Calibri"/>
                <w:b/>
                <w:bCs/>
                <w:color w:val="000000"/>
              </w:rPr>
              <w:t xml:space="preserve">Academic </w:t>
            </w:r>
            <w:r w:rsidR="00D007B8" w:rsidRPr="00D007B8">
              <w:rPr>
                <w:rFonts w:ascii="Calibri" w:hAnsi="Calibri" w:cs="Calibri"/>
                <w:b/>
                <w:bCs/>
                <w:color w:val="000000"/>
              </w:rPr>
              <w:t>I</w:t>
            </w:r>
            <w:r w:rsidRPr="00D007B8">
              <w:rPr>
                <w:rFonts w:ascii="Calibri" w:hAnsi="Calibri" w:cs="Calibri"/>
                <w:b/>
                <w:bCs/>
                <w:color w:val="000000"/>
              </w:rPr>
              <w:t>ntegrity</w:t>
            </w:r>
          </w:p>
          <w:p w14:paraId="741A9D76" w14:textId="77777777" w:rsidR="00177DA2" w:rsidRPr="00D007B8" w:rsidRDefault="00177DA2" w:rsidP="008B7A99">
            <w:pPr>
              <w:rPr>
                <w:rFonts w:ascii="Calibri" w:hAnsi="Calibri" w:cs="Calibri"/>
                <w:color w:val="000000"/>
              </w:rPr>
            </w:pPr>
          </w:p>
          <w:p w14:paraId="61126347" w14:textId="2F54EE64" w:rsidR="00836186" w:rsidRPr="00177DA2" w:rsidRDefault="008B7A99" w:rsidP="00177DA2">
            <w:pPr>
              <w:rPr>
                <w:rFonts w:ascii="Calibri" w:hAnsi="Calibri" w:cs="Calibri"/>
                <w:color w:val="000000"/>
              </w:rPr>
            </w:pPr>
            <w:r w:rsidRPr="009E5E24">
              <w:rPr>
                <w:rFonts w:ascii="Calibri" w:hAnsi="Calibri" w:cs="Calibri"/>
                <w:color w:val="000000"/>
              </w:rPr>
              <w:t xml:space="preserve">In submitting a piece of work for assessment it is essential that you </w:t>
            </w:r>
            <w:r w:rsidR="009E5E24">
              <w:rPr>
                <w:rFonts w:ascii="Calibri" w:hAnsi="Calibri" w:cs="Calibri"/>
                <w:color w:val="000000"/>
              </w:rPr>
              <w:t>understand</w:t>
            </w:r>
            <w:r w:rsidRPr="009E5E24">
              <w:rPr>
                <w:rFonts w:ascii="Calibri" w:hAnsi="Calibri" w:cs="Calibri"/>
                <w:color w:val="000000"/>
              </w:rPr>
              <w:t xml:space="preserve"> the</w:t>
            </w:r>
            <w:r w:rsidR="00D007B8" w:rsidRPr="009E5E24">
              <w:rPr>
                <w:rFonts w:ascii="Calibri" w:hAnsi="Calibri" w:cs="Calibri"/>
                <w:color w:val="000000"/>
              </w:rPr>
              <w:t xml:space="preserve"> U</w:t>
            </w:r>
            <w:r w:rsidRPr="009E5E24">
              <w:rPr>
                <w:rFonts w:ascii="Calibri" w:hAnsi="Calibri" w:cs="Calibri"/>
                <w:color w:val="000000"/>
              </w:rPr>
              <w:t>niversity's requirements for</w:t>
            </w:r>
            <w:r w:rsidR="00046B5D">
              <w:rPr>
                <w:rFonts w:ascii="Calibri" w:hAnsi="Calibri" w:cs="Calibri"/>
                <w:color w:val="000000"/>
              </w:rPr>
              <w:t xml:space="preserve"> maintaining </w:t>
            </w:r>
            <w:r w:rsidRPr="009E5E24">
              <w:rPr>
                <w:rFonts w:ascii="Calibri" w:hAnsi="Calibri" w:cs="Calibri"/>
                <w:color w:val="000000"/>
              </w:rPr>
              <w:t>academic integrity and ensure that the work does not contravene</w:t>
            </w:r>
            <w:r w:rsidR="00D007B8" w:rsidRPr="009E5E24">
              <w:rPr>
                <w:rFonts w:ascii="Calibri" w:hAnsi="Calibri" w:cs="Calibri"/>
                <w:color w:val="000000"/>
              </w:rPr>
              <w:t xml:space="preserve"> University</w:t>
            </w:r>
            <w:r w:rsidRPr="009E5E24">
              <w:rPr>
                <w:rFonts w:ascii="Calibri" w:hAnsi="Calibri" w:cs="Calibri"/>
                <w:color w:val="000000"/>
              </w:rPr>
              <w:t xml:space="preserve"> regulatio</w:t>
            </w:r>
            <w:r w:rsidR="00D007B8" w:rsidRPr="009E5E24">
              <w:rPr>
                <w:rFonts w:ascii="Calibri" w:hAnsi="Calibri" w:cs="Calibri"/>
                <w:color w:val="000000"/>
              </w:rPr>
              <w:t>n</w:t>
            </w:r>
            <w:r w:rsidRPr="009E5E24">
              <w:rPr>
                <w:rFonts w:ascii="Calibri" w:hAnsi="Calibri" w:cs="Calibri"/>
                <w:color w:val="000000"/>
              </w:rPr>
              <w:t>s</w:t>
            </w:r>
            <w:r w:rsidR="00D007B8" w:rsidRPr="009E5E24">
              <w:rPr>
                <w:rFonts w:ascii="Calibri" w:hAnsi="Calibri" w:cs="Calibri"/>
                <w:color w:val="000000"/>
              </w:rPr>
              <w:t xml:space="preserve">. </w:t>
            </w:r>
            <w:r w:rsidRPr="009E5E24">
              <w:rPr>
                <w:rFonts w:ascii="Calibri" w:hAnsi="Calibri" w:cs="Calibri"/>
                <w:color w:val="000000"/>
              </w:rPr>
              <w:t xml:space="preserve">Some examples of behaviour that would not be considered acceptable </w:t>
            </w:r>
            <w:r w:rsidR="009E5E24" w:rsidRPr="009E5E24">
              <w:rPr>
                <w:rFonts w:ascii="Calibri" w:hAnsi="Calibri" w:cs="Calibri"/>
                <w:color w:val="000000"/>
              </w:rPr>
              <w:t>include plagiarism, re-use of previously assessed work, collusion with others</w:t>
            </w:r>
            <w:r w:rsidR="00046B5D">
              <w:rPr>
                <w:rFonts w:ascii="Calibri" w:hAnsi="Calibri" w:cs="Calibri"/>
                <w:color w:val="000000"/>
              </w:rPr>
              <w:t xml:space="preserve"> and</w:t>
            </w:r>
            <w:r w:rsidR="009E5E24" w:rsidRPr="009E5E24">
              <w:rPr>
                <w:rFonts w:ascii="Calibri" w:hAnsi="Calibri" w:cs="Calibri"/>
                <w:color w:val="000000"/>
              </w:rPr>
              <w:t xml:space="preserve"> purchasing your assignment from a third party</w:t>
            </w:r>
            <w:r w:rsidR="00CF66C4">
              <w:rPr>
                <w:rFonts w:ascii="Calibri" w:hAnsi="Calibri" w:cs="Calibri"/>
                <w:color w:val="000000"/>
              </w:rPr>
              <w:t xml:space="preserve">. </w:t>
            </w:r>
            <w:r w:rsidR="00CF66C4" w:rsidRPr="009E5E24">
              <w:rPr>
                <w:rFonts w:ascii="Calibri" w:hAnsi="Calibri" w:cs="Calibri"/>
                <w:color w:val="000000"/>
              </w:rPr>
              <w:t xml:space="preserve">For more </w:t>
            </w:r>
            <w:r w:rsidR="00CF66C4" w:rsidRPr="00177DA2">
              <w:rPr>
                <w:rFonts w:ascii="Calibri" w:hAnsi="Calibri" w:cs="Calibri"/>
                <w:color w:val="000000" w:themeColor="text1"/>
              </w:rPr>
              <w:t xml:space="preserve">information on academic offences, bad academic practice, </w:t>
            </w:r>
            <w:r w:rsidR="00177DA2" w:rsidRPr="00177DA2">
              <w:rPr>
                <w:rFonts w:ascii="Calibri" w:hAnsi="Calibri" w:cs="Calibri"/>
                <w:color w:val="000000" w:themeColor="text1"/>
              </w:rPr>
              <w:t xml:space="preserve">and academic penalties, </w:t>
            </w:r>
            <w:r w:rsidR="00CF66C4" w:rsidRPr="00177DA2">
              <w:rPr>
                <w:rFonts w:ascii="Calibri" w:hAnsi="Calibri" w:cs="Calibri"/>
                <w:color w:val="000000" w:themeColor="text1"/>
              </w:rPr>
              <w:t xml:space="preserve">please read </w:t>
            </w:r>
            <w:hyperlink r:id="rId14" w:history="1">
              <w:r w:rsidR="00CF66C4" w:rsidRPr="00177DA2">
                <w:rPr>
                  <w:rStyle w:val="Hyperlink"/>
                  <w:rFonts w:ascii="Calibri" w:hAnsi="Calibri" w:cs="Calibri"/>
                  <w:color w:val="000000" w:themeColor="text1"/>
                </w:rPr>
                <w:t>chapter four of our academic regulations</w:t>
              </w:r>
            </w:hyperlink>
            <w:r w:rsidR="00CF66C4" w:rsidRPr="00177DA2">
              <w:rPr>
                <w:rFonts w:ascii="Calibri" w:hAnsi="Calibri" w:cs="Calibri"/>
                <w:color w:val="000000" w:themeColor="text1"/>
              </w:rPr>
              <w:t>.</w:t>
            </w:r>
          </w:p>
          <w:p w14:paraId="295BB4F7" w14:textId="77777777" w:rsidR="00B5655B" w:rsidRDefault="00B5655B" w:rsidP="009E5E24">
            <w:pPr>
              <w:textAlignment w:val="baseline"/>
              <w:rPr>
                <w:rFonts w:ascii="Calibri" w:eastAsia="Arial" w:hAnsi="Calibri" w:cs="Arial"/>
                <w:sz w:val="20"/>
                <w:szCs w:val="20"/>
              </w:rPr>
            </w:pPr>
          </w:p>
        </w:tc>
      </w:tr>
    </w:tbl>
    <w:p w14:paraId="19A3B487" w14:textId="38B9956F" w:rsidR="00CB3425" w:rsidRPr="00224B34" w:rsidRDefault="00CB3425" w:rsidP="006A5B0A">
      <w:pPr>
        <w:pStyle w:val="Header"/>
        <w:tabs>
          <w:tab w:val="clear" w:pos="4153"/>
          <w:tab w:val="clear" w:pos="8306"/>
        </w:tabs>
        <w:jc w:val="both"/>
        <w:rPr>
          <w:rFonts w:ascii="Calibri" w:eastAsia="Arial" w:hAnsi="Calibri" w:cs="Arial"/>
          <w:sz w:val="20"/>
          <w:szCs w:val="20"/>
        </w:rPr>
      </w:pPr>
    </w:p>
    <w:p w14:paraId="3DD9CE90" w14:textId="77777777" w:rsidR="004C39CE" w:rsidRDefault="004C39CE">
      <w:pPr>
        <w:pStyle w:val="Body"/>
        <w:rPr>
          <w:rFonts w:ascii="Calibri" w:eastAsia="Arial" w:hAnsi="Calibri" w:cs="Arial"/>
          <w:sz w:val="20"/>
          <w:szCs w:val="20"/>
        </w:rPr>
      </w:pPr>
    </w:p>
    <w:tbl>
      <w:tblPr>
        <w:tblStyle w:val="TableGrid"/>
        <w:tblW w:w="0" w:type="auto"/>
        <w:tblLook w:val="04A0" w:firstRow="1" w:lastRow="0" w:firstColumn="1" w:lastColumn="0" w:noHBand="0" w:noVBand="1"/>
      </w:tblPr>
      <w:tblGrid>
        <w:gridCol w:w="9730"/>
      </w:tblGrid>
      <w:tr w:rsidR="00B5655B" w14:paraId="640F2356" w14:textId="77777777" w:rsidTr="00B5655B">
        <w:tc>
          <w:tcPr>
            <w:tcW w:w="9730" w:type="dxa"/>
          </w:tcPr>
          <w:p w14:paraId="2CF26797" w14:textId="1952316B" w:rsidR="00B5655B" w:rsidRPr="00C42796" w:rsidRDefault="00B5655B" w:rsidP="00B5655B">
            <w:pPr>
              <w:rPr>
                <w:rFonts w:ascii="Calibri" w:hAnsi="Calibri" w:cs="Calibri"/>
                <w:b/>
              </w:rPr>
            </w:pPr>
            <w:r w:rsidRPr="00C42796">
              <w:rPr>
                <w:rFonts w:ascii="Calibri" w:hAnsi="Calibri" w:cs="Calibri"/>
                <w:b/>
              </w:rPr>
              <w:t xml:space="preserve">Academic </w:t>
            </w:r>
            <w:r w:rsidR="001A3B72">
              <w:rPr>
                <w:rFonts w:ascii="Calibri" w:hAnsi="Calibri" w:cs="Calibri"/>
                <w:b/>
              </w:rPr>
              <w:t>Support</w:t>
            </w:r>
            <w:r w:rsidR="002331D5">
              <w:rPr>
                <w:rFonts w:ascii="Calibri" w:hAnsi="Calibri" w:cs="Calibri"/>
                <w:b/>
              </w:rPr>
              <w:t xml:space="preserve"> and Your Well-being</w:t>
            </w:r>
          </w:p>
          <w:p w14:paraId="6A7CD4C2" w14:textId="77777777" w:rsidR="00B5655B" w:rsidRPr="00C42796" w:rsidRDefault="00B5655B" w:rsidP="00B5655B">
            <w:pPr>
              <w:rPr>
                <w:rFonts w:ascii="Calibri" w:hAnsi="Calibri" w:cs="Calibri"/>
                <w:b/>
              </w:rPr>
            </w:pPr>
          </w:p>
          <w:p w14:paraId="51FB0C90" w14:textId="271DD458" w:rsidR="00B5655B" w:rsidRDefault="00B5655B" w:rsidP="00B5655B">
            <w:pPr>
              <w:pStyle w:val="NormalWeb"/>
              <w:shd w:val="clear" w:color="auto" w:fill="FFFFFF"/>
              <w:spacing w:before="0" w:beforeAutospacing="0" w:after="150" w:afterAutospacing="0"/>
              <w:rPr>
                <w:rFonts w:asciiTheme="minorHAnsi" w:hAnsiTheme="minorHAnsi" w:cstheme="minorHAnsi"/>
                <w:color w:val="000000" w:themeColor="text1"/>
              </w:rPr>
            </w:pPr>
            <w:r w:rsidRPr="00C42796">
              <w:rPr>
                <w:rFonts w:asciiTheme="minorHAnsi" w:hAnsiTheme="minorHAnsi" w:cstheme="minorHAnsi"/>
                <w:color w:val="000000" w:themeColor="text1"/>
              </w:rPr>
              <w:t>Referencing is the process of acknowledging other people’s work when you have used it in your assignment or research. It allows the reader to locate your source material as quickly and easily as possible so that they can read these sources themselves and verify the validity of your arguments. Referencing provides the link between what you write and the evidence on which it is based.</w:t>
            </w:r>
          </w:p>
          <w:p w14:paraId="7BEB8A8E" w14:textId="4FFBE596" w:rsidR="001A3B72" w:rsidRPr="00046B5D" w:rsidRDefault="00B5655B" w:rsidP="00046B5D">
            <w:pPr>
              <w:pStyle w:val="NormalWeb"/>
              <w:shd w:val="clear" w:color="auto" w:fill="FFFFFF"/>
              <w:spacing w:before="0" w:beforeAutospacing="0" w:after="150" w:afterAutospacing="0"/>
              <w:rPr>
                <w:rStyle w:val="Hyperlink"/>
                <w:rFonts w:asciiTheme="minorHAnsi" w:hAnsiTheme="minorHAnsi" w:cstheme="minorHAnsi"/>
                <w:color w:val="000000" w:themeColor="text1"/>
                <w:u w:val="none"/>
              </w:rPr>
            </w:pPr>
            <w:r w:rsidRPr="00C42796">
              <w:rPr>
                <w:rFonts w:asciiTheme="minorHAnsi" w:hAnsiTheme="minorHAnsi" w:cstheme="minorHAnsi"/>
                <w:color w:val="000000" w:themeColor="text1"/>
              </w:rPr>
              <w:t>You identify the sources that you have used by citing them in the text of your assignment (called </w:t>
            </w:r>
            <w:r w:rsidRPr="00C42796">
              <w:rPr>
                <w:rFonts w:asciiTheme="minorHAnsi" w:hAnsiTheme="minorHAnsi" w:cstheme="minorHAnsi"/>
                <w:b/>
                <w:bCs/>
                <w:color w:val="000000" w:themeColor="text1"/>
              </w:rPr>
              <w:t>citations</w:t>
            </w:r>
            <w:r w:rsidRPr="00C42796">
              <w:rPr>
                <w:rFonts w:asciiTheme="minorHAnsi" w:hAnsiTheme="minorHAnsi" w:cstheme="minorHAnsi"/>
                <w:color w:val="000000" w:themeColor="text1"/>
              </w:rPr>
              <w:t> or </w:t>
            </w:r>
            <w:r w:rsidRPr="00C42796">
              <w:rPr>
                <w:rFonts w:asciiTheme="minorHAnsi" w:hAnsiTheme="minorHAnsi" w:cstheme="minorHAnsi"/>
                <w:b/>
                <w:bCs/>
                <w:color w:val="000000" w:themeColor="text1"/>
              </w:rPr>
              <w:t>in-text citations</w:t>
            </w:r>
            <w:r w:rsidRPr="00C42796">
              <w:rPr>
                <w:rFonts w:asciiTheme="minorHAnsi" w:hAnsiTheme="minorHAnsi" w:cstheme="minorHAnsi"/>
                <w:color w:val="000000" w:themeColor="text1"/>
              </w:rPr>
              <w:t>) and referencing them at the end of your assignment (called the </w:t>
            </w:r>
            <w:r w:rsidRPr="00C42796">
              <w:rPr>
                <w:rFonts w:asciiTheme="minorHAnsi" w:hAnsiTheme="minorHAnsi" w:cstheme="minorHAnsi"/>
                <w:b/>
                <w:bCs/>
                <w:color w:val="000000" w:themeColor="text1"/>
              </w:rPr>
              <w:t>reference list</w:t>
            </w:r>
            <w:r w:rsidRPr="00C42796">
              <w:rPr>
                <w:rFonts w:asciiTheme="minorHAnsi" w:hAnsiTheme="minorHAnsi" w:cstheme="minorHAnsi"/>
                <w:color w:val="000000" w:themeColor="text1"/>
              </w:rPr>
              <w:t> or </w:t>
            </w:r>
            <w:r w:rsidRPr="00C42796">
              <w:rPr>
                <w:rFonts w:asciiTheme="minorHAnsi" w:hAnsiTheme="minorHAnsi" w:cstheme="minorHAnsi"/>
                <w:b/>
                <w:bCs/>
                <w:color w:val="000000" w:themeColor="text1"/>
              </w:rPr>
              <w:t>end-text citations</w:t>
            </w:r>
            <w:r w:rsidRPr="00C42796">
              <w:rPr>
                <w:rFonts w:asciiTheme="minorHAnsi" w:hAnsiTheme="minorHAnsi" w:cstheme="minorHAnsi"/>
                <w:color w:val="000000" w:themeColor="text1"/>
              </w:rPr>
              <w:t>). The reference list only includes the sources cited in your text.</w:t>
            </w:r>
            <w:r w:rsidR="00046B5D">
              <w:rPr>
                <w:rFonts w:asciiTheme="minorHAnsi" w:hAnsiTheme="minorHAnsi" w:cstheme="minorHAnsi"/>
                <w:color w:val="000000" w:themeColor="text1"/>
              </w:rPr>
              <w:t xml:space="preserve"> </w:t>
            </w:r>
            <w:r w:rsidRPr="00C42796">
              <w:rPr>
                <w:rFonts w:asciiTheme="minorHAnsi" w:hAnsiTheme="minorHAnsi" w:cstheme="minorHAnsi"/>
              </w:rPr>
              <w:t xml:space="preserve">The main referencing guide can be </w:t>
            </w:r>
            <w:hyperlink r:id="rId15" w:history="1">
              <w:r w:rsidRPr="00B5655B">
                <w:rPr>
                  <w:rStyle w:val="Hyperlink"/>
                  <w:rFonts w:asciiTheme="minorHAnsi" w:hAnsiTheme="minorHAnsi" w:cstheme="minorHAnsi"/>
                </w:rPr>
                <w:t>found here</w:t>
              </w:r>
            </w:hyperlink>
            <w:r w:rsidRPr="00C42796">
              <w:rPr>
                <w:rFonts w:asciiTheme="minorHAnsi" w:hAnsiTheme="minorHAnsi" w:cstheme="minorHAnsi"/>
              </w:rPr>
              <w:t xml:space="preserve"> and includes information on the basics of referencing and achieving </w:t>
            </w:r>
            <w:hyperlink r:id="rId16" w:history="1">
              <w:r w:rsidRPr="00177DA2">
                <w:rPr>
                  <w:rStyle w:val="Hyperlink"/>
                  <w:rFonts w:asciiTheme="minorHAnsi" w:hAnsiTheme="minorHAnsi" w:cstheme="minorHAnsi"/>
                </w:rPr>
                <w:t>good academic practice</w:t>
              </w:r>
            </w:hyperlink>
            <w:r w:rsidRPr="00C42796">
              <w:rPr>
                <w:rFonts w:asciiTheme="minorHAnsi" w:hAnsiTheme="minorHAnsi" w:cstheme="minorHAnsi"/>
              </w:rPr>
              <w:t xml:space="preserve">. It also has tabs for the specific referencing styles depending on whether you require </w:t>
            </w:r>
            <w:hyperlink r:id="rId17" w:history="1">
              <w:r w:rsidRPr="00B5655B">
                <w:rPr>
                  <w:rStyle w:val="Hyperlink"/>
                  <w:rFonts w:asciiTheme="minorHAnsi" w:hAnsiTheme="minorHAnsi" w:cstheme="minorHAnsi"/>
                </w:rPr>
                <w:t>Harvard style used in business</w:t>
              </w:r>
            </w:hyperlink>
            <w:r w:rsidRPr="00C42796">
              <w:rPr>
                <w:rFonts w:asciiTheme="minorHAnsi" w:hAnsiTheme="minorHAnsi" w:cstheme="minorHAnsi"/>
              </w:rPr>
              <w:t xml:space="preserve"> or </w:t>
            </w:r>
            <w:hyperlink r:id="rId18" w:history="1">
              <w:r w:rsidRPr="00B5655B">
                <w:rPr>
                  <w:rStyle w:val="Hyperlink"/>
                  <w:rFonts w:asciiTheme="minorHAnsi" w:hAnsiTheme="minorHAnsi" w:cstheme="minorHAnsi"/>
                </w:rPr>
                <w:t>OSCOLA style used by the Law school.</w:t>
              </w:r>
            </w:hyperlink>
          </w:p>
          <w:p w14:paraId="4CD4A5FC" w14:textId="12E89B7B" w:rsidR="00B5655B" w:rsidRDefault="001A3B72" w:rsidP="00046B5D">
            <w:pPr>
              <w:rPr>
                <w:rFonts w:asciiTheme="minorHAnsi" w:hAnsiTheme="minorHAnsi" w:cstheme="minorHAnsi"/>
                <w:color w:val="000000"/>
                <w:shd w:val="clear" w:color="auto" w:fill="FFFFFF"/>
              </w:rPr>
            </w:pPr>
            <w:r w:rsidRPr="00B15318">
              <w:rPr>
                <w:rFonts w:asciiTheme="minorHAnsi" w:hAnsiTheme="minorHAnsi" w:cstheme="minorHAnsi"/>
                <w:color w:val="000000"/>
                <w:shd w:val="clear" w:color="auto" w:fill="FFFFFF"/>
              </w:rPr>
              <w:t xml:space="preserve">The </w:t>
            </w:r>
            <w:r>
              <w:rPr>
                <w:rFonts w:asciiTheme="minorHAnsi" w:hAnsiTheme="minorHAnsi" w:cstheme="minorHAnsi"/>
                <w:color w:val="000000"/>
                <w:shd w:val="clear" w:color="auto" w:fill="FFFFFF"/>
              </w:rPr>
              <w:t>U</w:t>
            </w:r>
            <w:r w:rsidRPr="00B15318">
              <w:rPr>
                <w:rFonts w:asciiTheme="minorHAnsi" w:hAnsiTheme="minorHAnsi" w:cstheme="minorHAnsi"/>
                <w:color w:val="000000"/>
                <w:shd w:val="clear" w:color="auto" w:fill="FFFFFF"/>
              </w:rPr>
              <w:t xml:space="preserve">niversity has a wealth of support services available to students; further information can be obtained from </w:t>
            </w:r>
            <w:hyperlink r:id="rId19" w:history="1">
              <w:r w:rsidRPr="001A3B72">
                <w:rPr>
                  <w:rStyle w:val="Hyperlink"/>
                  <w:rFonts w:asciiTheme="minorHAnsi" w:hAnsiTheme="minorHAnsi" w:cstheme="minorHAnsi"/>
                  <w:shd w:val="clear" w:color="auto" w:fill="FFFFFF"/>
                </w:rPr>
                <w:t>Student Gateway</w:t>
              </w:r>
            </w:hyperlink>
            <w:r w:rsidRPr="00B15318">
              <w:rPr>
                <w:rFonts w:asciiTheme="minorHAnsi" w:hAnsiTheme="minorHAnsi" w:cstheme="minorHAnsi"/>
                <w:color w:val="000000"/>
                <w:shd w:val="clear" w:color="auto" w:fill="FFFFFF"/>
              </w:rPr>
              <w:t xml:space="preserve">, </w:t>
            </w:r>
            <w:r w:rsidR="001D0C7F">
              <w:rPr>
                <w:rFonts w:asciiTheme="minorHAnsi" w:hAnsiTheme="minorHAnsi" w:cstheme="minorHAnsi"/>
                <w:color w:val="000000"/>
                <w:shd w:val="clear" w:color="auto" w:fill="FFFFFF"/>
              </w:rPr>
              <w:t xml:space="preserve">the </w:t>
            </w:r>
            <w:hyperlink r:id="rId20" w:history="1">
              <w:r w:rsidRPr="001D0C7F">
                <w:rPr>
                  <w:rStyle w:val="Hyperlink"/>
                  <w:rFonts w:asciiTheme="minorHAnsi" w:hAnsiTheme="minorHAnsi" w:cstheme="minorHAnsi"/>
                  <w:shd w:val="clear" w:color="auto" w:fill="FFFFFF"/>
                </w:rPr>
                <w:t>Student Advice Centre</w:t>
              </w:r>
            </w:hyperlink>
            <w:r w:rsidRPr="00B15318">
              <w:rPr>
                <w:rFonts w:asciiTheme="minorHAnsi" w:hAnsiTheme="minorHAnsi" w:cstheme="minorHAnsi"/>
                <w:color w:val="000000"/>
                <w:shd w:val="clear" w:color="auto" w:fill="FFFFFF"/>
              </w:rPr>
              <w:t xml:space="preserve">, </w:t>
            </w:r>
            <w:hyperlink r:id="rId21" w:history="1">
              <w:r w:rsidRPr="001A3B72">
                <w:rPr>
                  <w:rStyle w:val="Hyperlink"/>
                  <w:rFonts w:asciiTheme="minorHAnsi" w:hAnsiTheme="minorHAnsi" w:cstheme="minorHAnsi"/>
                  <w:shd w:val="clear" w:color="auto" w:fill="FFFFFF"/>
                </w:rPr>
                <w:t>Library and Learning Services</w:t>
              </w:r>
            </w:hyperlink>
            <w:r w:rsidRPr="00B15318">
              <w:rPr>
                <w:rFonts w:asciiTheme="minorHAnsi" w:hAnsiTheme="minorHAnsi" w:cstheme="minorHAnsi"/>
                <w:color w:val="000000"/>
                <w:shd w:val="clear" w:color="auto" w:fill="FFFFFF"/>
              </w:rPr>
              <w:t xml:space="preserve"> and, most importantly, </w:t>
            </w:r>
            <w:proofErr w:type="gramStart"/>
            <w:r w:rsidRPr="00B15318">
              <w:rPr>
                <w:rFonts w:asciiTheme="minorHAnsi" w:hAnsiTheme="minorHAnsi" w:cstheme="minorHAnsi"/>
                <w:color w:val="000000"/>
                <w:shd w:val="clear" w:color="auto" w:fill="FFFFFF"/>
              </w:rPr>
              <w:t>your</w:t>
            </w:r>
            <w:proofErr w:type="gramEnd"/>
            <w:r w:rsidRPr="00B15318">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P</w:t>
            </w:r>
            <w:r w:rsidRPr="00B15318">
              <w:rPr>
                <w:rFonts w:asciiTheme="minorHAnsi" w:hAnsiTheme="minorHAnsi" w:cstheme="minorHAnsi"/>
                <w:color w:val="000000"/>
                <w:shd w:val="clear" w:color="auto" w:fill="FFFFFF"/>
              </w:rPr>
              <w:t xml:space="preserve">ersonal </w:t>
            </w:r>
            <w:r>
              <w:rPr>
                <w:rFonts w:asciiTheme="minorHAnsi" w:hAnsiTheme="minorHAnsi" w:cstheme="minorHAnsi"/>
                <w:color w:val="000000"/>
                <w:shd w:val="clear" w:color="auto" w:fill="FFFFFF"/>
              </w:rPr>
              <w:t>T</w:t>
            </w:r>
            <w:r w:rsidRPr="00B15318">
              <w:rPr>
                <w:rFonts w:asciiTheme="minorHAnsi" w:hAnsiTheme="minorHAnsi" w:cstheme="minorHAnsi"/>
                <w:color w:val="000000"/>
                <w:shd w:val="clear" w:color="auto" w:fill="FFFFFF"/>
              </w:rPr>
              <w:t xml:space="preserve">utor. If you are struggling with your assessments and/or deadlines please do seek help as soon as possible so that appropriate support and guidance can be identiﬁed and put in place for you. More information can be found on </w:t>
            </w:r>
            <w:r w:rsidRPr="001D0C7F">
              <w:rPr>
                <w:rFonts w:asciiTheme="minorHAnsi" w:hAnsiTheme="minorHAnsi" w:cstheme="minorHAnsi"/>
                <w:color w:val="000000" w:themeColor="text1"/>
                <w:shd w:val="clear" w:color="auto" w:fill="FFFFFF"/>
              </w:rPr>
              <w:t>the </w:t>
            </w:r>
            <w:hyperlink r:id="rId22" w:tooltip="#HealthyDMU Hub" w:history="1">
              <w:r w:rsidRPr="001D0C7F">
                <w:rPr>
                  <w:rFonts w:asciiTheme="minorHAnsi" w:hAnsiTheme="minorHAnsi" w:cstheme="minorHAnsi"/>
                  <w:color w:val="000000" w:themeColor="text1"/>
                  <w:u w:val="single"/>
                </w:rPr>
                <w:t>Healthy DMU pages</w:t>
              </w:r>
            </w:hyperlink>
            <w:r w:rsidRPr="001D0C7F">
              <w:rPr>
                <w:rFonts w:asciiTheme="minorHAnsi" w:hAnsiTheme="minorHAnsi" w:cstheme="minorHAnsi"/>
                <w:color w:val="000000" w:themeColor="text1"/>
                <w:shd w:val="clear" w:color="auto" w:fill="FFFFFF"/>
              </w:rPr>
              <w:t>.</w:t>
            </w:r>
          </w:p>
          <w:p w14:paraId="303E60AA" w14:textId="5AF6E5A4" w:rsidR="00046B5D" w:rsidRPr="00046B5D" w:rsidRDefault="00046B5D" w:rsidP="00046B5D">
            <w:pPr>
              <w:rPr>
                <w:rFonts w:asciiTheme="minorHAnsi" w:hAnsiTheme="minorHAnsi" w:cstheme="minorHAnsi"/>
              </w:rPr>
            </w:pPr>
          </w:p>
        </w:tc>
      </w:tr>
    </w:tbl>
    <w:p w14:paraId="144BCA3C" w14:textId="64E64DAF" w:rsidR="00C56BDA" w:rsidRPr="00224B34" w:rsidRDefault="00C56BDA">
      <w:pPr>
        <w:pStyle w:val="Body"/>
        <w:rPr>
          <w:rFonts w:ascii="Calibri" w:eastAsia="Arial" w:hAnsi="Calibri" w:cs="Arial"/>
          <w:sz w:val="20"/>
          <w:szCs w:val="20"/>
        </w:rPr>
      </w:pPr>
    </w:p>
    <w:sectPr w:rsidR="00C56BDA" w:rsidRPr="00224B34" w:rsidSect="00C42796">
      <w:headerReference w:type="default" r:id="rId23"/>
      <w:footerReference w:type="default" r:id="rId24"/>
      <w:pgSz w:w="11900" w:h="16840"/>
      <w:pgMar w:top="1440" w:right="1080" w:bottom="1440" w:left="108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4264D" w14:textId="77777777" w:rsidR="00000A13" w:rsidRDefault="00000A13" w:rsidP="00CB3425">
      <w:r>
        <w:separator/>
      </w:r>
    </w:p>
  </w:endnote>
  <w:endnote w:type="continuationSeparator" w:id="0">
    <w:p w14:paraId="7D025F71" w14:textId="77777777" w:rsidR="00000A13" w:rsidRDefault="00000A13" w:rsidP="00CB3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mSprings">
    <w:altName w:val="Georgia"/>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BA2AC" w14:textId="77777777" w:rsidR="004036C2" w:rsidRPr="00224B34" w:rsidRDefault="004E0801">
    <w:pPr>
      <w:pStyle w:val="Footer"/>
      <w:tabs>
        <w:tab w:val="clear" w:pos="9026"/>
        <w:tab w:val="right" w:pos="9000"/>
      </w:tabs>
      <w:jc w:val="center"/>
      <w:rPr>
        <w:rFonts w:ascii="Calibri" w:eastAsia="Arial" w:hAnsi="Calibri" w:cs="Arial"/>
        <w:sz w:val="16"/>
        <w:szCs w:val="16"/>
      </w:rPr>
    </w:pPr>
    <w:r w:rsidRPr="00224B34">
      <w:rPr>
        <w:rFonts w:ascii="Calibri" w:eastAsia="Arial" w:hAnsi="Calibri" w:cs="Arial"/>
        <w:sz w:val="16"/>
        <w:szCs w:val="16"/>
      </w:rPr>
      <w:t>Assignment Brief Template</w:t>
    </w:r>
  </w:p>
  <w:p w14:paraId="6D5C6EC8" w14:textId="61AC36D6" w:rsidR="004036C2" w:rsidRPr="00224B34" w:rsidRDefault="004036C2">
    <w:pPr>
      <w:pStyle w:val="Footer"/>
      <w:tabs>
        <w:tab w:val="clear" w:pos="9026"/>
        <w:tab w:val="right" w:pos="9000"/>
      </w:tabs>
      <w:jc w:val="center"/>
      <w:rPr>
        <w:rFonts w:ascii="Calibri" w:hAnsi="Calibri"/>
      </w:rPr>
    </w:pPr>
    <w:r w:rsidRPr="00224B34">
      <w:rPr>
        <w:rFonts w:ascii="Calibri" w:eastAsia="Arial" w:hAnsi="Calibri" w:cs="Arial"/>
        <w:sz w:val="16"/>
        <w:szCs w:val="16"/>
      </w:rPr>
      <w:t xml:space="preserve">Page </w:t>
    </w:r>
    <w:r w:rsidRPr="00224B34">
      <w:rPr>
        <w:rFonts w:ascii="Calibri" w:eastAsia="Arial" w:hAnsi="Calibri" w:cs="Arial"/>
        <w:b/>
        <w:bCs/>
        <w:sz w:val="16"/>
        <w:szCs w:val="16"/>
      </w:rPr>
      <w:fldChar w:fldCharType="begin"/>
    </w:r>
    <w:r w:rsidRPr="00224B34">
      <w:rPr>
        <w:rFonts w:ascii="Calibri" w:eastAsia="Arial" w:hAnsi="Calibri" w:cs="Arial"/>
        <w:b/>
        <w:bCs/>
        <w:sz w:val="16"/>
        <w:szCs w:val="16"/>
      </w:rPr>
      <w:instrText xml:space="preserve"> PAGE </w:instrText>
    </w:r>
    <w:r w:rsidRPr="00224B34">
      <w:rPr>
        <w:rFonts w:ascii="Calibri" w:eastAsia="Arial" w:hAnsi="Calibri" w:cs="Arial"/>
        <w:b/>
        <w:bCs/>
        <w:sz w:val="16"/>
        <w:szCs w:val="16"/>
      </w:rPr>
      <w:fldChar w:fldCharType="separate"/>
    </w:r>
    <w:r w:rsidR="00041C93">
      <w:rPr>
        <w:rFonts w:ascii="Calibri" w:eastAsia="Arial" w:hAnsi="Calibri" w:cs="Arial"/>
        <w:b/>
        <w:bCs/>
        <w:noProof/>
        <w:sz w:val="16"/>
        <w:szCs w:val="16"/>
      </w:rPr>
      <w:t>5</w:t>
    </w:r>
    <w:r w:rsidRPr="00224B34">
      <w:rPr>
        <w:rFonts w:ascii="Calibri" w:eastAsia="Arial" w:hAnsi="Calibri" w:cs="Arial"/>
        <w:b/>
        <w:bCs/>
        <w:sz w:val="16"/>
        <w:szCs w:val="16"/>
      </w:rPr>
      <w:fldChar w:fldCharType="end"/>
    </w:r>
    <w:r w:rsidRPr="00224B34">
      <w:rPr>
        <w:rFonts w:ascii="Calibri" w:eastAsia="Arial" w:hAnsi="Calibri" w:cs="Arial"/>
        <w:sz w:val="16"/>
        <w:szCs w:val="16"/>
      </w:rPr>
      <w:t xml:space="preserve"> of </w:t>
    </w:r>
    <w:r w:rsidRPr="00224B34">
      <w:rPr>
        <w:rFonts w:ascii="Calibri" w:eastAsia="Arial" w:hAnsi="Calibri" w:cs="Arial"/>
        <w:b/>
        <w:bCs/>
        <w:sz w:val="16"/>
        <w:szCs w:val="16"/>
      </w:rPr>
      <w:fldChar w:fldCharType="begin"/>
    </w:r>
    <w:r w:rsidRPr="00224B34">
      <w:rPr>
        <w:rFonts w:ascii="Calibri" w:eastAsia="Arial" w:hAnsi="Calibri" w:cs="Arial"/>
        <w:b/>
        <w:bCs/>
        <w:sz w:val="16"/>
        <w:szCs w:val="16"/>
      </w:rPr>
      <w:instrText xml:space="preserve"> NUMPAGES </w:instrText>
    </w:r>
    <w:r w:rsidRPr="00224B34">
      <w:rPr>
        <w:rFonts w:ascii="Calibri" w:eastAsia="Arial" w:hAnsi="Calibri" w:cs="Arial"/>
        <w:b/>
        <w:bCs/>
        <w:sz w:val="16"/>
        <w:szCs w:val="16"/>
      </w:rPr>
      <w:fldChar w:fldCharType="separate"/>
    </w:r>
    <w:r w:rsidR="00041C93">
      <w:rPr>
        <w:rFonts w:ascii="Calibri" w:eastAsia="Arial" w:hAnsi="Calibri" w:cs="Arial"/>
        <w:b/>
        <w:bCs/>
        <w:noProof/>
        <w:sz w:val="16"/>
        <w:szCs w:val="16"/>
      </w:rPr>
      <w:t>5</w:t>
    </w:r>
    <w:r w:rsidRPr="00224B34">
      <w:rPr>
        <w:rFonts w:ascii="Calibri" w:eastAsia="Arial" w:hAnsi="Calibri" w:cs="Arial"/>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513D9" w14:textId="77777777" w:rsidR="00000A13" w:rsidRDefault="00000A13" w:rsidP="00CB3425">
      <w:r>
        <w:separator/>
      </w:r>
    </w:p>
  </w:footnote>
  <w:footnote w:type="continuationSeparator" w:id="0">
    <w:p w14:paraId="0D52075E" w14:textId="77777777" w:rsidR="00000A13" w:rsidRDefault="00000A13" w:rsidP="00CB3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4AF7B" w14:textId="5F93EF5C" w:rsidR="002611EF" w:rsidRPr="00F55DBC" w:rsidRDefault="00080550" w:rsidP="002611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contextualSpacing/>
      <w:rPr>
        <w:rFonts w:ascii="Calibri" w:hAnsi="Calibri" w:cs="Calibri"/>
        <w:color w:val="1F497D"/>
        <w:sz w:val="16"/>
        <w:szCs w:val="16"/>
        <w:bdr w:val="none" w:sz="0" w:space="0" w:color="auto"/>
        <w:lang w:val="en-GB" w:eastAsia="en-US"/>
      </w:rPr>
    </w:pPr>
    <w:r>
      <w:rPr>
        <w:rFonts w:ascii="Calibri" w:hAnsi="Calibri" w:cs="Calibri"/>
        <w:noProof/>
        <w:sz w:val="16"/>
        <w:szCs w:val="16"/>
        <w:bdr w:val="none" w:sz="0" w:space="0" w:color="auto"/>
        <w:lang w:val="en-GB"/>
      </w:rPr>
      <mc:AlternateContent>
        <mc:Choice Requires="wps">
          <w:drawing>
            <wp:anchor distT="0" distB="0" distL="114300" distR="114300" simplePos="0" relativeHeight="251659264" behindDoc="0" locked="0" layoutInCell="1" allowOverlap="1" wp14:anchorId="4457941F" wp14:editId="27C8AC3E">
              <wp:simplePos x="0" y="0"/>
              <wp:positionH relativeFrom="column">
                <wp:posOffset>4983480</wp:posOffset>
              </wp:positionH>
              <wp:positionV relativeFrom="paragraph">
                <wp:posOffset>-304800</wp:posOffset>
              </wp:positionV>
              <wp:extent cx="1424940" cy="944880"/>
              <wp:effectExtent l="0" t="0" r="3810" b="7620"/>
              <wp:wrapNone/>
              <wp:docPr id="2" name="Text Box 2"/>
              <wp:cNvGraphicFramePr/>
              <a:graphic xmlns:a="http://schemas.openxmlformats.org/drawingml/2006/main">
                <a:graphicData uri="http://schemas.microsoft.com/office/word/2010/wordprocessingShape">
                  <wps:wsp>
                    <wps:cNvSpPr txBox="1"/>
                    <wps:spPr>
                      <a:xfrm>
                        <a:off x="0" y="0"/>
                        <a:ext cx="1424940" cy="944880"/>
                      </a:xfrm>
                      <a:prstGeom prst="rect">
                        <a:avLst/>
                      </a:prstGeom>
                      <a:solidFill>
                        <a:schemeClr val="lt1"/>
                      </a:solidFill>
                      <a:ln w="6350">
                        <a:noFill/>
                      </a:ln>
                    </wps:spPr>
                    <wps:txbx>
                      <w:txbxContent>
                        <w:p w14:paraId="2EF7D52C" w14:textId="65EF2BDF" w:rsidR="00080550" w:rsidRDefault="00080550">
                          <w:r>
                            <w:rPr>
                              <w:rFonts w:ascii="Calibri" w:hAnsi="Calibri" w:cs="Calibri"/>
                              <w:noProof/>
                              <w:color w:val="1F497D"/>
                              <w:sz w:val="16"/>
                              <w:szCs w:val="16"/>
                            </w:rPr>
                            <w:drawing>
                              <wp:inline distT="0" distB="0" distL="0" distR="0" wp14:anchorId="2372E8CC" wp14:editId="0A59AB56">
                                <wp:extent cx="1122180" cy="74676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U logo.png"/>
                                        <pic:cNvPicPr/>
                                      </pic:nvPicPr>
                                      <pic:blipFill>
                                        <a:blip r:embed="rId1">
                                          <a:extLst>
                                            <a:ext uri="{28A0092B-C50C-407E-A947-70E740481C1C}">
                                              <a14:useLocalDpi xmlns:a14="http://schemas.microsoft.com/office/drawing/2010/main" val="0"/>
                                            </a:ext>
                                          </a:extLst>
                                        </a:blip>
                                        <a:stretch>
                                          <a:fillRect/>
                                        </a:stretch>
                                      </pic:blipFill>
                                      <pic:spPr>
                                        <a:xfrm>
                                          <a:off x="0" y="0"/>
                                          <a:ext cx="1125990" cy="7492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57941F" id="_x0000_t202" coordsize="21600,21600" o:spt="202" path="m,l,21600r21600,l21600,xe">
              <v:stroke joinstyle="miter"/>
              <v:path gradientshapeok="t" o:connecttype="rect"/>
            </v:shapetype>
            <v:shape id="Text Box 2" o:spid="_x0000_s1026" type="#_x0000_t202" style="position:absolute;margin-left:392.4pt;margin-top:-24pt;width:112.2pt;height:7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" fillcolor="white [3201]" stroked="f" strokeweight=".5pt">
              <v:textbox>
                <w:txbxContent>
                  <w:p w14:paraId="2EF7D52C" w14:textId="65EF2BDF" w:rsidR="00080550" w:rsidRDefault="00080550">
                    <w:r>
                      <w:rPr>
                        <w:rFonts w:ascii="Calibri" w:hAnsi="Calibri" w:cs="Calibri"/>
                        <w:noProof/>
                        <w:color w:val="1F497D"/>
                        <w:sz w:val="16"/>
                        <w:szCs w:val="16"/>
                      </w:rPr>
                      <w:drawing>
                        <wp:inline distT="0" distB="0" distL="0" distR="0" wp14:anchorId="2372E8CC" wp14:editId="0A59AB56">
                          <wp:extent cx="1122180" cy="74676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U logo.png"/>
                                  <pic:cNvPicPr/>
                                </pic:nvPicPr>
                                <pic:blipFill>
                                  <a:blip r:embed="rId1">
                                    <a:extLst>
                                      <a:ext uri="{28A0092B-C50C-407E-A947-70E740481C1C}">
                                        <a14:useLocalDpi xmlns:a14="http://schemas.microsoft.com/office/drawing/2010/main" val="0"/>
                                      </a:ext>
                                    </a:extLst>
                                  </a:blip>
                                  <a:stretch>
                                    <a:fillRect/>
                                  </a:stretch>
                                </pic:blipFill>
                                <pic:spPr>
                                  <a:xfrm>
                                    <a:off x="0" y="0"/>
                                    <a:ext cx="1125990" cy="749296"/>
                                  </a:xfrm>
                                  <a:prstGeom prst="rect">
                                    <a:avLst/>
                                  </a:prstGeom>
                                </pic:spPr>
                              </pic:pic>
                            </a:graphicData>
                          </a:graphic>
                        </wp:inline>
                      </w:drawing>
                    </w:r>
                  </w:p>
                </w:txbxContent>
              </v:textbox>
            </v:shape>
          </w:pict>
        </mc:Fallback>
      </mc:AlternateContent>
    </w:r>
    <w:r w:rsidR="002611EF" w:rsidRPr="00F55DBC">
      <w:rPr>
        <w:rFonts w:ascii="Calibri" w:hAnsi="Calibri" w:cs="Calibri"/>
        <w:sz w:val="16"/>
        <w:szCs w:val="16"/>
      </w:rPr>
      <w:t xml:space="preserve">This document is for </w:t>
    </w:r>
    <w:r w:rsidR="00F25F28">
      <w:rPr>
        <w:rFonts w:ascii="Calibri" w:hAnsi="Calibri" w:cs="Calibri"/>
        <w:sz w:val="16"/>
        <w:szCs w:val="16"/>
      </w:rPr>
      <w:t>De Montfort University</w:t>
    </w:r>
    <w:r w:rsidR="002611EF" w:rsidRPr="00F55DBC">
      <w:rPr>
        <w:rFonts w:ascii="Calibri" w:hAnsi="Calibri" w:cs="Calibri"/>
        <w:sz w:val="16"/>
        <w:szCs w:val="16"/>
      </w:rPr>
      <w:t xml:space="preserve"> use and should not be passed to third parties or posted on any website.</w:t>
    </w:r>
    <w:r w:rsidR="00F25F28" w:rsidRPr="00F55DBC">
      <w:rPr>
        <w:rFonts w:ascii="Calibri" w:hAnsi="Calibri" w:cs="Calibri"/>
        <w:color w:val="1F497D"/>
        <w:sz w:val="16"/>
        <w:szCs w:val="16"/>
        <w:bdr w:val="none" w:sz="0" w:space="0" w:color="auto"/>
        <w:lang w:val="en-GB" w:eastAsia="en-US"/>
      </w:rPr>
      <w:t xml:space="preserve"> </w:t>
    </w:r>
  </w:p>
  <w:p w14:paraId="566CEAE2" w14:textId="77777777" w:rsidR="002611EF" w:rsidRDefault="0026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6179E"/>
    <w:multiLevelType w:val="hybridMultilevel"/>
    <w:tmpl w:val="8DFA1E70"/>
    <w:lvl w:ilvl="0" w:tplc="FFFFFFFF">
      <w:start w:val="1"/>
      <w:numFmt w:val="decimal"/>
      <w:lvlText w:val="%1."/>
      <w:lvlJc w:val="left"/>
      <w:pPr>
        <w:tabs>
          <w:tab w:val="num" w:pos="360"/>
        </w:tabs>
        <w:ind w:left="36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15:restartNumberingAfterBreak="0">
    <w:nsid w:val="16492643"/>
    <w:multiLevelType w:val="hybridMultilevel"/>
    <w:tmpl w:val="2AAA36EA"/>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2" w15:restartNumberingAfterBreak="0">
    <w:nsid w:val="16CE0125"/>
    <w:multiLevelType w:val="multilevel"/>
    <w:tmpl w:val="374824E0"/>
    <w:styleLink w:val="List21"/>
    <w:lvl w:ilvl="0">
      <w:start w:val="1"/>
      <w:numFmt w:val="bullet"/>
      <w:lvlText w:val="•"/>
      <w:lvlJc w:val="left"/>
      <w:pPr>
        <w:tabs>
          <w:tab w:val="num" w:pos="720"/>
        </w:tabs>
        <w:ind w:left="720" w:hanging="360"/>
      </w:pPr>
      <w:rPr>
        <w:rFonts w:ascii="Arial" w:eastAsia="Arial" w:hAnsi="Arial" w:cs="Arial"/>
        <w:color w:val="000000"/>
        <w:position w:val="0"/>
        <w:sz w:val="20"/>
        <w:szCs w:val="20"/>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3" w15:restartNumberingAfterBreak="0">
    <w:nsid w:val="185A7D1C"/>
    <w:multiLevelType w:val="multilevel"/>
    <w:tmpl w:val="F9C6D34C"/>
    <w:lvl w:ilvl="0">
      <w:start w:val="1"/>
      <w:numFmt w:val="bullet"/>
      <w:lvlText w:val="-"/>
      <w:lvlJc w:val="left"/>
      <w:pPr>
        <w:tabs>
          <w:tab w:val="num" w:pos="218"/>
        </w:tabs>
        <w:ind w:left="218" w:hanging="218"/>
      </w:pPr>
      <w:rPr>
        <w:rFonts w:ascii="Cambria" w:eastAsia="Cambria" w:hAnsi="Cambria" w:cs="Cambria"/>
        <w:caps w:val="0"/>
        <w:smallCaps w:val="0"/>
        <w:strike w:val="0"/>
        <w:dstrike w:val="0"/>
        <w:color w:val="000000"/>
        <w:spacing w:val="0"/>
        <w:kern w:val="0"/>
        <w:position w:val="4"/>
        <w:sz w:val="29"/>
        <w:szCs w:val="29"/>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458"/>
        </w:tabs>
        <w:ind w:left="45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698"/>
        </w:tabs>
        <w:ind w:left="69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938"/>
        </w:tabs>
        <w:ind w:left="93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1178"/>
        </w:tabs>
        <w:ind w:left="117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1418"/>
        </w:tabs>
        <w:ind w:left="141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1658"/>
        </w:tabs>
        <w:ind w:left="165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1898"/>
        </w:tabs>
        <w:ind w:left="189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2138"/>
        </w:tabs>
        <w:ind w:left="213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abstractNum>
  <w:abstractNum w:abstractNumId="4" w15:restartNumberingAfterBreak="0">
    <w:nsid w:val="1ABA761B"/>
    <w:multiLevelType w:val="multilevel"/>
    <w:tmpl w:val="6D0A94B0"/>
    <w:styleLink w:val="List41"/>
    <w:lvl w:ilvl="0">
      <w:start w:val="1"/>
      <w:numFmt w:val="decimal"/>
      <w:lvlText w:val="%1."/>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5" w15:restartNumberingAfterBreak="0">
    <w:nsid w:val="1CA948B8"/>
    <w:multiLevelType w:val="multilevel"/>
    <w:tmpl w:val="F80A4AEE"/>
    <w:styleLink w:val="Dash"/>
    <w:lvl w:ilvl="0">
      <w:start w:val="1"/>
      <w:numFmt w:val="bullet"/>
      <w:lvlText w:val="-"/>
      <w:lvlJc w:val="left"/>
      <w:pPr>
        <w:tabs>
          <w:tab w:val="num" w:pos="218"/>
        </w:tabs>
        <w:ind w:left="218" w:hanging="218"/>
      </w:pPr>
      <w:rPr>
        <w:rFonts w:ascii="Cambria" w:eastAsia="Cambria" w:hAnsi="Cambria" w:cs="Cambria"/>
        <w:caps w:val="0"/>
        <w:smallCaps w:val="0"/>
        <w:strike w:val="0"/>
        <w:dstrike w:val="0"/>
        <w:color w:val="000000"/>
        <w:spacing w:val="0"/>
        <w:kern w:val="0"/>
        <w:position w:val="4"/>
        <w:sz w:val="29"/>
        <w:szCs w:val="29"/>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458"/>
        </w:tabs>
        <w:ind w:left="45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698"/>
        </w:tabs>
        <w:ind w:left="69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938"/>
        </w:tabs>
        <w:ind w:left="93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1178"/>
        </w:tabs>
        <w:ind w:left="117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1418"/>
        </w:tabs>
        <w:ind w:left="141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1658"/>
        </w:tabs>
        <w:ind w:left="165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1898"/>
        </w:tabs>
        <w:ind w:left="189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2138"/>
        </w:tabs>
        <w:ind w:left="213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abstractNum>
  <w:abstractNum w:abstractNumId="6" w15:restartNumberingAfterBreak="0">
    <w:nsid w:val="1D307C45"/>
    <w:multiLevelType w:val="multilevel"/>
    <w:tmpl w:val="8FD209D2"/>
    <w:lvl w:ilvl="0">
      <w:start w:val="1"/>
      <w:numFmt w:val="decimal"/>
      <w:lvlText w:val="%1."/>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7" w15:restartNumberingAfterBreak="0">
    <w:nsid w:val="24DD6656"/>
    <w:multiLevelType w:val="hybridMultilevel"/>
    <w:tmpl w:val="5C1E621A"/>
    <w:lvl w:ilvl="0" w:tplc="6D7C983C">
      <w:start w:val="1"/>
      <w:numFmt w:val="bullet"/>
      <w:lvlText w:val=""/>
      <w:lvlJc w:val="left"/>
      <w:pPr>
        <w:tabs>
          <w:tab w:val="num" w:pos="360"/>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9B774D"/>
    <w:multiLevelType w:val="multilevel"/>
    <w:tmpl w:val="212AC5EA"/>
    <w:lvl w:ilvl="0">
      <w:start w:val="1"/>
      <w:numFmt w:val="decimal"/>
      <w:lvlText w:val="%1."/>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9" w15:restartNumberingAfterBreak="0">
    <w:nsid w:val="267E745A"/>
    <w:multiLevelType w:val="hybridMultilevel"/>
    <w:tmpl w:val="0A0A8A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90A1E6A"/>
    <w:multiLevelType w:val="multilevel"/>
    <w:tmpl w:val="F32A128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 w15:restartNumberingAfterBreak="0">
    <w:nsid w:val="29FB4053"/>
    <w:multiLevelType w:val="multilevel"/>
    <w:tmpl w:val="C6C4C908"/>
    <w:styleLink w:val="List0"/>
    <w:lvl w:ilvl="0">
      <w:start w:val="1"/>
      <w:numFmt w:val="decimal"/>
      <w:lvlText w:val="%1."/>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2" w15:restartNumberingAfterBreak="0">
    <w:nsid w:val="341001D1"/>
    <w:multiLevelType w:val="multilevel"/>
    <w:tmpl w:val="C5B436BC"/>
    <w:lvl w:ilvl="0">
      <w:start w:val="1"/>
      <w:numFmt w:val="bullet"/>
      <w:lvlText w:val="•"/>
      <w:lvlJc w:val="left"/>
      <w:pPr>
        <w:tabs>
          <w:tab w:val="num" w:pos="720"/>
        </w:tabs>
        <w:ind w:left="720" w:hanging="360"/>
      </w:pPr>
      <w:rPr>
        <w:rFonts w:ascii="Arial" w:eastAsia="Arial" w:hAnsi="Arial" w:cs="Arial"/>
        <w:color w:val="000000"/>
        <w:position w:val="0"/>
        <w:sz w:val="20"/>
        <w:szCs w:val="20"/>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13" w15:restartNumberingAfterBreak="0">
    <w:nsid w:val="362848BE"/>
    <w:multiLevelType w:val="multilevel"/>
    <w:tmpl w:val="AF1AEE2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4" w15:restartNumberingAfterBreak="0">
    <w:nsid w:val="38C35C48"/>
    <w:multiLevelType w:val="hybridMultilevel"/>
    <w:tmpl w:val="068EF6E0"/>
    <w:lvl w:ilvl="0" w:tplc="DC0AED40">
      <w:start w:val="1"/>
      <w:numFmt w:val="bullet"/>
      <w:pStyle w:val="bullets"/>
      <w:lvlText w:val=""/>
      <w:lvlJc w:val="left"/>
      <w:pPr>
        <w:tabs>
          <w:tab w:val="num" w:pos="567"/>
        </w:tabs>
        <w:ind w:left="567" w:hanging="567"/>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C235A9"/>
    <w:multiLevelType w:val="multilevel"/>
    <w:tmpl w:val="9E162420"/>
    <w:lvl w:ilvl="0">
      <w:start w:val="1"/>
      <w:numFmt w:val="decimal"/>
      <w:lvlText w:val="%1."/>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6" w15:restartNumberingAfterBreak="0">
    <w:nsid w:val="49877D8E"/>
    <w:multiLevelType w:val="multilevel"/>
    <w:tmpl w:val="084EF21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15:restartNumberingAfterBreak="0">
    <w:nsid w:val="4B8204D9"/>
    <w:multiLevelType w:val="multilevel"/>
    <w:tmpl w:val="337449BC"/>
    <w:lvl w:ilvl="0">
      <w:start w:val="1"/>
      <w:numFmt w:val="bullet"/>
      <w:lvlText w:val="-"/>
      <w:lvlJc w:val="left"/>
      <w:pPr>
        <w:tabs>
          <w:tab w:val="num" w:pos="218"/>
        </w:tabs>
        <w:ind w:left="218" w:hanging="218"/>
      </w:pPr>
      <w:rPr>
        <w:rFonts w:ascii="Cambria" w:eastAsia="Cambria" w:hAnsi="Cambria" w:cs="Cambria"/>
        <w:caps w:val="0"/>
        <w:smallCaps w:val="0"/>
        <w:strike w:val="0"/>
        <w:dstrike w:val="0"/>
        <w:color w:val="000000"/>
        <w:spacing w:val="0"/>
        <w:kern w:val="0"/>
        <w:position w:val="4"/>
        <w:sz w:val="29"/>
        <w:szCs w:val="29"/>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458"/>
        </w:tabs>
        <w:ind w:left="45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698"/>
        </w:tabs>
        <w:ind w:left="69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938"/>
        </w:tabs>
        <w:ind w:left="93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1178"/>
        </w:tabs>
        <w:ind w:left="117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1418"/>
        </w:tabs>
        <w:ind w:left="141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1658"/>
        </w:tabs>
        <w:ind w:left="165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1898"/>
        </w:tabs>
        <w:ind w:left="189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2138"/>
        </w:tabs>
        <w:ind w:left="2138" w:hanging="218"/>
      </w:pPr>
      <w:rPr>
        <w:rFonts w:ascii="Cambria" w:eastAsia="Cambria" w:hAnsi="Cambria" w:cs="Cambria"/>
        <w:caps w:val="0"/>
        <w:smallCaps w:val="0"/>
        <w:strike w:val="0"/>
        <w:dstrike w:val="0"/>
        <w:color w:val="000000"/>
        <w:spacing w:val="0"/>
        <w:kern w:val="0"/>
        <w:position w:val="4"/>
        <w:sz w:val="24"/>
        <w:szCs w:val="24"/>
        <w:u w:val="none" w:color="000000"/>
        <w:vertAlign w:val="baseline"/>
        <w:rtl w:val="0"/>
        <w:lang w:val="en-US"/>
        <w14:textOutline w14:w="0" w14:cap="rnd" w14:cmpd="sng" w14:algn="ctr">
          <w14:noFill/>
          <w14:prstDash w14:val="solid"/>
          <w14:bevel/>
        </w14:textOutline>
      </w:rPr>
    </w:lvl>
  </w:abstractNum>
  <w:abstractNum w:abstractNumId="18" w15:restartNumberingAfterBreak="0">
    <w:nsid w:val="55724015"/>
    <w:multiLevelType w:val="multilevel"/>
    <w:tmpl w:val="08DADC42"/>
    <w:lvl w:ilvl="0">
      <w:start w:val="1"/>
      <w:numFmt w:val="decimal"/>
      <w:lvlText w:val="%1."/>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9" w15:restartNumberingAfterBreak="0">
    <w:nsid w:val="5A832B57"/>
    <w:multiLevelType w:val="hybridMultilevel"/>
    <w:tmpl w:val="697A06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405544"/>
    <w:multiLevelType w:val="multilevel"/>
    <w:tmpl w:val="969A2800"/>
    <w:lvl w:ilvl="0">
      <w:start w:val="1"/>
      <w:numFmt w:val="bullet"/>
      <w:lvlText w:val="-"/>
      <w:lvlJc w:val="left"/>
      <w:pPr>
        <w:tabs>
          <w:tab w:val="num" w:pos="218"/>
        </w:tabs>
        <w:ind w:left="218" w:hanging="218"/>
      </w:pPr>
      <w:rPr>
        <w:rFonts w:ascii="Cambria" w:eastAsia="Cambria" w:hAnsi="Cambria" w:cs="Cambria"/>
        <w:position w:val="4"/>
        <w:sz w:val="24"/>
        <w:szCs w:val="24"/>
        <w:lang w:val="en-US"/>
      </w:rPr>
    </w:lvl>
    <w:lvl w:ilvl="1">
      <w:start w:val="1"/>
      <w:numFmt w:val="bullet"/>
      <w:lvlText w:val="-"/>
      <w:lvlJc w:val="left"/>
      <w:pPr>
        <w:tabs>
          <w:tab w:val="num" w:pos="458"/>
        </w:tabs>
        <w:ind w:left="458" w:hanging="218"/>
      </w:pPr>
      <w:rPr>
        <w:rFonts w:ascii="Cambria" w:eastAsia="Cambria" w:hAnsi="Cambria" w:cs="Cambria"/>
        <w:position w:val="4"/>
        <w:sz w:val="24"/>
        <w:szCs w:val="24"/>
        <w:lang w:val="en-US"/>
      </w:rPr>
    </w:lvl>
    <w:lvl w:ilvl="2">
      <w:start w:val="1"/>
      <w:numFmt w:val="bullet"/>
      <w:lvlText w:val="-"/>
      <w:lvlJc w:val="left"/>
      <w:pPr>
        <w:tabs>
          <w:tab w:val="num" w:pos="698"/>
        </w:tabs>
        <w:ind w:left="698" w:hanging="218"/>
      </w:pPr>
      <w:rPr>
        <w:rFonts w:ascii="Cambria" w:eastAsia="Cambria" w:hAnsi="Cambria" w:cs="Cambria"/>
        <w:position w:val="4"/>
        <w:sz w:val="24"/>
        <w:szCs w:val="24"/>
        <w:lang w:val="en-US"/>
      </w:rPr>
    </w:lvl>
    <w:lvl w:ilvl="3">
      <w:start w:val="1"/>
      <w:numFmt w:val="bullet"/>
      <w:lvlText w:val="-"/>
      <w:lvlJc w:val="left"/>
      <w:pPr>
        <w:tabs>
          <w:tab w:val="num" w:pos="938"/>
        </w:tabs>
        <w:ind w:left="938" w:hanging="218"/>
      </w:pPr>
      <w:rPr>
        <w:rFonts w:ascii="Cambria" w:eastAsia="Cambria" w:hAnsi="Cambria" w:cs="Cambria"/>
        <w:position w:val="4"/>
        <w:sz w:val="24"/>
        <w:szCs w:val="24"/>
        <w:lang w:val="en-US"/>
      </w:rPr>
    </w:lvl>
    <w:lvl w:ilvl="4">
      <w:start w:val="1"/>
      <w:numFmt w:val="bullet"/>
      <w:lvlText w:val="-"/>
      <w:lvlJc w:val="left"/>
      <w:pPr>
        <w:tabs>
          <w:tab w:val="num" w:pos="1178"/>
        </w:tabs>
        <w:ind w:left="1178" w:hanging="218"/>
      </w:pPr>
      <w:rPr>
        <w:rFonts w:ascii="Cambria" w:eastAsia="Cambria" w:hAnsi="Cambria" w:cs="Cambria"/>
        <w:position w:val="4"/>
        <w:sz w:val="24"/>
        <w:szCs w:val="24"/>
        <w:lang w:val="en-US"/>
      </w:rPr>
    </w:lvl>
    <w:lvl w:ilvl="5">
      <w:start w:val="1"/>
      <w:numFmt w:val="bullet"/>
      <w:lvlText w:val="-"/>
      <w:lvlJc w:val="left"/>
      <w:pPr>
        <w:tabs>
          <w:tab w:val="num" w:pos="1418"/>
        </w:tabs>
        <w:ind w:left="1418" w:hanging="218"/>
      </w:pPr>
      <w:rPr>
        <w:rFonts w:ascii="Cambria" w:eastAsia="Cambria" w:hAnsi="Cambria" w:cs="Cambria"/>
        <w:position w:val="4"/>
        <w:sz w:val="24"/>
        <w:szCs w:val="24"/>
        <w:lang w:val="en-US"/>
      </w:rPr>
    </w:lvl>
    <w:lvl w:ilvl="6">
      <w:start w:val="1"/>
      <w:numFmt w:val="bullet"/>
      <w:lvlText w:val="-"/>
      <w:lvlJc w:val="left"/>
      <w:pPr>
        <w:tabs>
          <w:tab w:val="num" w:pos="1658"/>
        </w:tabs>
        <w:ind w:left="1658" w:hanging="218"/>
      </w:pPr>
      <w:rPr>
        <w:rFonts w:ascii="Cambria" w:eastAsia="Cambria" w:hAnsi="Cambria" w:cs="Cambria"/>
        <w:position w:val="4"/>
        <w:sz w:val="24"/>
        <w:szCs w:val="24"/>
        <w:lang w:val="en-US"/>
      </w:rPr>
    </w:lvl>
    <w:lvl w:ilvl="7">
      <w:start w:val="1"/>
      <w:numFmt w:val="bullet"/>
      <w:lvlText w:val="-"/>
      <w:lvlJc w:val="left"/>
      <w:pPr>
        <w:tabs>
          <w:tab w:val="num" w:pos="1898"/>
        </w:tabs>
        <w:ind w:left="1898" w:hanging="218"/>
      </w:pPr>
      <w:rPr>
        <w:rFonts w:ascii="Cambria" w:eastAsia="Cambria" w:hAnsi="Cambria" w:cs="Cambria"/>
        <w:position w:val="4"/>
        <w:sz w:val="24"/>
        <w:szCs w:val="24"/>
        <w:lang w:val="en-US"/>
      </w:rPr>
    </w:lvl>
    <w:lvl w:ilvl="8">
      <w:start w:val="1"/>
      <w:numFmt w:val="bullet"/>
      <w:lvlText w:val="-"/>
      <w:lvlJc w:val="left"/>
      <w:pPr>
        <w:tabs>
          <w:tab w:val="num" w:pos="2138"/>
        </w:tabs>
        <w:ind w:left="2138" w:hanging="218"/>
      </w:pPr>
      <w:rPr>
        <w:rFonts w:ascii="Cambria" w:eastAsia="Cambria" w:hAnsi="Cambria" w:cs="Cambria"/>
        <w:position w:val="4"/>
        <w:sz w:val="24"/>
        <w:szCs w:val="24"/>
        <w:lang w:val="en-US"/>
      </w:rPr>
    </w:lvl>
  </w:abstractNum>
  <w:abstractNum w:abstractNumId="21" w15:restartNumberingAfterBreak="0">
    <w:nsid w:val="63EA55CD"/>
    <w:multiLevelType w:val="multilevel"/>
    <w:tmpl w:val="C29A0A8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2" w15:restartNumberingAfterBreak="0">
    <w:nsid w:val="69815300"/>
    <w:multiLevelType w:val="multilevel"/>
    <w:tmpl w:val="B7DAA768"/>
    <w:lvl w:ilvl="0">
      <w:start w:val="1"/>
      <w:numFmt w:val="decimal"/>
      <w:lvlText w:val="%1."/>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23" w15:restartNumberingAfterBreak="0">
    <w:nsid w:val="6B0A3FF2"/>
    <w:multiLevelType w:val="multilevel"/>
    <w:tmpl w:val="D5A0E196"/>
    <w:styleLink w:val="List31"/>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4" w15:restartNumberingAfterBreak="0">
    <w:nsid w:val="73FD055B"/>
    <w:multiLevelType w:val="multilevel"/>
    <w:tmpl w:val="5D2E0250"/>
    <w:lvl w:ilvl="0">
      <w:start w:val="1"/>
      <w:numFmt w:val="bullet"/>
      <w:lvlText w:val="-"/>
      <w:lvlJc w:val="left"/>
      <w:pPr>
        <w:tabs>
          <w:tab w:val="num" w:pos="218"/>
        </w:tabs>
        <w:ind w:left="218" w:hanging="218"/>
      </w:pPr>
      <w:rPr>
        <w:rFonts w:ascii="Cambria" w:eastAsia="Cambria" w:hAnsi="Cambria" w:cs="Cambria"/>
        <w:position w:val="4"/>
        <w:sz w:val="29"/>
        <w:szCs w:val="29"/>
        <w:lang w:val="en-US"/>
      </w:rPr>
    </w:lvl>
    <w:lvl w:ilvl="1">
      <w:start w:val="1"/>
      <w:numFmt w:val="bullet"/>
      <w:lvlText w:val="-"/>
      <w:lvlJc w:val="left"/>
      <w:pPr>
        <w:tabs>
          <w:tab w:val="num" w:pos="458"/>
        </w:tabs>
        <w:ind w:left="458" w:hanging="218"/>
      </w:pPr>
      <w:rPr>
        <w:rFonts w:ascii="Cambria" w:eastAsia="Cambria" w:hAnsi="Cambria" w:cs="Cambria"/>
        <w:position w:val="4"/>
        <w:sz w:val="24"/>
        <w:szCs w:val="24"/>
        <w:lang w:val="en-US"/>
      </w:rPr>
    </w:lvl>
    <w:lvl w:ilvl="2">
      <w:start w:val="1"/>
      <w:numFmt w:val="bullet"/>
      <w:lvlText w:val="-"/>
      <w:lvlJc w:val="left"/>
      <w:pPr>
        <w:tabs>
          <w:tab w:val="num" w:pos="698"/>
        </w:tabs>
        <w:ind w:left="698" w:hanging="218"/>
      </w:pPr>
      <w:rPr>
        <w:rFonts w:ascii="Cambria" w:eastAsia="Cambria" w:hAnsi="Cambria" w:cs="Cambria"/>
        <w:position w:val="4"/>
        <w:sz w:val="24"/>
        <w:szCs w:val="24"/>
        <w:lang w:val="en-US"/>
      </w:rPr>
    </w:lvl>
    <w:lvl w:ilvl="3">
      <w:start w:val="1"/>
      <w:numFmt w:val="bullet"/>
      <w:lvlText w:val="-"/>
      <w:lvlJc w:val="left"/>
      <w:pPr>
        <w:tabs>
          <w:tab w:val="num" w:pos="938"/>
        </w:tabs>
        <w:ind w:left="938" w:hanging="218"/>
      </w:pPr>
      <w:rPr>
        <w:rFonts w:ascii="Cambria" w:eastAsia="Cambria" w:hAnsi="Cambria" w:cs="Cambria"/>
        <w:position w:val="4"/>
        <w:sz w:val="24"/>
        <w:szCs w:val="24"/>
        <w:lang w:val="en-US"/>
      </w:rPr>
    </w:lvl>
    <w:lvl w:ilvl="4">
      <w:start w:val="1"/>
      <w:numFmt w:val="bullet"/>
      <w:lvlText w:val="-"/>
      <w:lvlJc w:val="left"/>
      <w:pPr>
        <w:tabs>
          <w:tab w:val="num" w:pos="1178"/>
        </w:tabs>
        <w:ind w:left="1178" w:hanging="218"/>
      </w:pPr>
      <w:rPr>
        <w:rFonts w:ascii="Cambria" w:eastAsia="Cambria" w:hAnsi="Cambria" w:cs="Cambria"/>
        <w:position w:val="4"/>
        <w:sz w:val="24"/>
        <w:szCs w:val="24"/>
        <w:lang w:val="en-US"/>
      </w:rPr>
    </w:lvl>
    <w:lvl w:ilvl="5">
      <w:start w:val="1"/>
      <w:numFmt w:val="bullet"/>
      <w:lvlText w:val="-"/>
      <w:lvlJc w:val="left"/>
      <w:pPr>
        <w:tabs>
          <w:tab w:val="num" w:pos="1418"/>
        </w:tabs>
        <w:ind w:left="1418" w:hanging="218"/>
      </w:pPr>
      <w:rPr>
        <w:rFonts w:ascii="Cambria" w:eastAsia="Cambria" w:hAnsi="Cambria" w:cs="Cambria"/>
        <w:position w:val="4"/>
        <w:sz w:val="24"/>
        <w:szCs w:val="24"/>
        <w:lang w:val="en-US"/>
      </w:rPr>
    </w:lvl>
    <w:lvl w:ilvl="6">
      <w:start w:val="1"/>
      <w:numFmt w:val="bullet"/>
      <w:lvlText w:val="-"/>
      <w:lvlJc w:val="left"/>
      <w:pPr>
        <w:tabs>
          <w:tab w:val="num" w:pos="1658"/>
        </w:tabs>
        <w:ind w:left="1658" w:hanging="218"/>
      </w:pPr>
      <w:rPr>
        <w:rFonts w:ascii="Cambria" w:eastAsia="Cambria" w:hAnsi="Cambria" w:cs="Cambria"/>
        <w:position w:val="4"/>
        <w:sz w:val="24"/>
        <w:szCs w:val="24"/>
        <w:lang w:val="en-US"/>
      </w:rPr>
    </w:lvl>
    <w:lvl w:ilvl="7">
      <w:start w:val="1"/>
      <w:numFmt w:val="bullet"/>
      <w:lvlText w:val="-"/>
      <w:lvlJc w:val="left"/>
      <w:pPr>
        <w:tabs>
          <w:tab w:val="num" w:pos="1898"/>
        </w:tabs>
        <w:ind w:left="1898" w:hanging="218"/>
      </w:pPr>
      <w:rPr>
        <w:rFonts w:ascii="Cambria" w:eastAsia="Cambria" w:hAnsi="Cambria" w:cs="Cambria"/>
        <w:position w:val="4"/>
        <w:sz w:val="24"/>
        <w:szCs w:val="24"/>
        <w:lang w:val="en-US"/>
      </w:rPr>
    </w:lvl>
    <w:lvl w:ilvl="8">
      <w:start w:val="1"/>
      <w:numFmt w:val="bullet"/>
      <w:lvlText w:val="-"/>
      <w:lvlJc w:val="left"/>
      <w:pPr>
        <w:tabs>
          <w:tab w:val="num" w:pos="2138"/>
        </w:tabs>
        <w:ind w:left="2138" w:hanging="218"/>
      </w:pPr>
      <w:rPr>
        <w:rFonts w:ascii="Cambria" w:eastAsia="Cambria" w:hAnsi="Cambria" w:cs="Cambria"/>
        <w:position w:val="4"/>
        <w:sz w:val="24"/>
        <w:szCs w:val="24"/>
        <w:lang w:val="en-US"/>
      </w:rPr>
    </w:lvl>
  </w:abstractNum>
  <w:abstractNum w:abstractNumId="25" w15:restartNumberingAfterBreak="0">
    <w:nsid w:val="750A5584"/>
    <w:multiLevelType w:val="hybridMultilevel"/>
    <w:tmpl w:val="02FAA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2D4CF7"/>
    <w:multiLevelType w:val="multilevel"/>
    <w:tmpl w:val="DC28A084"/>
    <w:styleLink w:val="List1"/>
    <w:lvl w:ilvl="0">
      <w:start w:val="1"/>
      <w:numFmt w:val="decimal"/>
      <w:lvlText w:val="%1."/>
      <w:lvlJc w:val="left"/>
      <w:pPr>
        <w:tabs>
          <w:tab w:val="num" w:pos="720"/>
        </w:tabs>
        <w:ind w:left="720" w:hanging="360"/>
      </w:pPr>
      <w:rPr>
        <w:rFonts w:ascii="Arial" w:eastAsia="Arial" w:hAnsi="Arial" w:cs="Arial"/>
        <w:color w:val="000000"/>
        <w:position w:val="0"/>
        <w:sz w:val="20"/>
        <w:szCs w:val="20"/>
        <w:u w:color="000000"/>
      </w:rPr>
    </w:lvl>
    <w:lvl w:ilvl="1">
      <w:start w:val="1"/>
      <w:numFmt w:val="lowerLetter"/>
      <w:lvlText w:val="%2."/>
      <w:lvlJc w:val="left"/>
      <w:pPr>
        <w:tabs>
          <w:tab w:val="num" w:pos="1380"/>
        </w:tabs>
        <w:ind w:left="1380" w:hanging="300"/>
      </w:pPr>
      <w:rPr>
        <w:rFonts w:ascii="Arial" w:eastAsia="Arial" w:hAnsi="Arial" w:cs="Arial"/>
        <w:color w:val="000000"/>
        <w:position w:val="0"/>
        <w:sz w:val="20"/>
        <w:szCs w:val="20"/>
        <w:u w:color="000000"/>
      </w:rPr>
    </w:lvl>
    <w:lvl w:ilvl="2">
      <w:start w:val="1"/>
      <w:numFmt w:val="lowerRoman"/>
      <w:lvlText w:val="%3."/>
      <w:lvlJc w:val="left"/>
      <w:pPr>
        <w:tabs>
          <w:tab w:val="num" w:pos="2111"/>
        </w:tabs>
        <w:ind w:left="2111" w:hanging="247"/>
      </w:pPr>
      <w:rPr>
        <w:rFonts w:ascii="Arial" w:eastAsia="Arial" w:hAnsi="Arial" w:cs="Arial"/>
        <w:color w:val="000000"/>
        <w:position w:val="0"/>
        <w:sz w:val="20"/>
        <w:szCs w:val="20"/>
        <w:u w:color="000000"/>
      </w:rPr>
    </w:lvl>
    <w:lvl w:ilvl="3">
      <w:start w:val="1"/>
      <w:numFmt w:val="decimal"/>
      <w:lvlText w:val="%4."/>
      <w:lvlJc w:val="left"/>
      <w:pPr>
        <w:tabs>
          <w:tab w:val="num" w:pos="2820"/>
        </w:tabs>
        <w:ind w:left="2820" w:hanging="300"/>
      </w:pPr>
      <w:rPr>
        <w:rFonts w:ascii="Arial" w:eastAsia="Arial" w:hAnsi="Arial" w:cs="Arial"/>
        <w:color w:val="000000"/>
        <w:position w:val="0"/>
        <w:sz w:val="20"/>
        <w:szCs w:val="20"/>
        <w:u w:color="000000"/>
      </w:rPr>
    </w:lvl>
    <w:lvl w:ilvl="4">
      <w:start w:val="1"/>
      <w:numFmt w:val="lowerLetter"/>
      <w:lvlText w:val="%5."/>
      <w:lvlJc w:val="left"/>
      <w:pPr>
        <w:tabs>
          <w:tab w:val="num" w:pos="3540"/>
        </w:tabs>
        <w:ind w:left="3540" w:hanging="300"/>
      </w:pPr>
      <w:rPr>
        <w:rFonts w:ascii="Arial" w:eastAsia="Arial" w:hAnsi="Arial" w:cs="Arial"/>
        <w:color w:val="000000"/>
        <w:position w:val="0"/>
        <w:sz w:val="20"/>
        <w:szCs w:val="20"/>
        <w:u w:color="000000"/>
      </w:rPr>
    </w:lvl>
    <w:lvl w:ilvl="5">
      <w:start w:val="1"/>
      <w:numFmt w:val="lowerRoman"/>
      <w:lvlText w:val="%6."/>
      <w:lvlJc w:val="left"/>
      <w:pPr>
        <w:tabs>
          <w:tab w:val="num" w:pos="4271"/>
        </w:tabs>
        <w:ind w:left="4271" w:hanging="247"/>
      </w:pPr>
      <w:rPr>
        <w:rFonts w:ascii="Arial" w:eastAsia="Arial" w:hAnsi="Arial" w:cs="Arial"/>
        <w:color w:val="000000"/>
        <w:position w:val="0"/>
        <w:sz w:val="20"/>
        <w:szCs w:val="20"/>
        <w:u w:color="000000"/>
      </w:rPr>
    </w:lvl>
    <w:lvl w:ilvl="6">
      <w:start w:val="1"/>
      <w:numFmt w:val="decimal"/>
      <w:lvlText w:val="%7."/>
      <w:lvlJc w:val="left"/>
      <w:pPr>
        <w:tabs>
          <w:tab w:val="num" w:pos="4980"/>
        </w:tabs>
        <w:ind w:left="4980" w:hanging="300"/>
      </w:pPr>
      <w:rPr>
        <w:rFonts w:ascii="Arial" w:eastAsia="Arial" w:hAnsi="Arial" w:cs="Arial"/>
        <w:color w:val="000000"/>
        <w:position w:val="0"/>
        <w:sz w:val="20"/>
        <w:szCs w:val="20"/>
        <w:u w:color="000000"/>
      </w:rPr>
    </w:lvl>
    <w:lvl w:ilvl="7">
      <w:start w:val="1"/>
      <w:numFmt w:val="lowerLetter"/>
      <w:lvlText w:val="%8."/>
      <w:lvlJc w:val="left"/>
      <w:pPr>
        <w:tabs>
          <w:tab w:val="num" w:pos="5700"/>
        </w:tabs>
        <w:ind w:left="5700" w:hanging="300"/>
      </w:pPr>
      <w:rPr>
        <w:rFonts w:ascii="Arial" w:eastAsia="Arial" w:hAnsi="Arial" w:cs="Arial"/>
        <w:color w:val="000000"/>
        <w:position w:val="0"/>
        <w:sz w:val="20"/>
        <w:szCs w:val="20"/>
        <w:u w:color="000000"/>
      </w:rPr>
    </w:lvl>
    <w:lvl w:ilvl="8">
      <w:start w:val="1"/>
      <w:numFmt w:val="lowerRoman"/>
      <w:lvlText w:val="%9."/>
      <w:lvlJc w:val="left"/>
      <w:pPr>
        <w:tabs>
          <w:tab w:val="num" w:pos="6431"/>
        </w:tabs>
        <w:ind w:left="6431" w:hanging="247"/>
      </w:pPr>
      <w:rPr>
        <w:rFonts w:ascii="Arial" w:eastAsia="Arial" w:hAnsi="Arial" w:cs="Arial"/>
        <w:color w:val="000000"/>
        <w:position w:val="0"/>
        <w:sz w:val="20"/>
        <w:szCs w:val="20"/>
        <w:u w:color="000000"/>
      </w:rPr>
    </w:lvl>
  </w:abstractNum>
  <w:abstractNum w:abstractNumId="27" w15:restartNumberingAfterBreak="0">
    <w:nsid w:val="780F2BE0"/>
    <w:multiLevelType w:val="multilevel"/>
    <w:tmpl w:val="EF6EE136"/>
    <w:lvl w:ilvl="0">
      <w:start w:val="1"/>
      <w:numFmt w:val="decimal"/>
      <w:lvlText w:val="%1."/>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28" w15:restartNumberingAfterBreak="0">
    <w:nsid w:val="7A2648F2"/>
    <w:multiLevelType w:val="multilevel"/>
    <w:tmpl w:val="5E10E078"/>
    <w:lvl w:ilvl="0">
      <w:start w:val="1"/>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9" w15:restartNumberingAfterBreak="0">
    <w:nsid w:val="7A7121EE"/>
    <w:multiLevelType w:val="multilevel"/>
    <w:tmpl w:val="E5EAC7FC"/>
    <w:lvl w:ilvl="0">
      <w:start w:val="1"/>
      <w:numFmt w:val="decimal"/>
      <w:lvlText w:val="%1."/>
      <w:lvlJc w:val="left"/>
      <w:pPr>
        <w:tabs>
          <w:tab w:val="num" w:pos="720"/>
        </w:tabs>
        <w:ind w:left="720" w:hanging="360"/>
      </w:pPr>
      <w:rPr>
        <w:rFonts w:ascii="Arial" w:eastAsia="Arial" w:hAnsi="Arial" w:cs="Arial"/>
        <w:color w:val="000000"/>
        <w:position w:val="0"/>
        <w:sz w:val="20"/>
        <w:szCs w:val="20"/>
        <w:u w:color="000000"/>
      </w:rPr>
    </w:lvl>
    <w:lvl w:ilvl="1">
      <w:start w:val="1"/>
      <w:numFmt w:val="lowerLetter"/>
      <w:lvlText w:val="%2."/>
      <w:lvlJc w:val="left"/>
      <w:pPr>
        <w:tabs>
          <w:tab w:val="num" w:pos="1380"/>
        </w:tabs>
        <w:ind w:left="1380" w:hanging="300"/>
      </w:pPr>
      <w:rPr>
        <w:rFonts w:ascii="Arial" w:eastAsia="Arial" w:hAnsi="Arial" w:cs="Arial"/>
        <w:color w:val="000000"/>
        <w:position w:val="0"/>
        <w:sz w:val="20"/>
        <w:szCs w:val="20"/>
        <w:u w:color="000000"/>
      </w:rPr>
    </w:lvl>
    <w:lvl w:ilvl="2">
      <w:start w:val="1"/>
      <w:numFmt w:val="lowerRoman"/>
      <w:lvlText w:val="%3."/>
      <w:lvlJc w:val="left"/>
      <w:pPr>
        <w:tabs>
          <w:tab w:val="num" w:pos="2111"/>
        </w:tabs>
        <w:ind w:left="2111" w:hanging="247"/>
      </w:pPr>
      <w:rPr>
        <w:rFonts w:ascii="Arial" w:eastAsia="Arial" w:hAnsi="Arial" w:cs="Arial"/>
        <w:color w:val="000000"/>
        <w:position w:val="0"/>
        <w:sz w:val="20"/>
        <w:szCs w:val="20"/>
        <w:u w:color="000000"/>
      </w:rPr>
    </w:lvl>
    <w:lvl w:ilvl="3">
      <w:start w:val="1"/>
      <w:numFmt w:val="decimal"/>
      <w:lvlText w:val="%4."/>
      <w:lvlJc w:val="left"/>
      <w:pPr>
        <w:tabs>
          <w:tab w:val="num" w:pos="2820"/>
        </w:tabs>
        <w:ind w:left="2820" w:hanging="300"/>
      </w:pPr>
      <w:rPr>
        <w:rFonts w:ascii="Arial" w:eastAsia="Arial" w:hAnsi="Arial" w:cs="Arial"/>
        <w:color w:val="000000"/>
        <w:position w:val="0"/>
        <w:sz w:val="20"/>
        <w:szCs w:val="20"/>
        <w:u w:color="000000"/>
      </w:rPr>
    </w:lvl>
    <w:lvl w:ilvl="4">
      <w:start w:val="1"/>
      <w:numFmt w:val="lowerLetter"/>
      <w:lvlText w:val="%5."/>
      <w:lvlJc w:val="left"/>
      <w:pPr>
        <w:tabs>
          <w:tab w:val="num" w:pos="3540"/>
        </w:tabs>
        <w:ind w:left="3540" w:hanging="300"/>
      </w:pPr>
      <w:rPr>
        <w:rFonts w:ascii="Arial" w:eastAsia="Arial" w:hAnsi="Arial" w:cs="Arial"/>
        <w:color w:val="000000"/>
        <w:position w:val="0"/>
        <w:sz w:val="20"/>
        <w:szCs w:val="20"/>
        <w:u w:color="000000"/>
      </w:rPr>
    </w:lvl>
    <w:lvl w:ilvl="5">
      <w:start w:val="1"/>
      <w:numFmt w:val="lowerRoman"/>
      <w:lvlText w:val="%6."/>
      <w:lvlJc w:val="left"/>
      <w:pPr>
        <w:tabs>
          <w:tab w:val="num" w:pos="4271"/>
        </w:tabs>
        <w:ind w:left="4271" w:hanging="247"/>
      </w:pPr>
      <w:rPr>
        <w:rFonts w:ascii="Arial" w:eastAsia="Arial" w:hAnsi="Arial" w:cs="Arial"/>
        <w:color w:val="000000"/>
        <w:position w:val="0"/>
        <w:sz w:val="20"/>
        <w:szCs w:val="20"/>
        <w:u w:color="000000"/>
      </w:rPr>
    </w:lvl>
    <w:lvl w:ilvl="6">
      <w:start w:val="1"/>
      <w:numFmt w:val="decimal"/>
      <w:lvlText w:val="%7."/>
      <w:lvlJc w:val="left"/>
      <w:pPr>
        <w:tabs>
          <w:tab w:val="num" w:pos="4980"/>
        </w:tabs>
        <w:ind w:left="4980" w:hanging="300"/>
      </w:pPr>
      <w:rPr>
        <w:rFonts w:ascii="Arial" w:eastAsia="Arial" w:hAnsi="Arial" w:cs="Arial"/>
        <w:color w:val="000000"/>
        <w:position w:val="0"/>
        <w:sz w:val="20"/>
        <w:szCs w:val="20"/>
        <w:u w:color="000000"/>
      </w:rPr>
    </w:lvl>
    <w:lvl w:ilvl="7">
      <w:start w:val="1"/>
      <w:numFmt w:val="lowerLetter"/>
      <w:lvlText w:val="%8."/>
      <w:lvlJc w:val="left"/>
      <w:pPr>
        <w:tabs>
          <w:tab w:val="num" w:pos="5700"/>
        </w:tabs>
        <w:ind w:left="5700" w:hanging="300"/>
      </w:pPr>
      <w:rPr>
        <w:rFonts w:ascii="Arial" w:eastAsia="Arial" w:hAnsi="Arial" w:cs="Arial"/>
        <w:color w:val="000000"/>
        <w:position w:val="0"/>
        <w:sz w:val="20"/>
        <w:szCs w:val="20"/>
        <w:u w:color="000000"/>
      </w:rPr>
    </w:lvl>
    <w:lvl w:ilvl="8">
      <w:start w:val="1"/>
      <w:numFmt w:val="lowerRoman"/>
      <w:lvlText w:val="%9."/>
      <w:lvlJc w:val="left"/>
      <w:pPr>
        <w:tabs>
          <w:tab w:val="num" w:pos="6431"/>
        </w:tabs>
        <w:ind w:left="6431" w:hanging="247"/>
      </w:pPr>
      <w:rPr>
        <w:rFonts w:ascii="Arial" w:eastAsia="Arial" w:hAnsi="Arial" w:cs="Arial"/>
        <w:color w:val="000000"/>
        <w:position w:val="0"/>
        <w:sz w:val="20"/>
        <w:szCs w:val="20"/>
        <w:u w:color="000000"/>
      </w:rPr>
    </w:lvl>
  </w:abstractNum>
  <w:num w:numId="1">
    <w:abstractNumId w:val="18"/>
  </w:num>
  <w:num w:numId="2">
    <w:abstractNumId w:val="13"/>
  </w:num>
  <w:num w:numId="3">
    <w:abstractNumId w:val="27"/>
  </w:num>
  <w:num w:numId="4">
    <w:abstractNumId w:val="15"/>
  </w:num>
  <w:num w:numId="5">
    <w:abstractNumId w:val="11"/>
  </w:num>
  <w:num w:numId="6">
    <w:abstractNumId w:val="29"/>
  </w:num>
  <w:num w:numId="7">
    <w:abstractNumId w:val="16"/>
  </w:num>
  <w:num w:numId="8">
    <w:abstractNumId w:val="26"/>
  </w:num>
  <w:num w:numId="9">
    <w:abstractNumId w:val="12"/>
  </w:num>
  <w:num w:numId="10">
    <w:abstractNumId w:val="10"/>
  </w:num>
  <w:num w:numId="11">
    <w:abstractNumId w:val="2"/>
  </w:num>
  <w:num w:numId="12">
    <w:abstractNumId w:val="28"/>
  </w:num>
  <w:num w:numId="13">
    <w:abstractNumId w:val="23"/>
  </w:num>
  <w:num w:numId="14">
    <w:abstractNumId w:val="22"/>
  </w:num>
  <w:num w:numId="15">
    <w:abstractNumId w:val="21"/>
  </w:num>
  <w:num w:numId="16">
    <w:abstractNumId w:val="8"/>
  </w:num>
  <w:num w:numId="17">
    <w:abstractNumId w:val="6"/>
  </w:num>
  <w:num w:numId="18">
    <w:abstractNumId w:val="4"/>
  </w:num>
  <w:num w:numId="19">
    <w:abstractNumId w:val="20"/>
  </w:num>
  <w:num w:numId="20">
    <w:abstractNumId w:val="24"/>
  </w:num>
  <w:num w:numId="21">
    <w:abstractNumId w:val="3"/>
  </w:num>
  <w:num w:numId="22">
    <w:abstractNumId w:val="17"/>
  </w:num>
  <w:num w:numId="23">
    <w:abstractNumId w:val="5"/>
  </w:num>
  <w:num w:numId="24">
    <w:abstractNumId w:val="9"/>
  </w:num>
  <w:num w:numId="25">
    <w:abstractNumId w:val="19"/>
  </w:num>
  <w:num w:numId="26">
    <w:abstractNumId w:val="7"/>
  </w:num>
  <w:num w:numId="27">
    <w:abstractNumId w:val="25"/>
  </w:num>
  <w:num w:numId="28">
    <w:abstractNumId w:val="14"/>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425"/>
    <w:rsid w:val="00000A13"/>
    <w:rsid w:val="00014150"/>
    <w:rsid w:val="00020712"/>
    <w:rsid w:val="00033616"/>
    <w:rsid w:val="0003436F"/>
    <w:rsid w:val="00041C93"/>
    <w:rsid w:val="0004411A"/>
    <w:rsid w:val="00046B5D"/>
    <w:rsid w:val="00065AEC"/>
    <w:rsid w:val="00073E1E"/>
    <w:rsid w:val="00080550"/>
    <w:rsid w:val="000B1130"/>
    <w:rsid w:val="000D010B"/>
    <w:rsid w:val="000D55E3"/>
    <w:rsid w:val="00116C97"/>
    <w:rsid w:val="001435D5"/>
    <w:rsid w:val="00177DA2"/>
    <w:rsid w:val="00181205"/>
    <w:rsid w:val="001977F1"/>
    <w:rsid w:val="001A0776"/>
    <w:rsid w:val="001A3B72"/>
    <w:rsid w:val="001A69F2"/>
    <w:rsid w:val="001A784C"/>
    <w:rsid w:val="001C357E"/>
    <w:rsid w:val="001C582B"/>
    <w:rsid w:val="001C6432"/>
    <w:rsid w:val="001D0C7F"/>
    <w:rsid w:val="001F6D21"/>
    <w:rsid w:val="00224B34"/>
    <w:rsid w:val="002331D5"/>
    <w:rsid w:val="00252EFC"/>
    <w:rsid w:val="002611EF"/>
    <w:rsid w:val="00272651"/>
    <w:rsid w:val="00275E0A"/>
    <w:rsid w:val="002851D2"/>
    <w:rsid w:val="002A49CC"/>
    <w:rsid w:val="002A7AA4"/>
    <w:rsid w:val="002B414E"/>
    <w:rsid w:val="002C0110"/>
    <w:rsid w:val="002C1C74"/>
    <w:rsid w:val="002C7C60"/>
    <w:rsid w:val="002E47AF"/>
    <w:rsid w:val="002E5D50"/>
    <w:rsid w:val="0030253A"/>
    <w:rsid w:val="00320FBA"/>
    <w:rsid w:val="00342B4D"/>
    <w:rsid w:val="003B1447"/>
    <w:rsid w:val="003D5D4C"/>
    <w:rsid w:val="00401110"/>
    <w:rsid w:val="004036C2"/>
    <w:rsid w:val="004452CA"/>
    <w:rsid w:val="004B4284"/>
    <w:rsid w:val="004B4375"/>
    <w:rsid w:val="004B4DBA"/>
    <w:rsid w:val="004C39CE"/>
    <w:rsid w:val="004C6988"/>
    <w:rsid w:val="004E0801"/>
    <w:rsid w:val="00517A3D"/>
    <w:rsid w:val="00530741"/>
    <w:rsid w:val="0056165C"/>
    <w:rsid w:val="005756B7"/>
    <w:rsid w:val="00582FFF"/>
    <w:rsid w:val="005830D6"/>
    <w:rsid w:val="005879C3"/>
    <w:rsid w:val="005B0FC7"/>
    <w:rsid w:val="005B3412"/>
    <w:rsid w:val="005B6A9B"/>
    <w:rsid w:val="005C60F8"/>
    <w:rsid w:val="005D5FF6"/>
    <w:rsid w:val="006057D9"/>
    <w:rsid w:val="00607774"/>
    <w:rsid w:val="00612AFF"/>
    <w:rsid w:val="0062261A"/>
    <w:rsid w:val="00624FEB"/>
    <w:rsid w:val="00636715"/>
    <w:rsid w:val="00642BEC"/>
    <w:rsid w:val="00646F60"/>
    <w:rsid w:val="00694D7F"/>
    <w:rsid w:val="0069715F"/>
    <w:rsid w:val="006A5B0A"/>
    <w:rsid w:val="006A6559"/>
    <w:rsid w:val="006D2DB1"/>
    <w:rsid w:val="006D6127"/>
    <w:rsid w:val="006E1988"/>
    <w:rsid w:val="006F00D8"/>
    <w:rsid w:val="006F6F45"/>
    <w:rsid w:val="007009C7"/>
    <w:rsid w:val="0070140E"/>
    <w:rsid w:val="0072131A"/>
    <w:rsid w:val="007320A3"/>
    <w:rsid w:val="00741B4F"/>
    <w:rsid w:val="0075710B"/>
    <w:rsid w:val="00773A1F"/>
    <w:rsid w:val="007755C3"/>
    <w:rsid w:val="00786531"/>
    <w:rsid w:val="007A47A7"/>
    <w:rsid w:val="007A7216"/>
    <w:rsid w:val="007E0A1E"/>
    <w:rsid w:val="007F11E7"/>
    <w:rsid w:val="007F5806"/>
    <w:rsid w:val="00836186"/>
    <w:rsid w:val="00864A35"/>
    <w:rsid w:val="00865DB9"/>
    <w:rsid w:val="00865FFD"/>
    <w:rsid w:val="00871F96"/>
    <w:rsid w:val="008A09ED"/>
    <w:rsid w:val="008B7A99"/>
    <w:rsid w:val="008C0917"/>
    <w:rsid w:val="008C196F"/>
    <w:rsid w:val="008F3837"/>
    <w:rsid w:val="008F5452"/>
    <w:rsid w:val="008F567E"/>
    <w:rsid w:val="0091254B"/>
    <w:rsid w:val="00914626"/>
    <w:rsid w:val="0092384F"/>
    <w:rsid w:val="00941D8B"/>
    <w:rsid w:val="00941EB5"/>
    <w:rsid w:val="009441D1"/>
    <w:rsid w:val="00947897"/>
    <w:rsid w:val="00976C8B"/>
    <w:rsid w:val="009E5E24"/>
    <w:rsid w:val="009F6932"/>
    <w:rsid w:val="00A079FF"/>
    <w:rsid w:val="00A22408"/>
    <w:rsid w:val="00A35991"/>
    <w:rsid w:val="00A418B8"/>
    <w:rsid w:val="00A45563"/>
    <w:rsid w:val="00A458AF"/>
    <w:rsid w:val="00A7613B"/>
    <w:rsid w:val="00A8555E"/>
    <w:rsid w:val="00A85DB2"/>
    <w:rsid w:val="00A93480"/>
    <w:rsid w:val="00AC20C6"/>
    <w:rsid w:val="00AD4A57"/>
    <w:rsid w:val="00AF7EE9"/>
    <w:rsid w:val="00B013F4"/>
    <w:rsid w:val="00B15318"/>
    <w:rsid w:val="00B22321"/>
    <w:rsid w:val="00B5320D"/>
    <w:rsid w:val="00B5655B"/>
    <w:rsid w:val="00B755EB"/>
    <w:rsid w:val="00B8262C"/>
    <w:rsid w:val="00B84049"/>
    <w:rsid w:val="00BB0214"/>
    <w:rsid w:val="00BD773B"/>
    <w:rsid w:val="00C17A67"/>
    <w:rsid w:val="00C20894"/>
    <w:rsid w:val="00C30684"/>
    <w:rsid w:val="00C42796"/>
    <w:rsid w:val="00C5498B"/>
    <w:rsid w:val="00C56BDA"/>
    <w:rsid w:val="00C61A00"/>
    <w:rsid w:val="00C63B42"/>
    <w:rsid w:val="00C814DD"/>
    <w:rsid w:val="00C9721D"/>
    <w:rsid w:val="00C97FC7"/>
    <w:rsid w:val="00CA6E91"/>
    <w:rsid w:val="00CB3425"/>
    <w:rsid w:val="00CC1B4F"/>
    <w:rsid w:val="00CD7C58"/>
    <w:rsid w:val="00CF0E48"/>
    <w:rsid w:val="00CF1EC1"/>
    <w:rsid w:val="00CF66C4"/>
    <w:rsid w:val="00D007B8"/>
    <w:rsid w:val="00D07D44"/>
    <w:rsid w:val="00D202C6"/>
    <w:rsid w:val="00D2501D"/>
    <w:rsid w:val="00D3015E"/>
    <w:rsid w:val="00D40F51"/>
    <w:rsid w:val="00D60FD1"/>
    <w:rsid w:val="00D662EF"/>
    <w:rsid w:val="00D748C8"/>
    <w:rsid w:val="00DE41CB"/>
    <w:rsid w:val="00DE7732"/>
    <w:rsid w:val="00E02BED"/>
    <w:rsid w:val="00E0382C"/>
    <w:rsid w:val="00E127C0"/>
    <w:rsid w:val="00E164C5"/>
    <w:rsid w:val="00E3784F"/>
    <w:rsid w:val="00E65C1C"/>
    <w:rsid w:val="00E85010"/>
    <w:rsid w:val="00E8568E"/>
    <w:rsid w:val="00E95477"/>
    <w:rsid w:val="00EB3C54"/>
    <w:rsid w:val="00F22DD1"/>
    <w:rsid w:val="00F25F28"/>
    <w:rsid w:val="00F46C75"/>
    <w:rsid w:val="00F82CA3"/>
    <w:rsid w:val="00FF10B5"/>
    <w:rsid w:val="1A01A74E"/>
    <w:rsid w:val="1A656E75"/>
    <w:rsid w:val="27AD15EA"/>
    <w:rsid w:val="34F17E9A"/>
    <w:rsid w:val="538BD987"/>
    <w:rsid w:val="68B0B270"/>
    <w:rsid w:val="70886DDF"/>
    <w:rsid w:val="71BA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A02A2"/>
  <w15:chartTrackingRefBased/>
  <w15:docId w15:val="{3AEFAC7E-7BA3-3746-BE69-E7DDFFCE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7B8"/>
    <w:rPr>
      <w:rFonts w:eastAsia="Times New Roman"/>
      <w:sz w:val="24"/>
      <w:szCs w:val="24"/>
      <w:lang w:val="en-GB" w:eastAsia="en-GB"/>
    </w:rPr>
  </w:style>
  <w:style w:type="paragraph" w:styleId="Heading1">
    <w:name w:val="heading 1"/>
    <w:basedOn w:val="Normal"/>
    <w:next w:val="Normal"/>
    <w:link w:val="Heading1Char"/>
    <w:uiPriority w:val="9"/>
    <w:qFormat/>
    <w:rsid w:val="00B5655B"/>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5496" w:themeColor="accent1" w:themeShade="BF"/>
      <w:sz w:val="32"/>
      <w:szCs w:val="32"/>
      <w:bdr w:val="nil"/>
      <w:lang w:val="en-US" w:eastAsia="en-US"/>
    </w:rPr>
  </w:style>
  <w:style w:type="paragraph" w:styleId="Heading3">
    <w:name w:val="heading 3"/>
    <w:basedOn w:val="Normal"/>
    <w:next w:val="Normal"/>
    <w:link w:val="Heading3Char"/>
    <w:uiPriority w:val="9"/>
    <w:semiHidden/>
    <w:unhideWhenUsed/>
    <w:qFormat/>
    <w:rsid w:val="00065AE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B3425"/>
    <w:rPr>
      <w:u w:val="single"/>
    </w:rPr>
  </w:style>
  <w:style w:type="paragraph" w:customStyle="1" w:styleId="HeaderFooter">
    <w:name w:val="Header &amp; Footer"/>
    <w:rsid w:val="00CB3425"/>
    <w:pPr>
      <w:pBdr>
        <w:top w:val="nil"/>
        <w:left w:val="nil"/>
        <w:bottom w:val="nil"/>
        <w:right w:val="nil"/>
        <w:between w:val="nil"/>
        <w:bar w:val="nil"/>
      </w:pBdr>
      <w:tabs>
        <w:tab w:val="right" w:pos="9020"/>
      </w:tabs>
    </w:pPr>
    <w:rPr>
      <w:rFonts w:ascii="Helvetica" w:hAnsi="Arial Unicode MS" w:cs="Arial Unicode MS"/>
      <w:color w:val="000000"/>
      <w:sz w:val="24"/>
      <w:szCs w:val="24"/>
      <w:bdr w:val="nil"/>
      <w:lang w:val="en-GB" w:eastAsia="en-GB"/>
    </w:rPr>
  </w:style>
  <w:style w:type="paragraph" w:styleId="Footer">
    <w:name w:val="footer"/>
    <w:rsid w:val="00CB3425"/>
    <w:pPr>
      <w:pBdr>
        <w:top w:val="nil"/>
        <w:left w:val="nil"/>
        <w:bottom w:val="nil"/>
        <w:right w:val="nil"/>
        <w:between w:val="nil"/>
        <w:bar w:val="nil"/>
      </w:pBdr>
      <w:tabs>
        <w:tab w:val="center" w:pos="4513"/>
        <w:tab w:val="right" w:pos="9026"/>
      </w:tabs>
    </w:pPr>
    <w:rPr>
      <w:rFonts w:eastAsia="Times New Roman"/>
      <w:color w:val="000000"/>
      <w:sz w:val="24"/>
      <w:szCs w:val="24"/>
      <w:u w:color="000000"/>
      <w:bdr w:val="nil"/>
      <w:lang w:eastAsia="en-GB"/>
    </w:rPr>
  </w:style>
  <w:style w:type="paragraph" w:customStyle="1" w:styleId="Body">
    <w:name w:val="Body"/>
    <w:rsid w:val="00CB3425"/>
    <w:pPr>
      <w:pBdr>
        <w:top w:val="nil"/>
        <w:left w:val="nil"/>
        <w:bottom w:val="nil"/>
        <w:right w:val="nil"/>
        <w:between w:val="nil"/>
        <w:bar w:val="nil"/>
      </w:pBdr>
    </w:pPr>
    <w:rPr>
      <w:rFonts w:eastAsia="Times New Roman"/>
      <w:color w:val="000000"/>
      <w:sz w:val="24"/>
      <w:szCs w:val="24"/>
      <w:u w:color="000000"/>
      <w:bdr w:val="nil"/>
      <w:lang w:val="en-GB" w:eastAsia="en-GB"/>
    </w:rPr>
  </w:style>
  <w:style w:type="paragraph" w:styleId="CommentText">
    <w:name w:val="annotation text"/>
    <w:link w:val="CommentTextChar"/>
    <w:rsid w:val="00CB3425"/>
    <w:pPr>
      <w:pBdr>
        <w:top w:val="nil"/>
        <w:left w:val="nil"/>
        <w:bottom w:val="nil"/>
        <w:right w:val="nil"/>
        <w:between w:val="nil"/>
        <w:bar w:val="nil"/>
      </w:pBdr>
    </w:pPr>
    <w:rPr>
      <w:rFonts w:eastAsia="Times New Roman"/>
      <w:color w:val="000000"/>
      <w:u w:color="000000"/>
      <w:bdr w:val="nil"/>
      <w:lang w:eastAsia="en-GB"/>
    </w:rPr>
  </w:style>
  <w:style w:type="paragraph" w:styleId="Header">
    <w:name w:val="header"/>
    <w:link w:val="HeaderChar"/>
    <w:rsid w:val="00CB3425"/>
    <w:pPr>
      <w:pBdr>
        <w:top w:val="nil"/>
        <w:left w:val="nil"/>
        <w:bottom w:val="nil"/>
        <w:right w:val="nil"/>
        <w:between w:val="nil"/>
        <w:bar w:val="nil"/>
      </w:pBdr>
      <w:tabs>
        <w:tab w:val="center" w:pos="4153"/>
        <w:tab w:val="right" w:pos="8306"/>
      </w:tabs>
    </w:pPr>
    <w:rPr>
      <w:rFonts w:eastAsia="Times New Roman"/>
      <w:color w:val="000000"/>
      <w:sz w:val="24"/>
      <w:szCs w:val="24"/>
      <w:u w:color="000000"/>
      <w:bdr w:val="nil"/>
      <w:lang w:eastAsia="en-GB"/>
    </w:rPr>
  </w:style>
  <w:style w:type="paragraph" w:styleId="ListParagraph">
    <w:name w:val="List Paragraph"/>
    <w:uiPriority w:val="34"/>
    <w:qFormat/>
    <w:rsid w:val="00CB3425"/>
    <w:pPr>
      <w:pBdr>
        <w:top w:val="nil"/>
        <w:left w:val="nil"/>
        <w:bottom w:val="nil"/>
        <w:right w:val="nil"/>
        <w:between w:val="nil"/>
        <w:bar w:val="nil"/>
      </w:pBdr>
      <w:ind w:left="720"/>
    </w:pPr>
    <w:rPr>
      <w:rFonts w:eastAsia="Times New Roman"/>
      <w:color w:val="000000"/>
      <w:sz w:val="24"/>
      <w:szCs w:val="24"/>
      <w:u w:color="000000"/>
      <w:bdr w:val="nil"/>
      <w:lang w:eastAsia="en-GB"/>
    </w:rPr>
  </w:style>
  <w:style w:type="numbering" w:customStyle="1" w:styleId="List0">
    <w:name w:val="List 0"/>
    <w:basedOn w:val="ImportedStyle1"/>
    <w:rsid w:val="00CB3425"/>
    <w:pPr>
      <w:numPr>
        <w:numId w:val="5"/>
      </w:numPr>
    </w:pPr>
  </w:style>
  <w:style w:type="numbering" w:customStyle="1" w:styleId="ImportedStyle1">
    <w:name w:val="Imported Style 1"/>
    <w:rsid w:val="00CB3425"/>
  </w:style>
  <w:style w:type="numbering" w:customStyle="1" w:styleId="List1">
    <w:name w:val="List 1"/>
    <w:basedOn w:val="ImportedStyle2"/>
    <w:rsid w:val="00CB3425"/>
    <w:pPr>
      <w:numPr>
        <w:numId w:val="8"/>
      </w:numPr>
    </w:pPr>
  </w:style>
  <w:style w:type="numbering" w:customStyle="1" w:styleId="ImportedStyle2">
    <w:name w:val="Imported Style 2"/>
    <w:rsid w:val="00CB3425"/>
  </w:style>
  <w:style w:type="numbering" w:customStyle="1" w:styleId="List21">
    <w:name w:val="List 21"/>
    <w:basedOn w:val="ImportedStyle3"/>
    <w:rsid w:val="00CB3425"/>
    <w:pPr>
      <w:numPr>
        <w:numId w:val="11"/>
      </w:numPr>
    </w:pPr>
  </w:style>
  <w:style w:type="numbering" w:customStyle="1" w:styleId="ImportedStyle3">
    <w:name w:val="Imported Style 3"/>
    <w:rsid w:val="00CB3425"/>
  </w:style>
  <w:style w:type="paragraph" w:customStyle="1" w:styleId="Default">
    <w:name w:val="Default"/>
    <w:rsid w:val="00CB3425"/>
    <w:pPr>
      <w:pBdr>
        <w:top w:val="nil"/>
        <w:left w:val="nil"/>
        <w:bottom w:val="nil"/>
        <w:right w:val="nil"/>
        <w:between w:val="nil"/>
        <w:bar w:val="nil"/>
      </w:pBdr>
    </w:pPr>
    <w:rPr>
      <w:rFonts w:ascii="Cambria" w:eastAsia="Cambria" w:hAnsi="Cambria" w:cs="Cambria"/>
      <w:color w:val="000000"/>
      <w:sz w:val="24"/>
      <w:szCs w:val="24"/>
      <w:u w:color="000000"/>
      <w:bdr w:val="nil"/>
      <w:lang w:eastAsia="en-GB"/>
    </w:rPr>
  </w:style>
  <w:style w:type="numbering" w:customStyle="1" w:styleId="List31">
    <w:name w:val="List 31"/>
    <w:basedOn w:val="ImportedStyle3"/>
    <w:rsid w:val="00CB3425"/>
    <w:pPr>
      <w:numPr>
        <w:numId w:val="13"/>
      </w:numPr>
    </w:pPr>
  </w:style>
  <w:style w:type="numbering" w:customStyle="1" w:styleId="List41">
    <w:name w:val="List 41"/>
    <w:basedOn w:val="ImportedStyle4"/>
    <w:rsid w:val="00CB3425"/>
    <w:pPr>
      <w:numPr>
        <w:numId w:val="18"/>
      </w:numPr>
    </w:pPr>
  </w:style>
  <w:style w:type="numbering" w:customStyle="1" w:styleId="ImportedStyle4">
    <w:name w:val="Imported Style 4"/>
    <w:rsid w:val="00CB3425"/>
  </w:style>
  <w:style w:type="character" w:customStyle="1" w:styleId="Link">
    <w:name w:val="Link"/>
    <w:rsid w:val="00CB3425"/>
    <w:rPr>
      <w:color w:val="0000FF"/>
      <w:u w:val="single" w:color="0000FF"/>
    </w:rPr>
  </w:style>
  <w:style w:type="character" w:customStyle="1" w:styleId="Hyperlink0">
    <w:name w:val="Hyperlink.0"/>
    <w:rsid w:val="00CB3425"/>
    <w:rPr>
      <w:rFonts w:ascii="Arial" w:eastAsia="Arial" w:hAnsi="Arial" w:cs="Arial"/>
      <w:color w:val="0000FF"/>
      <w:sz w:val="20"/>
      <w:szCs w:val="20"/>
      <w:u w:val="single" w:color="0000FF"/>
    </w:rPr>
  </w:style>
  <w:style w:type="numbering" w:customStyle="1" w:styleId="Dash">
    <w:name w:val="Dash"/>
    <w:rsid w:val="00CB3425"/>
    <w:pPr>
      <w:numPr>
        <w:numId w:val="23"/>
      </w:numPr>
    </w:pPr>
  </w:style>
  <w:style w:type="character" w:styleId="CommentReference">
    <w:name w:val="annotation reference"/>
    <w:uiPriority w:val="99"/>
    <w:semiHidden/>
    <w:unhideWhenUsed/>
    <w:rsid w:val="00CB3425"/>
    <w:rPr>
      <w:sz w:val="16"/>
      <w:szCs w:val="16"/>
    </w:rPr>
  </w:style>
  <w:style w:type="paragraph" w:styleId="BalloonText">
    <w:name w:val="Balloon Text"/>
    <w:basedOn w:val="Normal"/>
    <w:link w:val="BalloonTextChar"/>
    <w:uiPriority w:val="99"/>
    <w:semiHidden/>
    <w:unhideWhenUsed/>
    <w:rsid w:val="00C17A67"/>
    <w:rPr>
      <w:rFonts w:ascii="Tahoma" w:hAnsi="Tahoma"/>
      <w:sz w:val="16"/>
      <w:szCs w:val="16"/>
    </w:rPr>
  </w:style>
  <w:style w:type="character" w:customStyle="1" w:styleId="BalloonTextChar">
    <w:name w:val="Balloon Text Char"/>
    <w:link w:val="BalloonText"/>
    <w:uiPriority w:val="99"/>
    <w:semiHidden/>
    <w:rsid w:val="00C17A67"/>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7A67"/>
    <w:rPr>
      <w:rFonts w:eastAsia="Arial Unicode MS"/>
      <w:b/>
      <w:bCs/>
      <w:color w:val="auto"/>
      <w:lang w:eastAsia="en-US"/>
    </w:rPr>
  </w:style>
  <w:style w:type="character" w:customStyle="1" w:styleId="CommentTextChar">
    <w:name w:val="Comment Text Char"/>
    <w:link w:val="CommentText"/>
    <w:rsid w:val="00C17A67"/>
    <w:rPr>
      <w:rFonts w:eastAsia="Times New Roman"/>
      <w:color w:val="000000"/>
      <w:u w:color="000000"/>
      <w:bdr w:val="nil"/>
      <w:lang w:val="en-US" w:eastAsia="en-GB" w:bidi="ar-SA"/>
    </w:rPr>
  </w:style>
  <w:style w:type="character" w:customStyle="1" w:styleId="CommentSubjectChar">
    <w:name w:val="Comment Subject Char"/>
    <w:basedOn w:val="CommentTextChar"/>
    <w:link w:val="CommentSubject"/>
    <w:rsid w:val="00C17A67"/>
    <w:rPr>
      <w:rFonts w:eastAsia="Times New Roman"/>
      <w:color w:val="000000"/>
      <w:u w:color="000000"/>
      <w:bdr w:val="nil"/>
      <w:lang w:val="en-US" w:eastAsia="en-GB" w:bidi="ar-SA"/>
    </w:rPr>
  </w:style>
  <w:style w:type="character" w:styleId="FollowedHyperlink">
    <w:name w:val="FollowedHyperlink"/>
    <w:uiPriority w:val="99"/>
    <w:semiHidden/>
    <w:unhideWhenUsed/>
    <w:rsid w:val="00BD773B"/>
    <w:rPr>
      <w:color w:val="954F72"/>
      <w:u w:val="single"/>
    </w:rPr>
  </w:style>
  <w:style w:type="character" w:customStyle="1" w:styleId="HeaderChar">
    <w:name w:val="Header Char"/>
    <w:link w:val="Header"/>
    <w:rsid w:val="002611EF"/>
    <w:rPr>
      <w:rFonts w:eastAsia="Times New Roman"/>
      <w:color w:val="000000"/>
      <w:sz w:val="24"/>
      <w:szCs w:val="24"/>
      <w:u w:color="000000"/>
      <w:bdr w:val="nil"/>
      <w:lang w:val="en-US"/>
    </w:rPr>
  </w:style>
  <w:style w:type="character" w:customStyle="1" w:styleId="apple-converted-space">
    <w:name w:val="apple-converted-space"/>
    <w:rsid w:val="002C1C74"/>
  </w:style>
  <w:style w:type="character" w:styleId="Strong">
    <w:name w:val="Strong"/>
    <w:uiPriority w:val="22"/>
    <w:qFormat/>
    <w:rsid w:val="002C1C74"/>
    <w:rPr>
      <w:b/>
      <w:bCs/>
    </w:rPr>
  </w:style>
  <w:style w:type="paragraph" w:styleId="NormalWeb">
    <w:name w:val="Normal (Web)"/>
    <w:basedOn w:val="Normal"/>
    <w:uiPriority w:val="99"/>
    <w:unhideWhenUsed/>
    <w:rsid w:val="00C56BDA"/>
    <w:pPr>
      <w:spacing w:before="100" w:beforeAutospacing="1" w:after="100" w:afterAutospacing="1"/>
    </w:pPr>
  </w:style>
  <w:style w:type="character" w:styleId="PlaceholderText">
    <w:name w:val="Placeholder Text"/>
    <w:basedOn w:val="DefaultParagraphFont"/>
    <w:uiPriority w:val="99"/>
    <w:semiHidden/>
    <w:rsid w:val="00C42796"/>
    <w:rPr>
      <w:color w:val="808080"/>
    </w:rPr>
  </w:style>
  <w:style w:type="table" w:styleId="TableGrid">
    <w:name w:val="Table Grid"/>
    <w:basedOn w:val="TableNormal"/>
    <w:uiPriority w:val="59"/>
    <w:rsid w:val="00B565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B5655B"/>
    <w:rPr>
      <w:color w:val="605E5C"/>
      <w:shd w:val="clear" w:color="auto" w:fill="E1DFDD"/>
    </w:rPr>
  </w:style>
  <w:style w:type="paragraph" w:styleId="NoSpacing">
    <w:name w:val="No Spacing"/>
    <w:uiPriority w:val="1"/>
    <w:qFormat/>
    <w:rsid w:val="00B5655B"/>
    <w:pPr>
      <w:pBdr>
        <w:top w:val="nil"/>
        <w:left w:val="nil"/>
        <w:bottom w:val="nil"/>
        <w:right w:val="nil"/>
        <w:between w:val="nil"/>
        <w:bar w:val="nil"/>
      </w:pBdr>
    </w:pPr>
    <w:rPr>
      <w:sz w:val="24"/>
      <w:szCs w:val="24"/>
      <w:bdr w:val="nil"/>
    </w:rPr>
  </w:style>
  <w:style w:type="character" w:customStyle="1" w:styleId="Heading1Char">
    <w:name w:val="Heading 1 Char"/>
    <w:basedOn w:val="DefaultParagraphFont"/>
    <w:link w:val="Heading1"/>
    <w:uiPriority w:val="9"/>
    <w:rsid w:val="00B5655B"/>
    <w:rPr>
      <w:rFonts w:asciiTheme="majorHAnsi" w:eastAsiaTheme="majorEastAsia" w:hAnsiTheme="majorHAnsi" w:cstheme="majorBidi"/>
      <w:color w:val="2F5496" w:themeColor="accent1" w:themeShade="BF"/>
      <w:sz w:val="32"/>
      <w:szCs w:val="32"/>
      <w:bdr w:val="nil"/>
    </w:rPr>
  </w:style>
  <w:style w:type="paragraph" w:customStyle="1" w:styleId="paragraph">
    <w:name w:val="paragraph"/>
    <w:basedOn w:val="Normal"/>
    <w:rsid w:val="005C60F8"/>
    <w:pPr>
      <w:spacing w:before="100" w:beforeAutospacing="1" w:after="100" w:afterAutospacing="1"/>
    </w:pPr>
  </w:style>
  <w:style w:type="character" w:customStyle="1" w:styleId="normaltextrun">
    <w:name w:val="normaltextrun"/>
    <w:basedOn w:val="DefaultParagraphFont"/>
    <w:rsid w:val="005C60F8"/>
  </w:style>
  <w:style w:type="character" w:customStyle="1" w:styleId="eop">
    <w:name w:val="eop"/>
    <w:basedOn w:val="DefaultParagraphFont"/>
    <w:rsid w:val="005C60F8"/>
  </w:style>
  <w:style w:type="character" w:customStyle="1" w:styleId="Heading3Char">
    <w:name w:val="Heading 3 Char"/>
    <w:basedOn w:val="DefaultParagraphFont"/>
    <w:link w:val="Heading3"/>
    <w:uiPriority w:val="9"/>
    <w:semiHidden/>
    <w:rsid w:val="00065AEC"/>
    <w:rPr>
      <w:rFonts w:asciiTheme="majorHAnsi" w:eastAsiaTheme="majorEastAsia" w:hAnsiTheme="majorHAnsi" w:cstheme="majorBidi"/>
      <w:color w:val="1F3763" w:themeColor="accent1" w:themeShade="7F"/>
      <w:sz w:val="24"/>
      <w:szCs w:val="24"/>
      <w:lang w:val="en-GB" w:eastAsia="en-GB"/>
    </w:rPr>
  </w:style>
  <w:style w:type="paragraph" w:customStyle="1" w:styleId="bullets">
    <w:name w:val="bullets"/>
    <w:basedOn w:val="Normal"/>
    <w:autoRedefine/>
    <w:rsid w:val="00065AEC"/>
    <w:pPr>
      <w:numPr>
        <w:numId w:val="28"/>
      </w:numPr>
      <w:tabs>
        <w:tab w:val="left" w:pos="1134"/>
        <w:tab w:val="left" w:pos="1701"/>
        <w:tab w:val="left" w:pos="2268"/>
        <w:tab w:val="left" w:pos="2835"/>
      </w:tabs>
      <w:spacing w:before="60" w:after="60"/>
    </w:pPr>
    <w:rPr>
      <w:rFonts w:ascii="PalmSprings" w:hAnsi="PalmSprings"/>
      <w:kern w:val="18"/>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6020">
      <w:bodyDiv w:val="1"/>
      <w:marLeft w:val="0"/>
      <w:marRight w:val="0"/>
      <w:marTop w:val="0"/>
      <w:marBottom w:val="0"/>
      <w:divBdr>
        <w:top w:val="none" w:sz="0" w:space="0" w:color="auto"/>
        <w:left w:val="none" w:sz="0" w:space="0" w:color="auto"/>
        <w:bottom w:val="none" w:sz="0" w:space="0" w:color="auto"/>
        <w:right w:val="none" w:sz="0" w:space="0" w:color="auto"/>
      </w:divBdr>
    </w:div>
    <w:div w:id="104816533">
      <w:bodyDiv w:val="1"/>
      <w:marLeft w:val="0"/>
      <w:marRight w:val="0"/>
      <w:marTop w:val="0"/>
      <w:marBottom w:val="0"/>
      <w:divBdr>
        <w:top w:val="none" w:sz="0" w:space="0" w:color="auto"/>
        <w:left w:val="none" w:sz="0" w:space="0" w:color="auto"/>
        <w:bottom w:val="none" w:sz="0" w:space="0" w:color="auto"/>
        <w:right w:val="none" w:sz="0" w:space="0" w:color="auto"/>
      </w:divBdr>
    </w:div>
    <w:div w:id="403721656">
      <w:bodyDiv w:val="1"/>
      <w:marLeft w:val="0"/>
      <w:marRight w:val="0"/>
      <w:marTop w:val="0"/>
      <w:marBottom w:val="0"/>
      <w:divBdr>
        <w:top w:val="none" w:sz="0" w:space="0" w:color="auto"/>
        <w:left w:val="none" w:sz="0" w:space="0" w:color="auto"/>
        <w:bottom w:val="none" w:sz="0" w:space="0" w:color="auto"/>
        <w:right w:val="none" w:sz="0" w:space="0" w:color="auto"/>
      </w:divBdr>
      <w:divsChild>
        <w:div w:id="1041247494">
          <w:marLeft w:val="0"/>
          <w:marRight w:val="0"/>
          <w:marTop w:val="0"/>
          <w:marBottom w:val="0"/>
          <w:divBdr>
            <w:top w:val="none" w:sz="0" w:space="0" w:color="auto"/>
            <w:left w:val="none" w:sz="0" w:space="0" w:color="auto"/>
            <w:bottom w:val="none" w:sz="0" w:space="0" w:color="auto"/>
            <w:right w:val="none" w:sz="0" w:space="0" w:color="auto"/>
          </w:divBdr>
        </w:div>
        <w:div w:id="1550648222">
          <w:marLeft w:val="0"/>
          <w:marRight w:val="0"/>
          <w:marTop w:val="0"/>
          <w:marBottom w:val="0"/>
          <w:divBdr>
            <w:top w:val="none" w:sz="0" w:space="0" w:color="auto"/>
            <w:left w:val="none" w:sz="0" w:space="0" w:color="auto"/>
            <w:bottom w:val="none" w:sz="0" w:space="0" w:color="auto"/>
            <w:right w:val="none" w:sz="0" w:space="0" w:color="auto"/>
          </w:divBdr>
        </w:div>
        <w:div w:id="1102799180">
          <w:marLeft w:val="0"/>
          <w:marRight w:val="0"/>
          <w:marTop w:val="0"/>
          <w:marBottom w:val="0"/>
          <w:divBdr>
            <w:top w:val="none" w:sz="0" w:space="0" w:color="auto"/>
            <w:left w:val="none" w:sz="0" w:space="0" w:color="auto"/>
            <w:bottom w:val="none" w:sz="0" w:space="0" w:color="auto"/>
            <w:right w:val="none" w:sz="0" w:space="0" w:color="auto"/>
          </w:divBdr>
        </w:div>
        <w:div w:id="1336493690">
          <w:marLeft w:val="0"/>
          <w:marRight w:val="0"/>
          <w:marTop w:val="0"/>
          <w:marBottom w:val="0"/>
          <w:divBdr>
            <w:top w:val="none" w:sz="0" w:space="0" w:color="auto"/>
            <w:left w:val="none" w:sz="0" w:space="0" w:color="auto"/>
            <w:bottom w:val="none" w:sz="0" w:space="0" w:color="auto"/>
            <w:right w:val="none" w:sz="0" w:space="0" w:color="auto"/>
          </w:divBdr>
        </w:div>
        <w:div w:id="1188711731">
          <w:marLeft w:val="0"/>
          <w:marRight w:val="0"/>
          <w:marTop w:val="0"/>
          <w:marBottom w:val="0"/>
          <w:divBdr>
            <w:top w:val="none" w:sz="0" w:space="0" w:color="auto"/>
            <w:left w:val="none" w:sz="0" w:space="0" w:color="auto"/>
            <w:bottom w:val="none" w:sz="0" w:space="0" w:color="auto"/>
            <w:right w:val="none" w:sz="0" w:space="0" w:color="auto"/>
          </w:divBdr>
        </w:div>
        <w:div w:id="1091126302">
          <w:marLeft w:val="0"/>
          <w:marRight w:val="0"/>
          <w:marTop w:val="0"/>
          <w:marBottom w:val="0"/>
          <w:divBdr>
            <w:top w:val="none" w:sz="0" w:space="0" w:color="auto"/>
            <w:left w:val="none" w:sz="0" w:space="0" w:color="auto"/>
            <w:bottom w:val="none" w:sz="0" w:space="0" w:color="auto"/>
            <w:right w:val="none" w:sz="0" w:space="0" w:color="auto"/>
          </w:divBdr>
        </w:div>
        <w:div w:id="1257908661">
          <w:marLeft w:val="0"/>
          <w:marRight w:val="0"/>
          <w:marTop w:val="0"/>
          <w:marBottom w:val="0"/>
          <w:divBdr>
            <w:top w:val="none" w:sz="0" w:space="0" w:color="auto"/>
            <w:left w:val="none" w:sz="0" w:space="0" w:color="auto"/>
            <w:bottom w:val="none" w:sz="0" w:space="0" w:color="auto"/>
            <w:right w:val="none" w:sz="0" w:space="0" w:color="auto"/>
          </w:divBdr>
        </w:div>
      </w:divsChild>
    </w:div>
    <w:div w:id="490412702">
      <w:bodyDiv w:val="1"/>
      <w:marLeft w:val="0"/>
      <w:marRight w:val="0"/>
      <w:marTop w:val="0"/>
      <w:marBottom w:val="0"/>
      <w:divBdr>
        <w:top w:val="none" w:sz="0" w:space="0" w:color="auto"/>
        <w:left w:val="none" w:sz="0" w:space="0" w:color="auto"/>
        <w:bottom w:val="none" w:sz="0" w:space="0" w:color="auto"/>
        <w:right w:val="none" w:sz="0" w:space="0" w:color="auto"/>
      </w:divBdr>
    </w:div>
    <w:div w:id="514686972">
      <w:bodyDiv w:val="1"/>
      <w:marLeft w:val="0"/>
      <w:marRight w:val="0"/>
      <w:marTop w:val="0"/>
      <w:marBottom w:val="0"/>
      <w:divBdr>
        <w:top w:val="none" w:sz="0" w:space="0" w:color="auto"/>
        <w:left w:val="none" w:sz="0" w:space="0" w:color="auto"/>
        <w:bottom w:val="none" w:sz="0" w:space="0" w:color="auto"/>
        <w:right w:val="none" w:sz="0" w:space="0" w:color="auto"/>
      </w:divBdr>
    </w:div>
    <w:div w:id="753086268">
      <w:bodyDiv w:val="1"/>
      <w:marLeft w:val="0"/>
      <w:marRight w:val="0"/>
      <w:marTop w:val="0"/>
      <w:marBottom w:val="0"/>
      <w:divBdr>
        <w:top w:val="none" w:sz="0" w:space="0" w:color="auto"/>
        <w:left w:val="none" w:sz="0" w:space="0" w:color="auto"/>
        <w:bottom w:val="none" w:sz="0" w:space="0" w:color="auto"/>
        <w:right w:val="none" w:sz="0" w:space="0" w:color="auto"/>
      </w:divBdr>
    </w:div>
    <w:div w:id="1052776869">
      <w:bodyDiv w:val="1"/>
      <w:marLeft w:val="0"/>
      <w:marRight w:val="0"/>
      <w:marTop w:val="0"/>
      <w:marBottom w:val="0"/>
      <w:divBdr>
        <w:top w:val="none" w:sz="0" w:space="0" w:color="auto"/>
        <w:left w:val="none" w:sz="0" w:space="0" w:color="auto"/>
        <w:bottom w:val="none" w:sz="0" w:space="0" w:color="auto"/>
        <w:right w:val="none" w:sz="0" w:space="0" w:color="auto"/>
      </w:divBdr>
    </w:div>
    <w:div w:id="1060665363">
      <w:bodyDiv w:val="1"/>
      <w:marLeft w:val="0"/>
      <w:marRight w:val="0"/>
      <w:marTop w:val="0"/>
      <w:marBottom w:val="0"/>
      <w:divBdr>
        <w:top w:val="none" w:sz="0" w:space="0" w:color="auto"/>
        <w:left w:val="none" w:sz="0" w:space="0" w:color="auto"/>
        <w:bottom w:val="none" w:sz="0" w:space="0" w:color="auto"/>
        <w:right w:val="none" w:sz="0" w:space="0" w:color="auto"/>
      </w:divBdr>
      <w:divsChild>
        <w:div w:id="862281913">
          <w:marLeft w:val="0"/>
          <w:marRight w:val="0"/>
          <w:marTop w:val="0"/>
          <w:marBottom w:val="0"/>
          <w:divBdr>
            <w:top w:val="none" w:sz="0" w:space="0" w:color="auto"/>
            <w:left w:val="none" w:sz="0" w:space="0" w:color="auto"/>
            <w:bottom w:val="none" w:sz="0" w:space="0" w:color="auto"/>
            <w:right w:val="none" w:sz="0" w:space="0" w:color="auto"/>
          </w:divBdr>
          <w:divsChild>
            <w:div w:id="379789736">
              <w:marLeft w:val="0"/>
              <w:marRight w:val="0"/>
              <w:marTop w:val="0"/>
              <w:marBottom w:val="0"/>
              <w:divBdr>
                <w:top w:val="none" w:sz="0" w:space="0" w:color="auto"/>
                <w:left w:val="none" w:sz="0" w:space="0" w:color="auto"/>
                <w:bottom w:val="none" w:sz="0" w:space="0" w:color="auto"/>
                <w:right w:val="none" w:sz="0" w:space="0" w:color="auto"/>
              </w:divBdr>
              <w:divsChild>
                <w:div w:id="6443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61816">
      <w:bodyDiv w:val="1"/>
      <w:marLeft w:val="0"/>
      <w:marRight w:val="0"/>
      <w:marTop w:val="0"/>
      <w:marBottom w:val="0"/>
      <w:divBdr>
        <w:top w:val="none" w:sz="0" w:space="0" w:color="auto"/>
        <w:left w:val="none" w:sz="0" w:space="0" w:color="auto"/>
        <w:bottom w:val="none" w:sz="0" w:space="0" w:color="auto"/>
        <w:right w:val="none" w:sz="0" w:space="0" w:color="auto"/>
      </w:divBdr>
    </w:div>
    <w:div w:id="1391153682">
      <w:bodyDiv w:val="1"/>
      <w:marLeft w:val="0"/>
      <w:marRight w:val="0"/>
      <w:marTop w:val="0"/>
      <w:marBottom w:val="0"/>
      <w:divBdr>
        <w:top w:val="none" w:sz="0" w:space="0" w:color="auto"/>
        <w:left w:val="none" w:sz="0" w:space="0" w:color="auto"/>
        <w:bottom w:val="none" w:sz="0" w:space="0" w:color="auto"/>
        <w:right w:val="none" w:sz="0" w:space="0" w:color="auto"/>
      </w:divBdr>
    </w:div>
    <w:div w:id="1502576097">
      <w:bodyDiv w:val="1"/>
      <w:marLeft w:val="0"/>
      <w:marRight w:val="0"/>
      <w:marTop w:val="0"/>
      <w:marBottom w:val="0"/>
      <w:divBdr>
        <w:top w:val="none" w:sz="0" w:space="0" w:color="auto"/>
        <w:left w:val="none" w:sz="0" w:space="0" w:color="auto"/>
        <w:bottom w:val="none" w:sz="0" w:space="0" w:color="auto"/>
        <w:right w:val="none" w:sz="0" w:space="0" w:color="auto"/>
      </w:divBdr>
      <w:divsChild>
        <w:div w:id="1120689542">
          <w:marLeft w:val="0"/>
          <w:marRight w:val="0"/>
          <w:marTop w:val="0"/>
          <w:marBottom w:val="0"/>
          <w:divBdr>
            <w:top w:val="none" w:sz="0" w:space="0" w:color="auto"/>
            <w:left w:val="none" w:sz="0" w:space="0" w:color="auto"/>
            <w:bottom w:val="none" w:sz="0" w:space="0" w:color="auto"/>
            <w:right w:val="none" w:sz="0" w:space="0" w:color="auto"/>
          </w:divBdr>
        </w:div>
        <w:div w:id="1995060709">
          <w:marLeft w:val="0"/>
          <w:marRight w:val="0"/>
          <w:marTop w:val="0"/>
          <w:marBottom w:val="0"/>
          <w:divBdr>
            <w:top w:val="none" w:sz="0" w:space="0" w:color="auto"/>
            <w:left w:val="none" w:sz="0" w:space="0" w:color="auto"/>
            <w:bottom w:val="none" w:sz="0" w:space="0" w:color="auto"/>
            <w:right w:val="none" w:sz="0" w:space="0" w:color="auto"/>
          </w:divBdr>
        </w:div>
        <w:div w:id="423452290">
          <w:marLeft w:val="0"/>
          <w:marRight w:val="0"/>
          <w:marTop w:val="0"/>
          <w:marBottom w:val="0"/>
          <w:divBdr>
            <w:top w:val="none" w:sz="0" w:space="0" w:color="auto"/>
            <w:left w:val="none" w:sz="0" w:space="0" w:color="auto"/>
            <w:bottom w:val="none" w:sz="0" w:space="0" w:color="auto"/>
            <w:right w:val="none" w:sz="0" w:space="0" w:color="auto"/>
          </w:divBdr>
        </w:div>
        <w:div w:id="993022232">
          <w:marLeft w:val="0"/>
          <w:marRight w:val="0"/>
          <w:marTop w:val="0"/>
          <w:marBottom w:val="0"/>
          <w:divBdr>
            <w:top w:val="none" w:sz="0" w:space="0" w:color="auto"/>
            <w:left w:val="none" w:sz="0" w:space="0" w:color="auto"/>
            <w:bottom w:val="none" w:sz="0" w:space="0" w:color="auto"/>
            <w:right w:val="none" w:sz="0" w:space="0" w:color="auto"/>
          </w:divBdr>
        </w:div>
        <w:div w:id="513420343">
          <w:marLeft w:val="0"/>
          <w:marRight w:val="0"/>
          <w:marTop w:val="0"/>
          <w:marBottom w:val="0"/>
          <w:divBdr>
            <w:top w:val="none" w:sz="0" w:space="0" w:color="auto"/>
            <w:left w:val="none" w:sz="0" w:space="0" w:color="auto"/>
            <w:bottom w:val="none" w:sz="0" w:space="0" w:color="auto"/>
            <w:right w:val="none" w:sz="0" w:space="0" w:color="auto"/>
          </w:divBdr>
        </w:div>
        <w:div w:id="1423723981">
          <w:marLeft w:val="0"/>
          <w:marRight w:val="0"/>
          <w:marTop w:val="0"/>
          <w:marBottom w:val="0"/>
          <w:divBdr>
            <w:top w:val="none" w:sz="0" w:space="0" w:color="auto"/>
            <w:left w:val="none" w:sz="0" w:space="0" w:color="auto"/>
            <w:bottom w:val="none" w:sz="0" w:space="0" w:color="auto"/>
            <w:right w:val="none" w:sz="0" w:space="0" w:color="auto"/>
          </w:divBdr>
        </w:div>
      </w:divsChild>
    </w:div>
    <w:div w:id="1704863299">
      <w:bodyDiv w:val="1"/>
      <w:marLeft w:val="0"/>
      <w:marRight w:val="0"/>
      <w:marTop w:val="0"/>
      <w:marBottom w:val="0"/>
      <w:divBdr>
        <w:top w:val="none" w:sz="0" w:space="0" w:color="auto"/>
        <w:left w:val="none" w:sz="0" w:space="0" w:color="auto"/>
        <w:bottom w:val="none" w:sz="0" w:space="0" w:color="auto"/>
        <w:right w:val="none" w:sz="0" w:space="0" w:color="auto"/>
      </w:divBdr>
    </w:div>
    <w:div w:id="1983268230">
      <w:bodyDiv w:val="1"/>
      <w:marLeft w:val="0"/>
      <w:marRight w:val="0"/>
      <w:marTop w:val="0"/>
      <w:marBottom w:val="0"/>
      <w:divBdr>
        <w:top w:val="none" w:sz="0" w:space="0" w:color="auto"/>
        <w:left w:val="none" w:sz="0" w:space="0" w:color="auto"/>
        <w:bottom w:val="none" w:sz="0" w:space="0" w:color="auto"/>
        <w:right w:val="none" w:sz="0" w:space="0" w:color="auto"/>
      </w:divBdr>
    </w:div>
    <w:div w:id="1984310065">
      <w:bodyDiv w:val="1"/>
      <w:marLeft w:val="0"/>
      <w:marRight w:val="0"/>
      <w:marTop w:val="0"/>
      <w:marBottom w:val="0"/>
      <w:divBdr>
        <w:top w:val="none" w:sz="0" w:space="0" w:color="auto"/>
        <w:left w:val="none" w:sz="0" w:space="0" w:color="auto"/>
        <w:bottom w:val="none" w:sz="0" w:space="0" w:color="auto"/>
        <w:right w:val="none" w:sz="0" w:space="0" w:color="auto"/>
      </w:divBdr>
      <w:divsChild>
        <w:div w:id="967315907">
          <w:blockQuote w:val="1"/>
          <w:marLeft w:val="720"/>
          <w:marRight w:val="720"/>
          <w:marTop w:val="0"/>
          <w:marBottom w:val="0"/>
          <w:divBdr>
            <w:top w:val="none" w:sz="0" w:space="0" w:color="auto"/>
            <w:left w:val="none" w:sz="0" w:space="0" w:color="auto"/>
            <w:bottom w:val="none" w:sz="0" w:space="0" w:color="auto"/>
            <w:right w:val="none" w:sz="0" w:space="0" w:color="auto"/>
          </w:divBdr>
          <w:divsChild>
            <w:div w:id="668217587">
              <w:marLeft w:val="0"/>
              <w:marRight w:val="0"/>
              <w:marTop w:val="0"/>
              <w:marBottom w:val="0"/>
              <w:divBdr>
                <w:top w:val="none" w:sz="0" w:space="0" w:color="auto"/>
                <w:left w:val="none" w:sz="0" w:space="0" w:color="auto"/>
                <w:bottom w:val="none" w:sz="0" w:space="0" w:color="auto"/>
                <w:right w:val="none" w:sz="0" w:space="0" w:color="auto"/>
              </w:divBdr>
            </w:div>
            <w:div w:id="1700617609">
              <w:marLeft w:val="0"/>
              <w:marRight w:val="0"/>
              <w:marTop w:val="0"/>
              <w:marBottom w:val="0"/>
              <w:divBdr>
                <w:top w:val="none" w:sz="0" w:space="0" w:color="auto"/>
                <w:left w:val="none" w:sz="0" w:space="0" w:color="auto"/>
                <w:bottom w:val="none" w:sz="0" w:space="0" w:color="auto"/>
                <w:right w:val="none" w:sz="0" w:space="0" w:color="auto"/>
              </w:divBdr>
            </w:div>
            <w:div w:id="1882591938">
              <w:marLeft w:val="0"/>
              <w:marRight w:val="0"/>
              <w:marTop w:val="0"/>
              <w:marBottom w:val="0"/>
              <w:divBdr>
                <w:top w:val="none" w:sz="0" w:space="0" w:color="auto"/>
                <w:left w:val="none" w:sz="0" w:space="0" w:color="auto"/>
                <w:bottom w:val="none" w:sz="0" w:space="0" w:color="auto"/>
                <w:right w:val="none" w:sz="0" w:space="0" w:color="auto"/>
              </w:divBdr>
            </w:div>
          </w:divsChild>
        </w:div>
        <w:div w:id="1689407233">
          <w:marLeft w:val="0"/>
          <w:marRight w:val="0"/>
          <w:marTop w:val="0"/>
          <w:marBottom w:val="0"/>
          <w:divBdr>
            <w:top w:val="none" w:sz="0" w:space="0" w:color="auto"/>
            <w:left w:val="none" w:sz="0" w:space="0" w:color="auto"/>
            <w:bottom w:val="none" w:sz="0" w:space="0" w:color="auto"/>
            <w:right w:val="none" w:sz="0" w:space="0" w:color="auto"/>
          </w:divBdr>
        </w:div>
        <w:div w:id="152768966">
          <w:marLeft w:val="0"/>
          <w:marRight w:val="0"/>
          <w:marTop w:val="0"/>
          <w:marBottom w:val="0"/>
          <w:divBdr>
            <w:top w:val="none" w:sz="0" w:space="0" w:color="auto"/>
            <w:left w:val="none" w:sz="0" w:space="0" w:color="auto"/>
            <w:bottom w:val="none" w:sz="0" w:space="0" w:color="auto"/>
            <w:right w:val="none" w:sz="0" w:space="0" w:color="auto"/>
          </w:divBdr>
        </w:div>
      </w:divsChild>
    </w:div>
    <w:div w:id="2031907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mu.ac.uk/current-students/student-support/exams-deferrals-regulations-policies/index.aspx" TargetMode="External"/><Relationship Id="rId18" Type="http://schemas.openxmlformats.org/officeDocument/2006/relationships/hyperlink" Target="https://library.dmu.ac.uk/law/referenci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ibrary.dmu.ac.uk/DMU" TargetMode="External"/><Relationship Id="rId7" Type="http://schemas.openxmlformats.org/officeDocument/2006/relationships/settings" Target="settings.xml"/><Relationship Id="rId12" Type="http://schemas.openxmlformats.org/officeDocument/2006/relationships/hyperlink" Target="https://www.dmu.ac.uk/about-dmu/quality-management-and-policy/academic-quality/academic-regulations-assessment-boards/academic-regs-assessment-board-homepage.aspx" TargetMode="External"/><Relationship Id="rId17" Type="http://schemas.openxmlformats.org/officeDocument/2006/relationships/hyperlink" Target="https://library.dmu.ac.uk/refguide/harvar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ibrary.dmu.ac.uk/navlss/academic-practice" TargetMode="External"/><Relationship Id="rId20" Type="http://schemas.openxmlformats.org/officeDocument/2006/relationships/hyperlink" Target="mailto:studentadvicecentre@dmu.ac.uk?subject=Request%20for%20Sup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icholsplc.co.uk/investors/annual-reports/"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library.dmu.ac.uk/refguide/home"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dmu.ac.uk/current-students/student-support/index.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mu.ac.uk/current-students/student-support/exams-deferrals-regulations-policies/student-regulations-and-policies/index.aspx" TargetMode="External"/><Relationship Id="rId22" Type="http://schemas.openxmlformats.org/officeDocument/2006/relationships/hyperlink" Target="https://www.dmu.ac.uk/healthy/index.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D84338-A4F2-4C30-B8AA-F7D6E892FFC6}">
  <we:reference id="wa104382081" version="1.28.0.0" store="en-US" storeType="OMEX"/>
  <we:alternateReferences>
    <we:reference id="wa104382081" version="1.28.0.0" store="" storeType="OMEX"/>
  </we:alternateReferences>
  <we:properties>
    <we:property name="MENDELEY_CITATIONS" value="[{&quot;citationID&quot;:&quot;MENDELEY_CITATION_63a7ad4a-24a7-4dad-bdf3-a1ff1f7fdd58&quot;,&quot;citationItems&quot;:[{&quot;id&quot;:&quot;43a62dee-21a6-3ba5-b168-987e5c764d93&quot;,&quot;itemData&quot;:{&quot;type&quot;:&quot;webpage&quot;,&quot;id&quot;:&quot;43a62dee-21a6-3ba5-b168-987e5c764d93&quot;,&quot;title&quot;:&quot;Cite them right online - What is referencing?&quot;,&quot;accessed&quot;:{&quot;date-parts&quot;:[[2021,6,16]]},&quot;URL&quot;:&quot;https://www.citethemrightonline.com/Basics/what-is-referencing&quot;},&quot;isTemporary&quot;:false}],&quot;properties&quot;:{&quot;noteIndex&quot;:0},&quot;isEdited&quot;:false,&quot;manualOverride&quot;:{&quot;isManuallyOverriden&quot;:false,&quot;citeprocText&quot;:&quot;(&lt;i&gt;Cite Them Right Online - What Is Referencing?&lt;/i&gt;, n.d.)&quot;,&quot;manualOverrideText&quot;:&quot;&quot;},&quot;citationTag&quot;:&quot;MENDELEY_CITATION_v3_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9398F5E23A904D966C707E132F7F6D" ma:contentTypeVersion="4" ma:contentTypeDescription="Create a new document." ma:contentTypeScope="" ma:versionID="2f455c869416ad75f3dbde6b65665c9e">
  <xsd:schema xmlns:xsd="http://www.w3.org/2001/XMLSchema" xmlns:xs="http://www.w3.org/2001/XMLSchema" xmlns:p="http://schemas.microsoft.com/office/2006/metadata/properties" xmlns:ns2="59ad4702-a8df-400f-8bc0-8a65348b37ef" targetNamespace="http://schemas.microsoft.com/office/2006/metadata/properties" ma:root="true" ma:fieldsID="edb4f6ab4acbbd0102e0dad81cb469ef" ns2:_="">
    <xsd:import namespace="59ad4702-a8df-400f-8bc0-8a65348b37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ad4702-a8df-400f-8bc0-8a65348b37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03732-C986-4B39-9C46-0F0C2949EB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FC0061-3085-4C11-B043-9966FE363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ad4702-a8df-400f-8bc0-8a65348b37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5E854C-F810-4F4B-9803-74641C1048F1}">
  <ds:schemaRefs>
    <ds:schemaRef ds:uri="http://schemas.microsoft.com/sharepoint/v3/contenttype/forms"/>
  </ds:schemaRefs>
</ds:datastoreItem>
</file>

<file path=customXml/itemProps4.xml><?xml version="1.0" encoding="utf-8"?>
<ds:datastoreItem xmlns:ds="http://schemas.openxmlformats.org/officeDocument/2006/customXml" ds:itemID="{348225DF-6BB5-4B58-A106-E67A4A89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dc:creator>
  <cp:keywords/>
  <cp:lastModifiedBy>Sudesh Sangray</cp:lastModifiedBy>
  <cp:revision>5</cp:revision>
  <cp:lastPrinted>2016-06-09T13:07:00Z</cp:lastPrinted>
  <dcterms:created xsi:type="dcterms:W3CDTF">2022-09-29T10:22:00Z</dcterms:created>
  <dcterms:modified xsi:type="dcterms:W3CDTF">2022-09-29T10:59:00Z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0x010100539398F5E23A904D966C707E132F7F6D</vt:lpwstr>
  </property>
  <property fmtid="{D5CDD505-2E9C-101B-9397-08002B2CF9AE}" pid="3" name="_ip_UnifiedCompliancePolicyUIAction">
    <vt:lpwstr/>
  </property>
  <property fmtid="{D5CDD505-2E9C-101B-9397-08002B2CF9AE}" pid="4" name="_ip_UnifiedCompliancePolicyProperties">
    <vt:lpwstr/>
  </property>
</Properties>
</file>