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color w:val="auto"/>
          <w:rFonts w:ascii="Times New Roman" w:hAnsi="Times New Roman" w:cs="Times New Roman"/>
        </w:rPr>
        <w:t>SMART SPORTZ - API MASTER SPECIFICATION</w:t>
      </w:r>
    </w:p>
    <w:p>
      <w:pPr>
        <w:pStyle w:val="Subtitle"/>
      </w:pPr>
    </w:p>
    <w:p>
      <w:pPr>
        <w:pStyle w:val="Subtitle"/>
      </w:pPr>
      <w:r>
        <w:rPr>
          <w:color w:val="auto"/>
          <w:rFonts w:ascii="Times New Roman" w:hAnsi="Times New Roman" w:cs="Times New Roman"/>
        </w:rPr>
        <w:t>Internal API, External API Provider, Page Workflow, Webhook, Socket, and Credential Blueprint</w:t>
      </w:r>
    </w:p>
    <w:p>
      <w:pPr>
        <w:pStyle w:val="Heading2"/>
      </w:pPr>
      <w:r>
        <w:rPr>
          <w:color w:val="auto"/>
          <w:rFonts w:ascii="Times New Roman" w:hAnsi="Times New Roman" w:cs="Times New Roman"/>
        </w:rPr>
        <w:t>Consolidated from Smart Sportz phase documents and current official provider documentation</w:t>
      </w:r>
    </w:p>
    <w:p/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960"/>
      </w:tblGrid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Document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API Master Internal and External API Specification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Project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Smart Sportz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Scope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External APIs needed, where to get credentials, internal REST APIs, Socket.IO events, page-to-endpoint mapping, webhooks, API security, response format, and implementation rules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Backend Stack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Node.js, Express, Socket.IO, PostgreSQL, Prisma, Redis, service layer, repository pattern, middleware, validation, caching, audit logs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Frontend Stack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React, Vite, TypeScript, Tailwind, Redux, React Query, Framer Motion, reusable UI components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Style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Same compact black phase-document style: Times New Roman, black headings, single spacing, fixed tables, page border, compact margins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Date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July 5, 2026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Version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1.0</w:t>
            </w:r>
          </w:p>
        </w:tc>
      </w:tr>
    </w:tbl>
    <w:p/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w="9360" w:type="dxa"/>
            <w:tcMar>
              <w:top w:w="160" w:type="dxa"/>
              <w:left w:w="180" w:type="dxa"/>
              <w:bottom w:w="140" w:type="dxa"/>
              <w:right w:w="18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auto"/>
                <w:rFonts w:ascii="Times New Roman" w:hAnsi="Times New Roman" w:cs="Times New Roman"/>
              </w:rPr>
              <w:t>API Master Intent</w:t>
            </w:r>
          </w:p>
          <w:p>
            <w:pPr>
              <w:spacing w:after="60"/>
            </w:pPr>
            <w:r>
              <w:rPr>
                <w:color w:val="auto"/>
                <w:rFonts w:ascii="Times New Roman" w:hAnsi="Times New Roman" w:cs="Times New Roman"/>
              </w:rPr>
              <w:t>This document defines what external APIs Smart Sportz needs, where the developer gets each credential, and how those providers connect to the Smart Sportz backend.</w:t>
            </w:r>
          </w:p>
          <w:p>
            <w:pPr>
              <w:spacing w:after="60"/>
            </w:pPr>
            <w:r>
              <w:rPr>
                <w:color w:val="auto"/>
                <w:rFonts w:ascii="Times New Roman" w:hAnsi="Times New Roman" w:cs="Times New Roman"/>
              </w:rPr>
              <w:t>It also defines internal APIs by frontend page and module so the frontend, backend, database, notification, payment, and live score systems can be developed with one consistent contract.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1. API Architecture Objective</w:t>
      </w:r>
    </w:p>
    <w:p>
      <w:r>
        <w:rPr>
          <w:color w:val="auto"/>
          <w:rFonts w:ascii="Times New Roman" w:hAnsi="Times New Roman" w:cs="Times New Roman"/>
        </w:rPr>
        <w:t>Smart Sportz should expose one consistent internal API surface for the frontend and management portals while hiding all third-party provider secrets behind the backend. External provider integrations must be wrapped by internal services so providers can be replaced later without changing frontend pages.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/api/v1 as the main REST namespace for all internal HTTP APIs.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Socket.IO namespaces or rooms for live score, live dashboard, announcements, and real-time tournament updates.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Keep payment, SMS, WhatsApp, email, push, media, maps, and AI provider credentials only in backend environment variables.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Log every sensitive API action in DB-3 and mirror transactional DB-1 state into DB-2 according to the database master architecture.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idempotency keys for payment, webhook, notification, upload, export, and retry-sensitive APIs.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2. API Ecosystem Overview</w:t>
      </w:r>
    </w:p>
    <w:p>
      <w:pPr>
        <w:jc w:val="center"/>
        <w:spacing w:after="60"/>
      </w:pPr>
      <w:r>
        <w:drawing>
          <wp:inline distT="0" distB="0" distL="0" distR="0">
            <wp:extent cx="6217920" cy="3186684"/>
            <wp:effectExtent l="0" t="0" r="0" b="0"/>
            <wp:docPr id="1" name="Smart Sportz API Ecosystem Overview" descr="Frontend pages, internal APIs, backend modules, databases, Redis, Socket.IO, and external provid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mart Sportz API Ecosystem Overview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Layer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Responsibility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Frontend Pages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Public website, authentication, registration, payment, super admin, management user, live score, reports, and CMS pages call internal APIs only.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API Gateway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Express routes apply JWT authentication, RBAC, validation, rate limiting, request IDs, audit context, and error formatting.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Service Layer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Business logic for tournaments, registrations, teams, players, fixtures, live scores, payments, notifications, CMS, reports, and logs.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Data Layer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DB-1 editable primary data, DB-2 immutable mirror backup, DB-3 logs/events, Redis sessions/cache/live state.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External Providers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Razorpay, SMS provider, Meta WhatsApp Cloud API, email provider, Firebase Cloud Messaging, media storage, maps, CAPTCHA, and optional OpenAI APIs.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3. External APIs Needed and Where to Get Them</w:t>
      </w:r>
    </w:p>
    <w:p>
      <w:r>
        <w:rPr>
          <w:color w:val="auto"/>
          <w:rFonts w:ascii="Times New Roman" w:hAnsi="Times New Roman" w:cs="Times New Roman"/>
        </w:rPr>
        <w:t>These external APIs are recommended for production Smart Sportz. The backend should integrate them through provider adapter services, not directly from frontend pages.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Need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Recommended Provider and Where to Get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Payments, refunds, invoices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Razorpay Payment Gateway. Create a Razorpay account, complete business/KYC requirements, then generate Test and Live API keys from the Razorpay Dashboard. Docs: https://razorpay.com/docs/api/ and auth/key guide: https://razorpay.com/docs/api/authentication/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Payment status callbacks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Razorpay Webhooks. Configure webhook URL in Razorpay Dashboard and store webhook secret in backend env. Docs: https://razorpay.com/docs/webhooks/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SMS OTP and alerts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Primary option: Twilio Programmable Messaging for global SMS, from Twilio Console/API keys. Docs: https://www.twilio.com/docs/messaging/api. India-focused options: MSG91 docs https://docs.msg91.com/ or Fast2SMS Dev API https://www.fast2sms.com/help/send-sms-dev-api/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WhatsApp notifications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Meta WhatsApp Business Platform Cloud API. Create Meta developer app, connect business, add phone number, generate access token, and configure webhook. Docs: https://developers.facebook.com/documentation/business-messaging/whatsapp/get-started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Transactional email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Resend or Twilio SendGrid. Resend API keys are managed in the Resend API Key Dashboard: https://resend.com/docs/dashboard/api-keys/introduction. SendGrid API keys are under Settings -&gt; API Keys: https://www.twilio.com/docs/sendgrid/ui/account-and-settings/api-keys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Push notifications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Firebase Cloud Messaging. Create Firebase project, configure web/mobile app, get service account credentials, and send FCM messages from backend. Docs: https://firebase.google.com/docs/cloud-messaging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Image, gallery, document uploads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Cloudinary Upload API for managed media or AWS S3 for object storage. Cloudinary docs: https://cloudinary.com/documentation/image_upload_api_reference. S3 API docs: https://docs.aws.amazon.com/AmazonS3/latest/API/Welcome.html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Maps and venue location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Google Maps Platform. Create Google Cloud project, enable Maps JavaScript/Places/Geocoding APIs, create and restrict API key. Docs: https://developers.google.com/maps/documentation/javascript/get-api-key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Bot protection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Cloudflare Turnstile or Google reCAPTCHA. Turnstile widget gives sitekey/secret key from Cloudflare dashboard: https://developers.cloudflare.com/turnstile/get-started/. reCAPTCHA keys: https://docs.cloud.google.com/recaptcha/docs/create-key-website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Optional AI intelligence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OpenAI API for assistant features such as report summaries, match insights, content suggestions, and support assistant. Get project API keys from OpenAI Platform. API reference: https://platform.openai.com/docs/api-reference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4. External Provider Flow</w:t>
      </w:r>
    </w:p>
    <w:p>
      <w:pPr>
        <w:jc w:val="center"/>
        <w:spacing w:after="60"/>
      </w:pPr>
      <w:r>
        <w:drawing>
          <wp:inline distT="0" distB="0" distL="0" distR="0">
            <wp:extent cx="6217920" cy="3186684"/>
            <wp:effectExtent l="0" t="0" r="0" b="0"/>
            <wp:docPr id="2" name="External API Provider Flow" descr="External provider integration and webhook verification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External API Provider Flow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Frontend never calls payment, SMS, WhatsApp, email, push, storage, maps secret, or AI provider secrets directly.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Backend validates the user action, creates the provider request, stores a pending record in DB-1, and logs the attempt in DB-3.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Provider webhook callbacks must be signature-verified before updating DB-1 state.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Every webhook handler must be idempotent so repeated provider callbacks do not duplicate receipts, notifications, registrations, refunds, or logs.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Provider failures should enter retry queues with clear status and alerting, not silently fail.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5. External API Environment Variables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Provider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Required Backend Environment Variables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Razorpay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RAZORPAY_KEY_ID, RAZORPAY_KEY_SECRET, RAZORPAY_WEBHOOK_SECRET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SMS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SMS_PROVIDER, TWILIO_ACCOUNT_SID, TWILIO_AUTH_TOKEN, TWILIO_MESSAGING_SERVICE_SID or MSG91_AUTH_KEY / FAST2SMS_AUTH_KEY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WhatsApp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WHATSAPP_PROVIDER, META_WHATSAPP_ACCESS_TOKEN, META_WHATSAPP_PHONE_NUMBER_ID, META_WHATSAPP_BUSINESS_ACCOUNT_ID, META_WHATSAPP_WEBHOOK_VERIFY_TOKEN, META_WHATSAPP_APP_SECRET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Email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EMAIL_PROVIDER, RESEND_API_KEY or SENDGRID_API_KEY, EMAIL_FROM_ADDRESS, EMAIL_REPLY_TO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Push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FIREBASE_PROJECT_ID, FIREBASE_CLIENT_EMAIL, FIREBASE_PRIVATE_KEY, FCM_WEB_VAPID_KEY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Media Storage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CLOUDINARY_CLOUD_NAME, CLOUDINARY_API_KEY, CLOUDINARY_API_SECRET or AWS_ACCESS_KEY_ID, AWS_SECRET_ACCESS_KEY, AWS_REGION, S3_BUCKET_NAME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Maps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GOOGLE_MAPS_API_KEY for browser-restricted frontend map loading and server-restricted geocoding key if needed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Bot Protection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TURNSTILE_SITE_KEY, TURNSTILE_SECRET_KEY or RECAPTCHA_SITE_KEY, RECAPTCHA_SECRET_KEY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OpenAI Optional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OPENAI_API_KEY, OPENAI_PROJECT_ID if AI features are enabled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6. Internal API Standards</w:t>
      </w:r>
    </w:p>
    <w:p>
      <w:r>
        <w:rPr>
          <w:color w:val="auto"/>
          <w:rFonts w:ascii="Times New Roman" w:hAnsi="Times New Roman" w:cs="Times New Roman"/>
        </w:rPr>
        <w:t>All internal APIs should use a predictable REST contract, shared error shape, audit metadata, and consistent pagination/filtering. This keeps React Query integration clean and makes Super Admin and Management pages reusable.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Standard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Rule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Base URL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/api/v1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Authentication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JWT access token in Authorization header, refresh token rotation, Redis-backed session/revocation data.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Authorization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RBAC middleware checks role, permission, tournament scope, organization scope, and action type.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Validation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Validate body, params, query, files, and provider webhook signatures before service execution.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Response Shape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{ success, data, meta, error, requestId, timestamp } with stable error codes.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Pagination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Use page/limit for normal tables and cursor pagination for heavy logs, match events, payments, and reports.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Filtering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Support status, sport, tournament, date range, search, role, permission, payment status, approval status, and venue filters.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Audit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Write DB-3 audit records for login, mutation, approval, payment, score change, export, settings, webhook, and security events.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Caching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Use Redis for public pages, lookup lists, sessions, dashboards, live state, and rate limits.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7. Internal API Module Map</w:t>
      </w:r>
    </w:p>
    <w:p>
      <w:pPr>
        <w:jc w:val="center"/>
        <w:spacing w:after="60"/>
      </w:pPr>
      <w:r>
        <w:drawing>
          <wp:inline distT="0" distB="0" distL="0" distR="0">
            <wp:extent cx="6217920" cy="3186684"/>
            <wp:effectExtent l="0" t="0" r="0" b="0"/>
            <wp:docPr id="3" name="Internal API Module Map" descr="Smart Sportz internal REST API module 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nternal API Module Map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Module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Core Endpoints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Auth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POST /auth/login, POST /auth/otp/send, POST /auth/otp/verify, POST /auth/refresh, POST /auth/logout, POST /auth/forgot-password, POST /auth/reset-password, GET /auth/me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Users and RBAC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GET/POST /admin/users, GET/PATCH/DELETE /admin/users/:id, GET/POST /admin/roles, GET/POST /admin/permissions, PATCH /admin/users/:id/status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GET/POST /tournaments, GET/PATCH/DELETE /tournaments/:id, POST /tournaments/:id/publish, POST /tournaments/:id/fixtures/generate, GET /tournaments/:id/brackets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Registration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POST /registrations/team, POST /registrations/player, POST /registrations/:id/documents, PATCH /registrations/:id/approve, PATCH /registrations/:id/reject, GET /registrations/status/:code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Teams and Players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GET/POST /teams, GET/PATCH /teams/:id, GET/POST /players, GET/PATCH /players/:id, POST /teams/:id/roster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Payments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POST /payments/orders, POST /payments/verify, POST /payments/webhook/razorpay, POST /payments/:id/refund, GET /payments/:id/receipt, GET /payments/:id/invoice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Score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 /matches/live, POST /matches/:id/events, PATCH /matches/:id/score, PATCH /matches/:id/status, GET /matches/:id/timeline, GET /matches/:id/statistics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CMS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GET/POST /cms/pages, GET/POST /cms/sponsors, GET/POST /cms/gallery, GET/POST /cms/blogs, GET/POST /cms/faqs, POST /cms/publish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Notifications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POST /notifications/send, GET/POST /notifications/templates, GET /notifications/logs, POST /notifications/test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Reports and Logs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 /reports/dashboard, GET /reports/tournaments, GET /reports/payments, GET /reports/export, GET /logs/audit, GET /logs/login, GET /logs/webhooks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8. Frontend Pages and Internal API Details</w:t>
      </w:r>
    </w:p>
    <w:p>
      <w:pPr>
        <w:jc w:val="center"/>
        <w:spacing w:after="60"/>
      </w:pPr>
      <w:r>
        <w:drawing>
          <wp:inline distT="0" distB="0" distL="0" distR="0">
            <wp:extent cx="6217920" cy="3186684"/>
            <wp:effectExtent l="0" t="0" r="0" b="0"/>
            <wp:docPr id="5" name="Frontend Page to Internal Endpoint Map" descr="Frontend pages mapped to Smart Sportz internal API namespa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Frontend Page to Internal Endpoint Map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Page Area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Internal APIs Needed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Landing Home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 /public/home, GET /public/tournaments/live, GET /public/sponsors, GET /public/stats, GET /public/gallery, GET /public/testimonials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 Listing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 /public/tournaments?status=&amp;sport=&amp;search=&amp;page=, GET /public/sports, GET /public/venues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 Detail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 /public/tournaments/:slug, GET /public/tournaments/:id/fixtures, GET /public/tournaments/:id/standings, GET /public/tournaments/:id/gallery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Registration Form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POST /registrations/team, POST /registrations/player, POST /registrations/:id/documents, GET /registrations/status/:code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Payment Page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POST /payments/orders, POST /payments/verify, GET /payments/:id/receipt, GET /payments/:id/invoice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Auth Pages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POST /auth/login, POST /auth/otp/send, POST /auth/otp/verify, POST /auth/forgot-password, POST /auth/reset-password, POST /auth/refresh, GET /auth/me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Super Admin Dashboard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 /admin/dashboard, GET /reports/dashboard, GET /logs/audit, GET /logs/login, GET /reports/payments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Super Admin Users/RBAC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GET/POST /admin/users, GET/POST /admin/roles, GET/POST /admin/permissions, PATCH /admin/users/:id/status, POST /admin/users/:id/reset-password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Super Admin Tournament Builder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GET/POST/PATCH /tournaments, POST /tournaments/:id/fixtures/generate, POST /tournaments/:id/publish, GET /tournaments/:id/brackets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Super Admin CMS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GET/POST/PATCH /cms/pages, /cms/sponsors, /cms/gallery, /cms/blogs, /cms/faqs, POST /cms/publish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Management Dashboard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 /management/dashboard, GET /management/tournaments/:id/overview, GET /matches/live, GET /registrations?status=pending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Match Control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 /matches/:id, PATCH /matches/:id/status, POST /matches/:id/events, PATCH /matches/:id/score, GET /matches/:id/timeline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Player Control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 /teams/:id, PATCH /players/:id, POST /teams/:id/roster, POST /players/:id/documents, GET /players/:id/statistics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Announcements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POST /announcements, GET /announcements, POST /notifications/send, GET /notifications/templates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Reports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GET /reports/tournaments, GET /reports/registrations, GET /reports/payments, GET /reports/live-score, GET /reports/export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9. Critical Workflow APIs</w:t>
      </w:r>
    </w:p>
    <w:p>
      <w:pPr>
        <w:jc w:val="center"/>
        <w:spacing w:after="60"/>
      </w:pPr>
      <w:r>
        <w:drawing>
          <wp:inline distT="0" distB="0" distL="0" distR="0">
            <wp:extent cx="6217920" cy="3186684"/>
            <wp:effectExtent l="0" t="0" r="0" b="0"/>
            <wp:docPr id="4" name="Auth Registration Payment Notification Workflow" descr="Critical API workflow from login to registration, payment webhook, and notific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Auth Registration Payment Notification Workflow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Workflow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API Sequence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Login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POST /auth/login -&gt; create session in Redis -&gt; return access token and refresh token -&gt; DB-3 login event.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OTP Login or Verification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POST /auth/otp/send -&gt; SMS provider adapter -&gt; POST /auth/otp/verify -&gt; mark verified -&gt; audit event.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Team Registration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POST /registrations/team -&gt; validate roster -&gt; upload documents -&gt; pending approval -&gt; notify manager.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Approval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PATCH /registrations/:id/approve or reject -&gt; DB-1 status change -&gt; DB-2 mirror -&gt; DB-3 approval audit -&gt; notification queue.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Payment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POST /payments/orders -&gt; Razorpay order -&gt; frontend checkout -&gt; POST /payments/verify -&gt; pending confirmation.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Payment Webhook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POST /payments/webhook/razorpay -&gt; signature verify -&gt; idempotent status update -&gt; receipt/invoice -&gt; notification.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Score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POST /matches/:id/events -&gt; DB-1 match event -&gt; Redis active state -&gt; Socket.IO broadcast -&gt; DB-3 operator audit.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10. Socket.IO Event Contract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Event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Purpose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client:joinTournament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Public users, admin users, and management users join tournament room for updates.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client:joinMatch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Viewer or operator joins match room for live score and timeline events.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score:eventCreated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Server broadcasts new score event, card, foul, set, wicket, over, possession, substitution, or timeline item.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score:stateUpdated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Server broadcasts current scoreboard snapshot after every accepted scoring mutation.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match:statusChanged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Server broadcasts scheduled, live, paused, completed, abandoned, or result-approved state.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registration:statusChanged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Admin and management dashboards receive approval/rejection/payment status changes.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announcement:published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 room receives public or role-scoped announcement.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dashboard:metricUpdated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Super Admin and management dashboards receive live counters and alerts.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11. Webhook API Rules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Webhook routes must be public URLs, but protected by provider signature validation, secret tokens, replay protection, and idempotency.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Razorpay webhook should update payment, order, refund, invoice, receipt, registration payment status, and DB-3 webhook log records.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WhatsApp webhook should verify Meta webhook token during setup and then process inbound message/status callbacks safely.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Email and push delivery callbacks should update notification logs, not user-facing state unless the business workflow requires it.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Every webhook payload should be stored in DB-3 with provider, event type, provider event ID, checksum, status, and processed timestamp.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12. API Security Requirements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Requirement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Implementation Rule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JWT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Short-lived access tokens, rotating refresh tokens, Redis-backed revoke/session state.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RBAC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Permission checks at route and service level; tournament-scoped management users cannot access other tournaments.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Rate Limiting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Separate limits for auth, OTP, payment, public list, upload, webhook, and admin export endpoints.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CSRF/XSS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Use secure cookies if refresh tokens are cookie-based, sanitize CMS content, validate all input, and encode output.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Secrets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No provider secret in frontend code, logs, or documents uploaded by users. Use environment variables and secret manager.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PII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Encrypt sensitive fields where required, never store raw card data, and keep payment provider references only.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Audit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Log sensitive read/write, login, export, score correction, payment, webhook, and settings operations in DB-3.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13. API Documentation Deliverables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Create OpenAPI/Swagger documentation for every REST route with method, path, auth, role, request body, query params, response, validation, and error codes.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Create Postman collection grouped by Auth, Public, Tournament, Registration, Payment, Live Score, Admin, CMS, Notification, Reports, Logs, and Webhooks.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Create Socket.IO event documentation with event name, room, payload, acknowledgement, permission rule, and sample response.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Create environment variable documentation for local, staging, and production provider credentials.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Create webhook setup guide with local tunneling, staging URL, production URL, signature validation, and replay testing.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14. External API Source Reference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Provider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Official Reference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Razorpay API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https://razorpay.com/docs/api/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Razorpay Authentication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https://razorpay.com/docs/api/authentication/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Razorpay Webhooks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https://razorpay.com/docs/webhooks/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Twilio Messaging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https://www.twilio.com/docs/messaging/api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Meta WhatsApp Cloud API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https://developers.facebook.com/documentation/business-messaging/whatsapp/get-started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Resend Email API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https://resend.com/docs/api-reference/introduction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SendGrid API Keys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https://www.twilio.com/docs/sendgrid/ui/account-and-settings/api-keys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Firebase Cloud Messaging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https://firebase.google.com/docs/cloud-messaging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Cloudinary Upload API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https://cloudinary.com/documentation/image_upload_api_reference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AWS S3 API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https://docs.aws.amazon.com/AmazonS3/latest/API/Welcome.html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Google Maps API Key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https://developers.google.com/maps/documentation/javascript/get-api-key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Cloudflare Turnstile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https://developers.cloudflare.com/turnstile/get-started/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Google reCAPTCHA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https://docs.cloud.google.com/recaptcha/docs/create-key-website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OpenAI API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https://platform.openai.com/docs/api-reference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15. AI Coding Instructions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Build provider adapters under backend services so Razorpay, SMS, WhatsApp, email, push, media, maps, CAPTCHA, and AI providers can be swapped by configuration.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Do not expose external provider secrets to React, public website pages, browser logs, or downloadable frontend bundles.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Every internal endpoint must have route validation, service method, repository call, error code, audit behavior, and permission rule.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React Query keys that match API modules and page ownership: public, auth, registrations, payments, admin, management, matches, reports, CMS.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Create stable TypeScript shared types for request/response payloads and Socket.IO events.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Write integration tests for auth, registration, payment verification, webhooks, live score events, CMS publishing, and permission boundaries.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No mock APIs, no TODO comments, and no placeholder provider logic in production implementation.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w="9360" w:type="dxa"/>
            <w:tcMar>
              <w:top w:w="160" w:type="dxa"/>
              <w:left w:w="180" w:type="dxa"/>
              <w:bottom w:w="140" w:type="dxa"/>
              <w:right w:w="18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auto"/>
                <w:rFonts w:ascii="Times New Roman" w:hAnsi="Times New Roman" w:cs="Times New Roman"/>
              </w:rPr>
              <w:t>API Master Completion Criteria</w:t>
            </w:r>
          </w:p>
          <w:p>
            <w:pPr>
              <w:spacing w:after="60"/>
            </w:pPr>
            <w:r>
              <w:rPr>
                <w:color w:val="auto"/>
                <w:rFonts w:ascii="Times New Roman" w:hAnsi="Times New Roman" w:cs="Times New Roman"/>
              </w:rPr>
              <w:t>This API master document is complete when it gives the team the external API providers to obtain, the dashboard/docs location for each credential, the internal REST modules, frontend page-to-endpoint mapping, Socket.IO events, webhook rules, security requirements, environment variables, documentation deliverables, and coding instructions for Smart Sportz.</w:t>
            </w:r>
          </w:p>
        </w:tc>
      </w:tr>
    </w:tbl>
    <w:sectPr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family w:val="roman"/>
    <w:pitch w:val="variable"/>
  </w:font>
  <w:font w:name="Symbol"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0" w:line="240" w:lineRule="auto"/>
      </w:pPr>
      <w:rPr>
        <w:rFonts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color w:val="auto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  <w:color w:val="auto"/>
    </w:rPr>
  </w:style>
  <w:style w:type="paragraph" w:styleId="Title">
    <w:name w:val="Title"/>
    <w:basedOn w:val="Normal"/>
    <w:qFormat/>
    <w:pPr>
      <w:spacing w:before="0" w:after="0" w:line="240" w:lineRule="auto"/>
      <w:jc w:val="center"/>
    </w:pPr>
    <w:rPr>
      <w:rFonts w:ascii="Times New Roman" w:hAnsi="Times New Roman" w:cs="Times New Roman"/>
      <w:b/>
      <w:sz w:val="52"/>
      <w:szCs w:val="52"/>
      <w:color w:val="auto"/>
    </w:rPr>
  </w:style>
  <w:style w:type="paragraph" w:styleId="Subtitle">
    <w:name w:val="Subtitle"/>
    <w:basedOn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  <w:color w:val="auto"/>
    </w:rPr>
  </w:style>
  <w:style w:type="paragraph" w:styleId="Heading1">
    <w:name w:val="heading 1"/>
    <w:basedOn w:val="Normal"/>
    <w:next w:val="Normal"/>
    <w:qFormat/>
    <w:pPr>
      <w:keepNext/>
      <w:spacing w:before="240" w:after="0" w:line="240" w:lineRule="auto"/>
    </w:pPr>
    <w:rPr>
      <w:rFonts w:ascii="Times New Roman" w:hAnsi="Times New Roman" w:cs="Times New Roman"/>
      <w:b/>
      <w:sz w:val="32"/>
      <w:szCs w:val="32"/>
      <w:color w:val="auto"/>
    </w:rPr>
  </w:style>
  <w:style w:type="paragraph" w:styleId="Heading2">
    <w:name w:val="heading 2"/>
    <w:basedOn w:val="Normal"/>
    <w:next w:val="Normal"/>
    <w:qFormat/>
    <w:pPr>
      <w:keepNext/>
      <w:spacing w:before="240" w:after="0" w:line="240" w:lineRule="auto"/>
    </w:pPr>
    <w:rPr>
      <w:rFonts w:ascii="Times New Roman" w:hAnsi="Times New Roman" w:cs="Times New Roman"/>
      <w:b/>
      <w:sz w:val="26"/>
      <w:szCs w:val="26"/>
      <w:color w:val="auto"/>
    </w:rPr>
  </w:style>
  <w:style w:type="paragraph" w:styleId="Heading3">
    <w:name w:val="heading 3"/>
    <w:basedOn w:val="Normal"/>
    <w:next w:val="Normal"/>
    <w:qFormat/>
    <w:pPr>
      <w:keepNext/>
      <w:spacing w:before="160" w:after="0" w:line="240" w:lineRule="auto"/>
    </w:pPr>
    <w:rPr>
      <w:rFonts w:ascii="Times New Roman" w:hAnsi="Times New Roman" w:cs="Times New Roman"/>
      <w:b/>
      <w:sz w:val="24"/>
      <w:szCs w:val="24"/>
      <w:color w:val="auto"/>
    </w:rPr>
  </w:style>
  <w:style w:type="paragraph" w:styleId="SmallMuted">
    <w:name w:val="Small Muted"/>
    <w:basedOn w:val="Normal"/>
    <w:pPr>
      <w:spacing w:after="0" w:line="240" w:lineRule="auto"/>
    </w:pPr>
    <w:rPr>
      <w:rFonts w:ascii="Times New Roman" w:hAnsi="Times New Roman" w:cs="Times New Roman"/>
      <w:sz w:val="20"/>
      <w:szCs w:val="20"/>
      <w:color w:val="auto"/>
    </w:rPr>
  </w:style>
  <w:style w:type="paragraph" w:styleId="CodeBlock">
    <w:name w:val="Code Block"/>
    <w:basedOn w:val="Normal"/>
    <w:pPr>
      <w:spacing w:before="0" w:after="0" w:line="240" w:lineRule="auto"/>
    </w:pPr>
    <w:rPr>
      <w:rFonts w:ascii="Times New Roman" w:hAnsi="Times New Roman" w:cs="Times New Roman"/>
      <w:sz w:val="24"/>
      <w:szCs w:val="24"/>
      <w:color w:val="auto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Settings" Type="http://schemas.openxmlformats.org/officeDocument/2006/relationships/settings" Target="settings.xml"/>
  <Relationship Id="rIdFontTable" Type="http://schemas.openxmlformats.org/officeDocument/2006/relationships/fontTable" Target="fontTable.xml"/>
  <Relationship Id="rIdImage1" Type="http://schemas.openxmlformats.org/officeDocument/2006/relationships/image" Target="media/api_ecosystem_overview.png"/>
  <Relationship Id="rIdImage2" Type="http://schemas.openxmlformats.org/officeDocument/2006/relationships/image" Target="media/api_external_provider_flow.png"/>
  <Relationship Id="rIdImage3" Type="http://schemas.openxmlformats.org/officeDocument/2006/relationships/image" Target="media/api_internal_module_map.png"/>
  <Relationship Id="rIdImage4" Type="http://schemas.openxmlformats.org/officeDocument/2006/relationships/image" Target="media/api_auth_payment_workflow.png"/>
  <Relationship Id="rIdImage5" Type="http://schemas.openxmlformats.org/officeDocument/2006/relationships/image" Target="media/api_page_to_endpoint_map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Brillaris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Sportz - API Master Internal and External API Specification</dc:title>
  <dc:subject>Internal REST APIs, frontend page API details, external API providers, provider credential locations, Socket.IO events, webhooks, API security, and documentation deliverables</dc:subject>
  <dc:creator>OpenAI Codex</dc:creator>
  <cp:lastModifiedBy>OpenAI Codex</cp:lastModifiedBy>
  <dcterms:created xsi:type="dcterms:W3CDTF">2026-07-05T15:27:44Z</dcterms:created>
  <dcterms:modified xsi:type="dcterms:W3CDTF">2026-07-05T15:27:44Z</dcterms:modified>
</cp:coreProperties>
</file>