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关于《矛盾论》</w:t>
      </w:r>
      <w:r>
        <w:rPr>
          <w:rStyle w:val="FootnoteReference"/>
        </w:rPr>
        <w:footnoteReference w:id="4"/>
      </w:r>
      <w:r>
        <w:rPr/>
        <w:t xml:space="preserve">的讨论</w:t>
      </w:r>
      <w:bookmarkEnd w:id="0"/>
      <w:r>
        <w:rPr>
          <w:rFonts w:hint="eastAsia" w:ascii="黑体" w:hAnsi="黑体" w:eastAsia="黑体" w:cs="黑体"/>
          <w:sz w:val="44"/>
          <w:szCs w:val="44"/>
          <w:vertAlign w:val="baseline"/>
          <w:lang w:val="en-US" w:eastAsia="zh-CN"/>
        </w:rPr>
        <w:t xml:space="preserve"> </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（1952年4月1日）</w:t>
      </w:r>
    </w:p>
    <w:p w14:paraId="62D8F35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身边的工作人员在学习刚刚重新发表的哲学著作《矛盾论》时</w:t>
      </w:r>
      <w:r>
        <w:rPr>
          <w:rFonts w:hint="eastAsia" w:ascii="仿宋" w:hAnsi="仿宋" w:eastAsia="仿宋"/>
          <w:sz w:val="32"/>
          <w:szCs w:val="32"/>
          <w:lang w:eastAsia="zh-CN"/>
        </w:rPr>
        <w:t>）</w:t>
      </w:r>
    </w:p>
    <w:p w14:paraId="341EC17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有人说：我们和美帝国主义</w:t>
      </w:r>
      <w:r>
        <w:rPr>
          <w:rStyle w:val="FootnoteReference"/>
        </w:rPr>
        <w:footnoteReference w:id="9"/>
      </w:r>
      <w:r>
        <w:rPr/>
        <w:t xml:space="preserve">有没有统一性或同一性？</w:t>
      </w:r>
    </w:p>
    <w:p w14:paraId="41E1E99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这个问题一提出，众人各抒己见，进行了激烈的争论，正反双方互不服输，谁也说服不了谁。反方的保健医生王鹤滨</w:t>
      </w:r>
      <w:r>
        <w:rPr>
          <w:rStyle w:val="FootnoteReference"/>
        </w:rPr>
        <w:footnoteReference w:id="5"/>
      </w:r>
      <w:r>
        <w:rPr/>
        <w:t xml:space="preserve">自荐去向毛</w:t>
      </w:r>
      <w:r>
        <w:rPr>
          <w:rFonts w:hint="eastAsia" w:ascii="仿宋" w:hAnsi="仿宋" w:eastAsia="仿宋"/>
          <w:sz w:val="32"/>
          <w:szCs w:val="32"/>
          <w:lang w:val="en-US" w:eastAsia="zh-CN"/>
        </w:rPr>
        <w:t>主席</w:t>
      </w:r>
      <w:r>
        <w:rPr>
          <w:rFonts w:hint="eastAsia" w:ascii="仿宋" w:hAnsi="仿宋" w:eastAsia="仿宋"/>
          <w:sz w:val="32"/>
          <w:szCs w:val="32"/>
        </w:rPr>
        <w:t>请教。他走进菊香书屋</w:t>
      </w:r>
      <w:r>
        <w:rPr>
          <w:rStyle w:val="FootnoteReference"/>
        </w:rPr>
        <w:footnoteReference w:id="6"/>
      </w:r>
      <w:r>
        <w:rPr/>
        <w:t xml:space="preserve">的院落，来到毛</w:t>
      </w:r>
      <w:r>
        <w:rPr>
          <w:rFonts w:hint="eastAsia" w:ascii="仿宋" w:hAnsi="仿宋" w:eastAsia="仿宋"/>
          <w:sz w:val="32"/>
          <w:szCs w:val="32"/>
          <w:lang w:val="en-US" w:eastAsia="zh-CN"/>
        </w:rPr>
        <w:t>主席</w:t>
      </w:r>
      <w:r>
        <w:rPr>
          <w:rFonts w:hint="eastAsia" w:ascii="仿宋" w:hAnsi="仿宋" w:eastAsia="仿宋"/>
          <w:sz w:val="32"/>
          <w:szCs w:val="32"/>
        </w:rPr>
        <w:t>办公室门口，又停下了脚步，迟疑起来，心想：为了一个学习问题，去打扰毛泽东，合适吗？正在此时，毛泽东和江青</w:t>
      </w:r>
      <w:r>
        <w:rPr>
          <w:rStyle w:val="FootnoteReference"/>
        </w:rPr>
        <w:footnoteReference w:id="7"/>
      </w:r>
      <w:r>
        <w:rPr/>
        <w:t xml:space="preserve">从办公室里走了出来</w:t>
      </w:r>
      <w:r>
        <w:rPr>
          <w:rFonts w:hint="eastAsia" w:ascii="仿宋" w:hAnsi="仿宋" w:eastAsia="仿宋"/>
          <w:sz w:val="32"/>
          <w:szCs w:val="32"/>
          <w:lang w:eastAsia="zh-CN"/>
        </w:rPr>
        <w:t>）</w:t>
      </w:r>
    </w:p>
    <w:p w14:paraId="42BE53A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王医生，有什么事情吗？</w:t>
      </w:r>
    </w:p>
    <w:p w14:paraId="0EF6484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王鹤滨：我们正在学习主席的著作《矛盾论》，有的同志提出，我们和美帝国主义有统一性或同一性。我不明白，我们怎么会和美帝国主义有统一性或同一性呢？</w:t>
      </w:r>
    </w:p>
    <w:p w14:paraId="65D9B60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：我们和美帝国主义者是有统一性或同一性的。</w:t>
      </w:r>
    </w:p>
    <w:p w14:paraId="7B1DAD0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王鹤滨：主席，是个怎么样的统一性或同一性呢？</w:t>
      </w:r>
    </w:p>
    <w:p w14:paraId="7CF0643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：我们中国在什么地方呀？</w:t>
      </w:r>
    </w:p>
    <w:p w14:paraId="3724C9B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王鹤滨：在地球上。</w:t>
      </w:r>
    </w:p>
    <w:p w14:paraId="26C1A38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：对！中国在地球上。美国呢？也在地球上，而且位置正好与我国相对着。它在地球的那一面，中国在地球的这一面，但都是在地球这个统一体上的，对吗？</w:t>
      </w:r>
    </w:p>
    <w:p w14:paraId="7919C31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：在抗美援朝</w:t>
      </w:r>
      <w:r>
        <w:rPr>
          <w:rStyle w:val="FootnoteReference"/>
        </w:rPr>
        <w:footnoteReference w:id="8"/>
      </w:r>
      <w:r>
        <w:rPr/>
        <w:t xml:space="preserve">战争的战场上，缺少一方就讲不成抗美援朝的战争了。</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江青：问题应该是强调我们同美国帝国主义者的斗争性，而不是我们与他们的统一性！</w:t>
      </w:r>
    </w:p>
    <w:p>
      <w:r>
        <w:br/>
        <w:t>────────────────────────────────────────</w:t>
      </w:r>
    </w:p>
    <w:p>
      <w:r>
        <w:rPr>
          <w:b/>
        </w:rPr>
        <w:t>本篇待人工确认事项：</w:t>
      </w:r>
    </w:p>
    <w:p>
      <w:r>
        <w:t>1. 【需核】“统一性或同一性”是《矛盾论》中的核心哲学概念（即矛盾的同一性），是否需要另注哲学含义，请人工判断。</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东方直心同志编著的《毛泽东大传》（2021年终极版）第六卷，第2086页记载内容编辑而成。标题为编者所加。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矛盾论》，毛泽东的哲学著作，1937年8月在延安抗日军事政治大学作讲演，后收入《毛泽东选集》第一卷。与《实践论》并称为毛泽东哲学思想的代表作，系统论述了唯物辩证法的对立统一规律。本文中提到的“重新发表”指1952年4月1日《人民日报》重新刊登《矛盾论》。</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王鹤滨（1924—），毛泽东的保健医生，1949年至1954年任毛泽东秘书兼保健医生。</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菊香书屋，位于北京中南海丰泽园内，是毛泽东1949年至1966年的住所和办公室。</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江青（1914—1991），山东诸城人，毛泽东的夫人。时任中共中央宣传部文艺处副处长。</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抗美援朝，即中国人民志愿军赴朝鲜支援朝鲜人民抗击以美国为首的联合国军的战争，1950年10月开始。</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美帝国主义，指第二次世界大战后以美国为首的帝国主义势力。1949年新中国成立后，美国对中国实行孤立封锁政策，中美两国长期处于对峙状态。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9F87CDC"/>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1</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2024-07-12T14:05:15Z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909BF6C71D604101BDAD7637558B46D6_13</vt:lpwstr>
  </property>
</Properties>
</file>