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关于推迟县区乡的“三反”和中小城市的“五反”的指示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（1952年5月23日）</w:t>
      </w:r>
    </w:p>
    <w:p w14:paraId="6215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中南局转湖北省委并各中央局、分局并转省、市、区党委：</w:t>
      </w:r>
    </w:p>
    <w:p w14:paraId="22D50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南局5月15日和湖北省委5月10日电悉。你们关于县区干部“三反”计划的原则是好的。但是，由于过去各地“三反”“五反”的影响，使社会经济生活和城乡交流发生了阻滞现象，现在已经进行了“三反”“五反”的地方，正在结束“三反”“五反”，并大力恢复正常的经济生活与城乡交流，对于尚未进行“三反”的县区乡和尚未进行“五反”的城市，中央已决定一律推迟进行，即在秋征以前凡未发动“三反”的县区乡和“五反”的城市，均不再发动，待今年秋征以后或明年再有步骤地来进行。因此，你们准备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月开始进行的县区“三反”运动不要进行，并告诉所有县区乡的干部：在目前应集中力量作好生产、城乡交流及土改复查等项工作，在这些工作中立功和改正错误，有罪者，在将来的“三反”中亦可将功折罪，而不要不安心工作，一错再错。在此期间，如有个别贪污分子自愿交代贪污事实及交出赃款者，亦可接收，但不要发动群众运动去追查。对于集中休整的土改工作队和业已调换工作的干部，则可以参照广西省委整顿土改工作队的经验进行整顿。</w:t>
      </w:r>
    </w:p>
    <w:p w14:paraId="3257E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5月23日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东方直心同志编著的《毛泽东大传》（2021年终极版）第六卷，第2094页记载内容编辑而成。标题为编者所加。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6F0545E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2024-07-13T12:46:39Z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13DB25EE26164504809F275CAA11652B_13</vt:lpwstr>
  </property>
</Properties>
</file>