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关于在“三反”运动的基础上进行整党建党工作的指示</w:t>
      </w:r>
      <w:bookmarkEnd w:id="0"/>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（1952年5月30日）</w:t>
      </w:r>
    </w:p>
    <w:p w14:paraId="0E27CC3C">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textAlignment w:val="auto"/>
        <w:rPr>
          <w:rFonts w:hint="eastAsia" w:ascii="仿宋" w:hAnsi="仿宋" w:eastAsia="仿宋"/>
          <w:sz w:val="32"/>
          <w:szCs w:val="32"/>
        </w:rPr>
      </w:pPr>
      <w:r>
        <w:rPr>
          <w:rFonts w:hint="eastAsia" w:ascii="仿宋" w:hAnsi="仿宋" w:eastAsia="仿宋"/>
          <w:sz w:val="32"/>
          <w:szCs w:val="32"/>
        </w:rPr>
        <w:t>各中央局、分局并转省、市、区党委：</w:t>
      </w:r>
    </w:p>
    <w:p w14:paraId="20D47D08">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三反”运动对于全国人民来说是一次最深刻最生动的教育，对于共产党员来说，是一次严格的考验，对于共产党的组织来说，是一次实际有效的整理，同时又大大的创造了建党的有利条件。在这种新的情况下，各地原订的整党建党计划，除方针与政策不应有所改变外，在整党建党的步骤上与方法上必须适应新的情况加以改变。</w:t>
      </w:r>
    </w:p>
    <w:p w14:paraId="1532A7B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一、全国党、政、民各级机关的“三反”运动，现正陆续进入处理阶段和建设阶段，对于犯有错误的党员，结合党员标准进行处理，中央已有指示。而在“三反”运动的建设阶段中，结合党员的8项标准进行一次教育，是能够更好地提高所有党员的觉悟程度与改正某些党员的缺点和错误的。此项作法，在利用“三反”建设阶段的机会，所费时间并不很长而收效甚大。至于有些机关，目前因业务繁忙，时间紧迫，不可能抽出时间学习党员的8项标准，则应在“三反”运动的最后阶段中先解决党内的主要问题，如划清思想界限，清洗坏分子等。以后仍须抽出一定时间，进行党员标准的学习，以便普遍提高党员的觉悟程度与解决“三反”中尚未解决的问题。全国各级机关的整党工作，应争取在1952年内全部完成。</w:t>
      </w:r>
    </w:p>
    <w:p w14:paraId="3DBE15F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三反”运动使各级机关中原有的非党积极分子受到了锻炼，同时涌现出大批新的积极分子。党对这些积极分子的思想情况与历史情况，也有了进一步的了解。因此，应在各级机关中积极地进行建党的准备工作和接收新党员的工作。要求今后一年内（1952年6月至1953年6月）在机关60万青年团员及其他优秀分子中，按接收新党员的手续，吸收20%的人入党，这是完全必要与可能的。</w:t>
      </w:r>
    </w:p>
    <w:p w14:paraId="773A5B68">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二、在工厂、矿山、企业中的“三反”“五反”运动，大大地提高了工人、店员的觉悟程度。“目前首先应该着重在产业工人中吸收新党员与建立党的组织”的条件更加成熟。因此，应争取在一年之内随着工矿企业中的民主改革、生产改行以及增产节约、生产竞赛等运动，有领导、有计划地分批接收工人、店员中的优秀分子40万人入党。具体要求：有全国360万产业职工中接收10%，150万店员中接收3%。至于全国现有工、矿、企业中的近2万个党的基层组织，仍须在“三反”“五反”的基础上进一步提高所有党员的条件。在城市集中的条件下，应采取轮训或业余训练的办法，学习党员的8项标准，并根据第一次全国组织工作会议的精神，清除混入党内的阶级异己分子，妥善地处理丧失党员条件及不够党员条件的党员。争取在今年内，使所有工、矿、企业中党的基层组织完成整党计划，达到整党的目的与要求。</w:t>
      </w:r>
    </w:p>
    <w:p w14:paraId="1464B9BB">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三、全国大学、专科学校，现有15万学生，其中党员很少。全国约150万左右的大、中、小学校的教职员中，党员更少。这说明我们党过去在学校中的工作，是很薄弱的。但经过抗美援朝、思想改造以及此次的“三反”运动，情况已大为改变。高等学校的学生群众与大、中、小学的大部教职员，在思想上和政治上日渐提高，尤其是在批判资产阶级思想与清理“中层”运动中，涌现出大批的青年优秀积极分子。这些积极分子，在不断地斗争中，提高了阶级觉悟，更加相信共产主义，于是纷纷要求入党。对于这批经过锻炼的革命知识分子，如果采取不敢或不肯接收入党的关门主义的态度，是错误的。为此，在一年之内要求：在各学校的“三反”、思想改造和清理“中层”之后，在大学生中接收10%的人入党；在大、中、小学的教职员中接收3%的人入党。这样在学校中积极地进行发展党员的工作，才能加强党在学校教育工作中的思想领导与组织领导，巩固和扩大学校教育中马克思列宁主义的阵地，贯彻学校教育的改革工作，更好地、更多地为国家培养建设人才。</w:t>
      </w:r>
    </w:p>
    <w:p w14:paraId="303EEFE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四、在农村中，因为尚未进行“三反”，大部地区的区级机关和一部地区的县级机关亦未进行“三反”，现在全国县区机关正集中全力进行生产和城乡交流的工作，在秋收以后，全国都要进行秋征，在新区的农村中还须进行土改及土改复查和民主建政等项工作，在老区的农村中则须进行整党建党工作。因此，在农村中的“三反”以从县区机关的“三反”和整党建党工作，必须和上述各项工作密切地结合起来进行，而不要分裂开来进行。为此，各级党委必须立即准备并作适当的布置，以便能够在秋征以后有计划有步骤地去进行上述各项工作。县区乡3级脱离生产的干部，除开担任生产和城乡交流的财经工作干部仍应全力照常工作外，担任党务及土改工作的干部凡可抽出者，应即抽出，适当地分批集中，在新区，以准备秋后土改成土改复查及民主建政和建党等项工作为目标，在老区，以准备秋后整党建党工作为目标，进行一个时期的整训，并在这种整训中抽出10天至20天的时间进行“三反”，解决集训的绝大多数干部的“三反”问题，少数问题严重而复杂的干部则由地委集中另行处理。担任财经工作干部的整训和“三反”，则待以后另行办理。如此，可以准备好今年秋后乡村中的工作。乡村中的“三反”（中央将另发指示），在老区应在整党中进行，即由整党工作队领导在党内以批评自我批评的方式进行（可吸收群众中少数积极分子参加），而不在群众中进行，在新区乡村中的“三反”，则在土改或土改复查及民主建政中采用整风、审查鉴定干部、改善干群关系的方式进行，不单独提出，三反”的口号。如此，方能使乡村中的“三反”及整党建党和其他各项工作均能配合进行，否则，必致互相妨碍，使今年在乡村中的许多重要工作受到损失。在老区乡村中，根据全国组织工作会议的方针和政策完成整党，清除坏分子并令那些不够条件的党员退党以后，应在那些必要而有条件的乡村中接收一些新党员，因为不少乡村党的组织在调出若干优秀党员后，它的积极性大为减弱，必须吸收一些新的积极的成份，方能振作起来。在新区乡村中，在完成土改复查及民主建政后，应在积极分子中进行党员8项标准教育，并接收那些愿为党员8项标准而努力上进的优秀分子入党，在一般新区农村中，应有5个党员以上（一般不超过10人）的支部，才能加强党对农民群众的领导作用与农村中各项建设工作。全国有12万个新区乡村，还有2万个老区乡村没有党的组织，应争取在今后一年内建立党的组织，此外，在老区已有党的组织的乡村中还应接收一些党员。如此，在农村中要接收将近100万党员。这是必须认真地进行许多工作才能作好的。</w:t>
      </w:r>
    </w:p>
    <w:p w14:paraId="395AD627">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各级党委必须利用“三反”运动的结果，以积极的态度，讨论研究，并认真地进行整党建党工作，一切借口工作忙，任务大，时间紧迫而忽视整党建党工作的现象，都是错误的，必须加以纠正。</w:t>
      </w:r>
    </w:p>
    <w:p w14:paraId="5A46D3EC">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省市区党委以上党委，应即根据这个指示拟订自己的整党建党计划，并立即进行准备。执行情形随时报告中央。</w:t>
      </w:r>
    </w:p>
    <w:p w14:paraId="152049F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中央</w:t>
      </w:r>
    </w:p>
    <w:p w14:paraId="11A3E5C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1952年5月30日</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东方直心同志编著的《毛泽东大传》（2021年终极版）第六卷，第2095页记载内容编辑而成。标题为编者所加。</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992910"/>
    <w:rsid w:val="328F460B"/>
    <w:rsid w:val="3B0F3CF2"/>
    <w:rsid w:val="3BB450BD"/>
    <w:rsid w:val="44414E45"/>
    <w:rsid w:val="457008EB"/>
    <w:rsid w:val="47271474"/>
    <w:rsid w:val="49F03606"/>
    <w:rsid w:val="4CFD38B3"/>
    <w:rsid w:val="4E066B85"/>
    <w:rsid w:val="5C1A7A34"/>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8</Words>
  <Characters>11</Characters>
  <Lines>15</Lines>
  <Paragraphs>4</Paragraphs>
  <TotalTime>8</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2024-07-13T12:48:46Z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954FCAA67A3B43F2B76648F1D767FE5D_13</vt:lpwstr>
  </property>
</Properties>
</file>