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给荆江分洪工程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锦旗上的题词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为广大人民的利益，争取荆江分洪工程的胜利。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荆江分洪工程，1952年4月5日动工、同年6月20日竣工的大型水利工程。位于湖北省荆州市长江荆江段南岸，是新中国成立后兴建的第一个大型水利枢纽工程。主体工程包括进洪闸（北闸）、节制闸（南闸）和荆江分洪区围堤等，主要目的是减轻荆江大堤的洪水威胁，保护江汉平原和武汉三镇的安全。毛泽东、周恩来亲自批准工程方案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9D5CD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30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2024-07-12T13:50:43Z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414313EB51CE49D58912C050ED0A94D0_13</vt:lpwstr>
  </property>
</Properties>
</file>