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与王鹤滨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（1952年4月）</w:t>
      </w:r>
    </w:p>
    <w:p w14:paraId="4FB4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在一个周末的傍晚，毛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的值班卫士通知保健医生兼生活秘书王鹤滨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说让去</w:t>
      </w:r>
      <w:r>
        <w:rPr>
          <w:rFonts w:hint="eastAsia" w:ascii="仿宋" w:hAnsi="仿宋" w:eastAsia="仿宋"/>
          <w:sz w:val="32"/>
          <w:szCs w:val="32"/>
        </w:rPr>
        <w:t>陪吃饭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6E8B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王鹤滨的爱人在上海医学院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上预科，大儿子王子冀跟着他生活，他刚让朱宝贵从托儿所把孩子接回来。此时，朱宝贵已经走了，没有人可以托付照顾儿子，他只好抱着孩子，急步向菊香书屋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 xml:space="preserve">走去。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F37A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从起居室里走了出来，看到多了一个小朋友，增加了兴趣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10A5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这位小客人是谁呀？</w:t>
      </w:r>
    </w:p>
    <w:p w14:paraId="227F8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王鹤滨：主席，这是我的大孩子，叫子冀，生在河北省平山县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的朱豪村。</w:t>
      </w:r>
    </w:p>
    <w:p w14:paraId="2761F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你还有几个孩子？</w:t>
      </w:r>
    </w:p>
    <w:p w14:paraId="2A99B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王鹤滨：还有一个儿子，生在北京，叫子燕。</w:t>
      </w:r>
    </w:p>
    <w:p w14:paraId="476EC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王医生，很好嘛，身兼二职哟，既是爸爸又是妈妈。</w:t>
      </w:r>
    </w:p>
    <w:p w14:paraId="1F226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说罢，弯着上身，把脸贴近孩子的头部，和蔼地问孩子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8821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小娃娃，你几岁了？</w:t>
      </w:r>
    </w:p>
    <w:p w14:paraId="34B21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孩子没有说话，怯生生地伸出4个手指。毛泽东又微笑着问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2418B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啊，你的妈妈呢？</w:t>
      </w:r>
    </w:p>
    <w:p w14:paraId="74D4B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王子冀：</w:t>
      </w:r>
      <w:r>
        <w:rPr>
          <w:rFonts w:hint="eastAsia" w:ascii="仿宋" w:hAnsi="仿宋" w:eastAsia="仿宋"/>
          <w:sz w:val="32"/>
          <w:szCs w:val="32"/>
        </w:rPr>
        <w:t>妈妈，妈妈上学去啦。</w:t>
      </w:r>
    </w:p>
    <w:p w14:paraId="5403F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你想妈妈吗？</w:t>
      </w:r>
    </w:p>
    <w:p w14:paraId="2BC74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王子冀：想妈妈，我想妈妈。</w:t>
      </w:r>
    </w:p>
    <w:p w14:paraId="030D0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问完了，毛泽东又为孩子夹菜。孩子嘴里吃着，视线却停留在一小碟红绿相间的炒辣椒上。毛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夹来的菜，他也不管不顾了。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6B71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啊！小家伙，你想吃炒辣子啦，是吧？这东西可好吃哩！</w:t>
      </w:r>
    </w:p>
    <w:p w14:paraId="283C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说着，夹起一截红辣椒，在孩子面前晃晃。果然，孩子那张小嘴凑了过去。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7825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主席，不要给他吃。</w:t>
      </w:r>
    </w:p>
    <w:p w14:paraId="19660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就把辣子放到自己嘴里，而且装出很好吃的样子嚼了起来。孩子双目紧紧地盯着毛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吃得津津有味的样子，又把眼睛盯在那碟炒辣椒上，右手的小食指也戳在嘴唇上。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635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你吃吧，可好吃了，不要听你爸爸的。</w:t>
      </w:r>
    </w:p>
    <w:p w14:paraId="5EF4E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王鹤滨：主席，不能给他吃！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你让他吃嘛！怕什么？让他上上当。不要把孩子教育成那样，让孩子认为大人都是好人，大人也有坏人嘛！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【需核】王鹤滨之子王子冀的姓名用字（“冀”）和出生年份是否需要核实。</w:t>
      </w:r>
      <w:commentRangeEnd w:id="0"/>
      <w:r>
        <w:rPr>
          <w:rStyle w:val="CommentReference"/>
        </w:rP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8Z">
    <w:p>
      <w:pPr>
        <w:pStyle w:val="CommentText"/>
      </w:pPr>
      <w:r>
        <w:t>【需核】王鹤滨之子王子冀的姓名用字（“冀”）和出生年份是否需要核实。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东方直心同志编著的《毛泽东大传》（2021年终极版）第六卷，第2088页记载内容编辑而成。标题为编者所加。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王鹤滨（1924—），毛泽东的保健医生兼生活秘书，1949年至1954年在中南海工作。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菊香书屋，位于中南海丰泽园内，毛泽东1949年至1966年的住所。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平山县，位于河北省西部、太行山东麓，属石家庄市管辖。1948年5月至1949年3月，中共中央驻平山县西柏坡，在此指挥了三大战役并召开了中共七届二中全会。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上海医学院，今复旦大学上海医学院，前身为1927年创办的国立第四中山大学医学院、1932年定名为国立上海医学院，是中国近代著名的医学高等学府。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CA62B49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8</Words>
  <Characters>11</Characters>
  <Lines>15</Lines>
  <Paragraphs>4</Paragraphs>
  <TotalTime>6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2024-07-12T14:14:12Z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8E8F54C26D3940D39C7C226B80139388_13</vt:lpwstr>
  </property>
</Properties>
</file>