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关于处理农村中富农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成份的党员的党籍问题的新规定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（1952年6月9日）</w:t>
      </w:r>
    </w:p>
    <w:p w14:paraId="22A877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华东局组织部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 xml:space="preserve">并告各中央局：</w:t>
      </w:r>
    </w:p>
    <w:p w14:paraId="23EA93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5月10日来函及附件均悉。</w:t>
      </w:r>
    </w:p>
    <w:p w14:paraId="50E26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关于处理农村中富农成份的党员的党籍问题，1949年7月中央组织部复东北局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组织部的电中“暂保留其党籍”的规定，今天已不适用，应即作废，特作新的规定如下：</w:t>
      </w:r>
    </w:p>
    <w:p w14:paraId="7DAF4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一、目前消灭封建剥削制度的土地改革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>工作，在全国范围内即将全部完成。土地改革后，农民的生产积极性大大提高，党在农村的农业政策，基本上是“组织起来”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实行农业生产互助合作运动。所以农村中党的组织和每一个共产党员，必须积极地宣传并以实际有效的行动，即以模范带头作用，来实现党的这种政策。因此对于已成为阻碍或破坏劳动互助生产合作的富农成份的党员，必须加以严肃地处理，以贯彻党的政策，保持党的纯洁。</w:t>
      </w:r>
    </w:p>
    <w:p w14:paraId="388C7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处理农村中富农成份（不论是旧富农或新式富农）党员的党籍时，首先应说明：目前党和人民政府的政策，是允许社会上富农经济的存在和发展的，但共产党员则不准许剥削他人（不论是封建剥削或资本主义剥削），不准许党员去作富农，也不准许党员去作资本家、地主或高利贷者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，今后农村发展生产的方向是逐渐走向农业集体化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 xml:space="preserve">。所以要作一个共产党员就必须取消他的剥削他人的生产方式，积极地参加互助合作运动，如果他接受党的这种意见，他的其他方面，亦未丧失党员条件，自应保留其党籍，党办不应当以富农来看待他。如果他不愿意放弃他的剥削行为，继续进行富农的或其他方式的剥削，则应无条件地开除其党籍。</w:t>
      </w:r>
    </w:p>
    <w:p w14:paraId="4A2D38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三、对于富农家庭出身、不直接参与剥削行为的党员，只要他能坚持党的立场，划清他与剥削者家庭的界限，则其本人的党籍不应受家庭成份的影响。</w:t>
      </w:r>
    </w:p>
    <w:p w14:paraId="011FBD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6月9日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【需核】1949年7月中央组织部复东北局组织部关于“暂保留其党籍”的规定原文内容需要核实。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【需核】华东局组织部5月10日来函及附件的具体内容需要核查。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pPr>
        <w:pStyle w:val="CommentText"/>
      </w:pPr>
      <w:r>
        <w:t>【需核】1949年7月中央组织部复东北局组织部关于“暂保留其党籍”的规定原文内容需要核实。</w:t>
      </w:r>
    </w:p>
  </w:comment>
  <w:comment w:id="1" w:author="LLM初注待核" w:date="2026-07-05T15:07:29Z">
    <w:p>
      <w:pPr>
        <w:pStyle w:val="CommentText"/>
      </w:pPr>
      <w:r>
        <w:t>【需核】华东局组织部5月10日来函及附件的具体内容需要核查。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富农，中国农村阶级成分之一，指占有较多土地和生产资料，自己参加劳动但主要依靠剥削雇佣劳动为生的农民。在土地改革和农业合作化运动中属于限制和逐步消灭的对象。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中共中央华东局组织部，负责华东地区党的干部管理和组织建设工作。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中共中央东北局，中共中央在东北地区的代表机关，1945年成立，辖辽宁、吉林、黑龙江三省党的工作。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“组织起来”，毛泽东1943年11月29日在陕甘宁边区劳动英雄大会上发表讲话《组织起来》，提出“把群众力量组织起来”是农民由穷变富的必由之路。此后“组织起来”成为中国农业合作化运动的核心口号。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农业集体化，指将个体农民经济改造为社会主义集体经济的运动。中国的农业集体化从互助组开始，经过初级农业生产合作社，到1956年基本完成高级农业生产合作社的建立。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高利贷者，指以超过正常利率的高利息发放贷款牟利的人。新中国成立后，高利贷活动被明令禁止。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6C8E5EC3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2024-07-13T12:54:01Z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BDFD9809E95045B39EF4A1CD5C2634A2_13</vt:lpwstr>
  </property>
</Properties>
</file>