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r>
        <w:rPr>
          <w:rFonts w:hint="eastAsia" w:ascii="黑体" w:hAnsi="黑体" w:eastAsia="黑体" w:cs="黑体"/>
          <w:sz w:val="44"/>
          <w:szCs w:val="44"/>
          <w:vertAlign w:val="baseline"/>
          <w:lang w:val="en-US" w:eastAsia="zh-CN"/>
        </w:rPr>
        <w:t>关于宣传文教部门应无例外地进行“三反”运动</w:t>
      </w:r>
      <w:r>
        <w:rPr>
          <w:rStyle w:val="FootnoteReference"/>
        </w:rPr>
        <w:footnoteReference w:id="4"/>
      </w:r>
      <w:r>
        <w:rPr/>
        <w:t xml:space="preserve">的指示</w:t>
      </w:r>
      <w:bookmarkEnd w:id="0"/>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（1952年1月22日）</w:t>
      </w:r>
    </w:p>
    <w:p w14:paraId="7637BE2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textAlignment w:val="auto"/>
        <w:rPr>
          <w:rFonts w:hint="eastAsia" w:ascii="仿宋" w:hAnsi="仿宋" w:eastAsia="仿宋"/>
          <w:sz w:val="32"/>
          <w:szCs w:val="32"/>
        </w:rPr>
      </w:pPr>
      <w:r>
        <w:rPr>
          <w:rFonts w:hint="eastAsia" w:ascii="仿宋" w:hAnsi="仿宋" w:eastAsia="仿宋"/>
          <w:sz w:val="32"/>
          <w:szCs w:val="32"/>
        </w:rPr>
        <w:t>各中央局、各分局并转各省市区党委：</w:t>
      </w:r>
    </w:p>
    <w:p w14:paraId="09A511E8">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兹将西北局</w:t>
      </w:r>
      <w:r>
        <w:rPr>
          <w:rStyle w:val="FootnoteReference"/>
        </w:rPr>
        <w:footnoteReference w:id="5"/>
      </w:r>
      <w:r>
        <w:rPr/>
        <w:t xml:space="preserve">1月11日所发西北宣传文化教育部门“三反”运动情况的报告，转发你们参考，并就宣传文化教育部门“三反”运动中，应注意之点，指出如下：</w:t>
      </w:r>
    </w:p>
    <w:p w14:paraId="05DD99A3">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一、西北局指出目前一切宣教部门均应无例外地进行“三反”运动的意见是完全正确的。因为事实证明，无论党的宣传部，政府的教育、文化、卫生、出版、新闻部门，教育系统的学校行政人员和干部学校的学员，文化系统的电影厂、电影公司、影剧院、放影队、文工团、旧剧团、图书文物机关、美术机关、对外联络机关，卫生系统的药厂、卫生材料厂、医药公司、医院、卫生院、医学院校，出版系统的印刷厂、书店、出版社，新闻系统的报社、广播台，通讯社，以及科学机关、科学团体、文艺团体、中苏友协分会</w:t>
      </w:r>
      <w:r>
        <w:rPr>
          <w:rStyle w:val="FootnoteReference"/>
        </w:rPr>
        <w:footnoteReference w:id="8"/>
      </w:r>
      <w:r>
        <w:rPr/>
        <w:t>、抗美援朝分会</w:t>
      </w:r>
      <w:r>
        <w:rPr>
          <w:rStyle w:val="FootnoteReference"/>
        </w:rPr>
        <w:footnoteReference w:id="9"/>
      </w:r>
      <w:r>
        <w:rPr/>
        <w:t>等，其中均有严重的贪污腐化问题，西北局电中所说还只是很小一部分。尤其有大批经费和私商、外商有关的方面，例如修建、企业管理、医药器材经营、电气照相器材经营、广播印刷器材经营、机关生产等方面，均可能有1亿元</w:t>
      </w:r>
      <w:r>
        <w:rPr>
          <w:rStyle w:val="FootnoteReference"/>
        </w:rPr>
        <w:footnoteReference w:id="10"/>
      </w:r>
      <w:r>
        <w:rPr/>
        <w:t xml:space="preserve">以上的大贪污分子（“大老虎”</w:t>
      </w:r>
      <w:r>
        <w:rPr>
          <w:rStyle w:val="FootnoteReference"/>
        </w:rPr>
        <w:footnoteReference w:id="6"/>
      </w:r>
      <w:r>
        <w:rPr/>
        <w:t xml:space="preserve">）。 至于浪费与官僚主义，更不消说。</w:t>
      </w:r>
    </w:p>
    <w:p w14:paraId="31C1543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二、在学校中进行“三反”运动，应依学校情况作不同处置。在干部学校中，学生是离职学习和带职学习的干部，应与学校行政工作人员同样进行坦白检举</w:t>
      </w:r>
      <w:r>
        <w:rPr>
          <w:rStyle w:val="FootnoteReference"/>
        </w:rPr>
        <w:footnoteReference w:id="7"/>
      </w:r>
      <w:r>
        <w:rPr/>
        <w:t xml:space="preserve">。在普通学校中，对中学和中学以下的学生一般不要进行坦白检举，以免发生偏向，但应向他们进行适当的“三反”的教育，他们如自己犯过贪污（如贪污捐款和团费、会费，偷窃学校公物等）或知道家长有贪污行贿等行为亦应坦白或向政府检举，但不可要求造成群众运动。各级学校的行政工作人员，均应进行坦白检举运动，各级学校的教师和高等学校的学生均应参加“三反”运动的学习，其有贪污浪费行为者亦应坦白。但学校校长、教师何者应当众检讨，何者应当着全体学生检讨，何者应由学生和工作人员当场质询或斗争，则应由当地党委事先加以研究和控制。一般地说，使这些人物在群众斗争中洗洗澡，受受自我批评的锻炼，拿掉架子，清醒谦虚过来，对他们自己或对今后工作都是有利的，但应看各人缺点错误或罪行大小如何以及各人政治态度如何给以不同的帮助，除少数过失很大、态度恶劣者外，原则上都应帮助他们“过关”并予以适当的照顾。</w:t>
      </w:r>
    </w:p>
    <w:p w14:paraId="495BF9E5">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三、“三反”运动是目前最实际的思想改造，故教育界、文艺界的思想改造学习未开始者应由“三反”开始，已开始者亦应转入“三反”，在“三反”斗争中解决资产阶级思想问题，然后再回到原定计划。在其他宣传文化教育部门中，在“三反”的实际斗争告一段落后，亦应认真地有系统地对资产阶级思想的侵蚀作一检讨。</w:t>
      </w:r>
    </w:p>
    <w:p w14:paraId="19DE68A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四、本电及西北局宣传部的报告可在党刊</w:t>
      </w:r>
      <w:r>
        <w:rPr>
          <w:rStyle w:val="FootnoteReference"/>
        </w:rPr>
        <w:footnoteReference w:id="11"/>
      </w:r>
      <w:r>
        <w:rPr/>
        <w:t xml:space="preserve">上发表。</w:t>
      </w:r>
    </w:p>
    <w:p w14:paraId="3D50F96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lang w:val="en-US" w:eastAsia="zh-CN"/>
        </w:rPr>
      </w:pPr>
      <w:r>
        <w:rPr>
          <w:rFonts w:hint="eastAsia" w:ascii="仿宋" w:hAnsi="仿宋" w:eastAsia="仿宋"/>
          <w:sz w:val="32"/>
          <w:szCs w:val="32"/>
        </w:rPr>
        <w:t>中</w:t>
      </w:r>
      <w:r>
        <w:rPr>
          <w:rFonts w:hint="eastAsia" w:ascii="仿宋" w:hAnsi="仿宋" w:eastAsia="仿宋"/>
          <w:sz w:val="32"/>
          <w:szCs w:val="32"/>
          <w:lang w:val="en-US" w:eastAsia="zh-CN"/>
        </w:rPr>
        <w:t>央</w:t>
      </w:r>
    </w:p>
    <w:p w14:paraId="11A3E5C1">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1月22日</w:t>
      </w:r>
    </w:p>
    <w:p>
      <w:r>
        <w:rPr>
          <w:sz w:val="21"/>
        </w:rPr>
        <w:t>────────────────────────────────────────</w:t>
      </w:r>
    </w:p>
    <w:p>
      <w:r>
        <w:rPr>
          <w:b/>
        </w:rPr>
        <w:t>本篇待人工确认事项：</w:t>
      </w:r>
    </w:p>
    <w:p>
      <w:commentRangeStart w:id="0"/>
      <w:r>
        <w:t>1. 【需核】文中"西北局1月11日所发西北宣传文化教育部门三反运动情况的报告"的具体保存情况和建议出处需要核实。</w:t>
      </w:r>
      <w:commentRangeEnd w:id="0"/>
      <w:r>
        <w:commentReference w:id="0"/>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comments.xml><?xml version="1.0" encoding="utf-8"?>
<w:comments xmlns:w="http://schemas.openxmlformats.org/wordprocessingml/2006/main">
  <w:comment w:id="0" w:author="LLM初注待核" w:date="2026-07-05T15:07:25Z">
    <w:p>
      <w:r>
        <w:t>【需核】文中"西北局1月11日所发西北宣传文化教育部门三反运动情况的报告"的具体保存情况和建议出处需要核实。</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东方直心同志编著的《毛泽东大传》（2021年终极版）第六卷，第2070页记载内容编辑而成。标题为编者所加。</w:t>
      </w:r>
    </w:p>
  </w:footnote>
  <w:footnote w:id="4">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“三反”运动，指1951年底至1952年10月在中国党政机关、国营企业等单位开展的“反贪污、反浪费、反官僚主义”运动。毛泽东于1951年12月发出号召，运动随即在全国展开。</w:t>
      </w:r>
    </w:p>
  </w:footnote>
  <w:footnote w:id="5">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中共中央西北局，中共中央在西北地区的代表机关。1941年5月成立，驻延安（后迁西安），辖陕西、甘肃、宁夏、青海、新疆五省区党的工作，1954年12月撤销。</w:t>
      </w:r>
    </w:p>
  </w:footnote>
  <w:footnote w:id="6">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“大老虎”，“三反”运动中的特有名词，指贪污数额巨大（旧人民币1亿元以上，约合1955年币制改革后的新人民币1万元）的贪污分子，是运动的重点打击对象。</w:t>
      </w:r>
    </w:p>
  </w:footnote>
  <w:footnote w:id="7">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坦白检举，“三反”运动中发动群众的基本方式。“坦白”指有问题的干部主动交代自己的贪污、浪费或官僚主义问题；“检举”指群众揭发他人的问题。</w:t>
      </w:r>
    </w:p>
  </w:footnote>
  <w:footnote w:id="8">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中苏友好协会，1949年10月5日成立于北京，是以促进中苏两国人民友谊和文化交流为宗旨的全国性群众团体。中央设总会，各地设分会。</w:t>
      </w:r>
    </w:p>
  </w:footnote>
  <w:footnote w:id="9">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中国人民抗美援朝总会的地方分会。总会于1950年10月26日在北京成立，郭沫若任主席，负责动员和组织全国人民支援抗美援朝战争。</w:t>
      </w:r>
    </w:p>
  </w:footnote>
  <w:footnote w:id="10">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此处“1亿元”指旧人民币。1955年3月1日中国人民银行发行新人民币，以1:10000的比例收兑旧人民币。1亿元旧币合新人民币1万元。</w:t>
      </w:r>
    </w:p>
  </w:footnote>
  <w:footnote w:id="11">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指中国共产党各级组织主办的党内刊物，用于传达中央指示、交流工作经验和指导实际工作。</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63D7497"/>
    <w:rsid w:val="0F357343"/>
    <w:rsid w:val="1C8D58F4"/>
    <w:rsid w:val="25635848"/>
    <w:rsid w:val="26377E29"/>
    <w:rsid w:val="27E768A4"/>
    <w:rsid w:val="28A41EE5"/>
    <w:rsid w:val="2A992910"/>
    <w:rsid w:val="328F460B"/>
    <w:rsid w:val="3B0F3CF2"/>
    <w:rsid w:val="3BB450BD"/>
    <w:rsid w:val="44414E45"/>
    <w:rsid w:val="457008EB"/>
    <w:rsid w:val="47271474"/>
    <w:rsid w:val="49F03606"/>
    <w:rsid w:val="4CFD38B3"/>
    <w:rsid w:val="5C1A7A34"/>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8</Words>
  <Characters>11</Characters>
  <Lines>15</Lines>
  <Paragraphs>4</Paragraphs>
  <TotalTime>8</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2024-07-11T13:13:32Z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E0F98D08C09546D58C640D0308C96F49_13</vt:lpwstr>
  </property>
</Properties>
</file>