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与肖劲光等人的谈话</w:t>
      </w:r>
      <w:bookmarkEnd w:id="0"/>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（1952年2月14日）</w:t>
      </w:r>
    </w:p>
    <w:p w14:paraId="494982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2月14日下午，天刚下过大雪，位于建国门</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内路北一个新建院子里的海军司令部接到空军打来的电话说，毛泽东到了空军司令部，马上就到海军司令部来。萧劲光</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司令员放下电话，令警卫员到门口看看情况。警卫员刚下到楼梯口，毛泽东就到了。萧劲光和副司令员王宏坤</w:t>
      </w:r>
      <w:r>
        <w:rPr>
          <w:rStyle w:val="FootnoteReference"/>
          <w:vertAlign w:val="superscript"/>
        </w:rPr>
        <w:t>[4]</w:t>
      </w:r>
      <w:r>
        <w:rPr>
          <w:rStyle w:val="FootnoteReference"/>
          <w:vertAlign w:val="superscript"/>
          <w:vanish/>
          <w:specVanish/>
        </w:rPr>
        <w:footnoteReference w:id="6"/>
      </w:r>
      <w:r>
        <w:rPr>
          <w:rFonts w:hint="eastAsia" w:ascii="仿宋" w:hAnsi="仿宋" w:eastAsia="仿宋"/>
          <w:sz w:val="32"/>
          <w:szCs w:val="32"/>
        </w:rPr>
        <w:t>、副政委刘道生</w:t>
      </w:r>
      <w:r>
        <w:rPr>
          <w:rStyle w:val="FootnoteReference"/>
          <w:vertAlign w:val="superscript"/>
        </w:rPr>
        <w:t>[5]</w:t>
      </w:r>
      <w:r>
        <w:rPr>
          <w:rStyle w:val="FootnoteReference"/>
          <w:vertAlign w:val="superscript"/>
          <w:vanish/>
          <w:specVanish/>
        </w:rPr>
        <w:footnoteReference w:id="7"/>
      </w:r>
      <w:r>
        <w:rPr>
          <w:rFonts w:hint="eastAsia" w:ascii="仿宋" w:hAnsi="仿宋" w:eastAsia="仿宋"/>
          <w:sz w:val="32"/>
          <w:szCs w:val="32"/>
        </w:rPr>
        <w:t>、参谋长罗舜初</w:t>
      </w:r>
      <w:r>
        <w:rPr>
          <w:rStyle w:val="FootnoteReference"/>
          <w:vertAlign w:val="superscript"/>
        </w:rPr>
        <w:t>[6]</w:t>
      </w:r>
      <w:r>
        <w:rPr>
          <w:rStyle w:val="FootnoteReference"/>
          <w:vertAlign w:val="superscript"/>
          <w:vanish/>
          <w:specVanish/>
        </w:rPr>
        <w:footnoteReference w:id="8"/>
      </w:r>
      <w:r>
        <w:rPr>
          <w:rFonts w:hint="eastAsia" w:ascii="仿宋" w:hAnsi="仿宋" w:eastAsia="仿宋"/>
          <w:sz w:val="32"/>
          <w:szCs w:val="32"/>
        </w:rPr>
        <w:t>赶到楼梯口，见罗瑞卿</w:t>
      </w:r>
      <w:r>
        <w:rPr>
          <w:rStyle w:val="FootnoteReference"/>
          <w:vertAlign w:val="superscript"/>
        </w:rPr>
        <w:t>[7]</w:t>
      </w:r>
      <w:r>
        <w:rPr>
          <w:rStyle w:val="FootnoteReference"/>
          <w:vertAlign w:val="superscript"/>
          <w:vanish/>
          <w:specVanish/>
        </w:rPr>
        <w:footnoteReference w:id="9"/>
      </w:r>
      <w:r>
        <w:rPr>
          <w:rFonts w:hint="eastAsia" w:ascii="仿宋" w:hAnsi="仿宋" w:eastAsia="仿宋"/>
          <w:sz w:val="32"/>
          <w:szCs w:val="32"/>
        </w:rPr>
        <w:t>、刘亚楼</w:t>
      </w:r>
      <w:r>
        <w:rPr>
          <w:rStyle w:val="FootnoteReference"/>
          <w:vertAlign w:val="superscript"/>
        </w:rPr>
        <w:t>[8]</w:t>
      </w:r>
      <w:r>
        <w:rPr>
          <w:rStyle w:val="FootnoteReference"/>
          <w:vertAlign w:val="superscript"/>
          <w:vanish/>
          <w:specVanish/>
        </w:rPr>
        <w:footnoteReference w:id="10"/>
      </w:r>
      <w:r>
        <w:rPr>
          <w:rFonts w:hint="eastAsia" w:ascii="仿宋" w:hAnsi="仿宋" w:eastAsia="仿宋"/>
          <w:sz w:val="32"/>
          <w:szCs w:val="32"/>
        </w:rPr>
        <w:t xml:space="preserve">随侍在毛泽东左右，立即恭恭敬敬地敬礼问好，尔后把他们迎入司令部办公室外间的会客室。</w:t>
      </w:r>
      <w:r>
        <w:rPr>
          <w:rFonts w:hint="eastAsia" w:ascii="仿宋" w:hAnsi="仿宋" w:eastAsia="仿宋"/>
          <w:sz w:val="32"/>
          <w:szCs w:val="32"/>
          <w:lang w:eastAsia="zh-CN"/>
        </w:rPr>
        <w:t>）</w:t>
      </w:r>
    </w:p>
    <w:p w14:paraId="415544B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w:t>
      </w:r>
      <w:r>
        <w:rPr>
          <w:rFonts w:hint="eastAsia" w:ascii="仿宋" w:hAnsi="仿宋" w:eastAsia="仿宋"/>
          <w:sz w:val="32"/>
          <w:szCs w:val="32"/>
        </w:rPr>
        <w:t>瑞雪兆丰年，看样子今年是个好年景。</w:t>
      </w:r>
    </w:p>
    <w:p w14:paraId="6E78183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接着，他问了正在开展的“三反”</w:t>
      </w:r>
      <w:r>
        <w:rPr>
          <w:rStyle w:val="FootnoteReference"/>
          <w:vertAlign w:val="superscript"/>
        </w:rPr>
        <w:t>[9]</w:t>
      </w:r>
      <w:r>
        <w:rPr>
          <w:rStyle w:val="FootnoteReference"/>
          <w:vertAlign w:val="superscript"/>
          <w:vanish/>
          <w:specVanish/>
        </w:rPr>
        <w:footnoteReference w:id="11"/>
      </w:r>
      <w:r>
        <w:rPr>
          <w:rFonts w:hint="eastAsia" w:ascii="仿宋" w:hAnsi="仿宋" w:eastAsia="仿宋"/>
          <w:sz w:val="32"/>
          <w:szCs w:val="32"/>
        </w:rPr>
        <w:t xml:space="preserve">运动情况</w:t>
      </w:r>
      <w:r>
        <w:rPr>
          <w:rFonts w:hint="eastAsia" w:ascii="仿宋" w:hAnsi="仿宋" w:eastAsia="仿宋"/>
          <w:sz w:val="32"/>
          <w:szCs w:val="32"/>
          <w:lang w:eastAsia="zh-CN"/>
        </w:rPr>
        <w:t>）</w:t>
      </w:r>
    </w:p>
    <w:p w14:paraId="747696A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今天，我来和你们商量一件事，现在抗美援朝</w:t>
      </w:r>
      <w:r>
        <w:rPr>
          <w:rStyle w:val="FootnoteReference"/>
          <w:vertAlign w:val="superscript"/>
        </w:rPr>
        <w:t>[10]</w:t>
      </w:r>
      <w:r>
        <w:rPr>
          <w:rStyle w:val="FootnoteReference"/>
          <w:vertAlign w:val="superscript"/>
          <w:vanish/>
          <w:specVanish/>
        </w:rPr>
        <w:footnoteReference w:id="12"/>
      </w:r>
      <w:r>
        <w:rPr>
          <w:rFonts w:hint="eastAsia" w:ascii="仿宋" w:hAnsi="仿宋" w:eastAsia="仿宋"/>
          <w:sz w:val="32"/>
          <w:szCs w:val="32"/>
        </w:rPr>
        <w:t>需要飞机，我们打算集中外汇解决一下空军的问题。原来计划了2亿卢布</w:t>
      </w:r>
      <w:r>
        <w:rPr>
          <w:rStyle w:val="FootnoteReference"/>
          <w:vertAlign w:val="superscript"/>
        </w:rPr>
        <w:t>[11]</w:t>
      </w:r>
      <w:r>
        <w:rPr>
          <w:rStyle w:val="FootnoteReference"/>
          <w:vertAlign w:val="superscript"/>
          <w:vanish/>
          <w:specVanish/>
        </w:rPr>
        <w:footnoteReference w:id="13"/>
      </w:r>
      <w:r>
        <w:rPr>
          <w:rFonts w:hint="eastAsia" w:ascii="仿宋" w:hAnsi="仿宋" w:eastAsia="仿宋"/>
          <w:sz w:val="32"/>
          <w:szCs w:val="32"/>
        </w:rPr>
        <w:t xml:space="preserve">，准备再给海军购买几艘驱逐舰，几十条鱼雷快艇，但这样外汇就不够了。是不是可以先给空军买飞机？你们要买的舰艇再往后推一推，怎么样？国内的钱有，不成问题，就是外汇不够。</w:t>
      </w:r>
    </w:p>
    <w:p w14:paraId="33F115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萧劲光和刘道生当即表示说：坚决拥护毛主席和中央的决定。空军、海军都是党的军队，就这么办，把有限的外汇先给空军买飞机吧！</w:t>
      </w:r>
    </w:p>
    <w:p w14:paraId="56088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王宏坤和罗舜初也都表示同意。</w:t>
      </w:r>
      <w:r>
        <w:rPr>
          <w:rFonts w:hint="eastAsia" w:ascii="仿宋" w:hAnsi="仿宋" w:eastAsia="仿宋"/>
          <w:sz w:val="32"/>
          <w:szCs w:val="32"/>
          <w:lang w:eastAsia="zh-CN"/>
        </w:rPr>
        <w:t>）</w:t>
      </w:r>
    </w:p>
    <w:p w14:paraId="5905F7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好</w:t>
      </w:r>
      <w:r>
        <w:rPr>
          <w:rFonts w:hint="eastAsia" w:ascii="仿宋" w:hAnsi="仿宋" w:eastAsia="仿宋"/>
          <w:sz w:val="32"/>
          <w:szCs w:val="32"/>
          <w:lang w:eastAsia="zh-CN"/>
        </w:rPr>
        <w:t>！</w:t>
      </w:r>
      <w:r>
        <w:rPr>
          <w:rFonts w:hint="eastAsia" w:ascii="仿宋" w:hAnsi="仿宋" w:eastAsia="仿宋"/>
          <w:sz w:val="32"/>
          <w:szCs w:val="32"/>
        </w:rPr>
        <w:t>就这样说定了。国内的钱，有。你们是不是买点材料，自己造，打下个基础。上海的江南造船厂</w:t>
      </w:r>
      <w:r>
        <w:rPr>
          <w:rStyle w:val="FootnoteReference"/>
          <w:vertAlign w:val="superscript"/>
        </w:rPr>
        <w:t>[12]</w:t>
      </w:r>
      <w:r>
        <w:rPr>
          <w:rStyle w:val="FootnoteReference"/>
          <w:vertAlign w:val="superscript"/>
          <w:vanish/>
          <w:specVanish/>
        </w:rPr>
        <w:footnoteReference w:id="14"/>
      </w:r>
      <w:r>
        <w:rPr>
          <w:rFonts w:hint="eastAsia" w:ascii="仿宋" w:hAnsi="仿宋" w:eastAsia="仿宋"/>
          <w:sz w:val="32"/>
          <w:szCs w:val="32"/>
        </w:rPr>
        <w:t xml:space="preserve">过去不是造过一千多吨的船嘛。</w:t>
      </w:r>
    </w:p>
    <w:p w14:paraId="03585FC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萧劲光他们说</w:t>
      </w:r>
      <w:r>
        <w:rPr>
          <w:rFonts w:hint="eastAsia" w:ascii="仿宋" w:hAnsi="仿宋" w:eastAsia="仿宋"/>
          <w:sz w:val="32"/>
          <w:szCs w:val="32"/>
          <w:lang w:eastAsia="zh-CN"/>
        </w:rPr>
        <w:t>：</w:t>
      </w:r>
      <w:r>
        <w:rPr>
          <w:rFonts w:hint="eastAsia" w:ascii="仿宋" w:hAnsi="仿宋" w:eastAsia="仿宋"/>
          <w:sz w:val="32"/>
          <w:szCs w:val="32"/>
        </w:rPr>
        <w:t>江南厂，还有其它一些造船厂，都可以造，先造几十吨的小艇。去年青岛造船厂</w:t>
      </w:r>
      <w:r>
        <w:rPr>
          <w:rStyle w:val="FootnoteReference"/>
          <w:vertAlign w:val="superscript"/>
        </w:rPr>
        <w:t>[13]</w:t>
      </w:r>
      <w:r>
        <w:rPr>
          <w:rStyle w:val="FootnoteReference"/>
          <w:vertAlign w:val="superscript"/>
          <w:vanish/>
          <w:specVanish/>
        </w:rPr>
        <w:footnoteReference w:id="15"/>
      </w:r>
      <w:r>
        <w:rPr>
          <w:rFonts w:hint="eastAsia" w:ascii="仿宋" w:hAnsi="仿宋" w:eastAsia="仿宋"/>
          <w:sz w:val="32"/>
          <w:szCs w:val="32"/>
        </w:rPr>
        <w:t xml:space="preserve">就已造出了几条小艇，今年打算让江南厂再试制几条大一点的。</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听说国内船厂可以造小艇，就连声说：</w:t>
      </w:r>
      <w:r>
        <w:rPr>
          <w:rFonts w:hint="eastAsia" w:ascii="仿宋" w:hAnsi="仿宋" w:eastAsia="仿宋"/>
          <w:sz w:val="32"/>
          <w:szCs w:val="32"/>
        </w:rPr>
        <w:t>很好，很好。造小艇，来得快，花钱也不多，还能起作用，可以积累经验，把我们自己的造船工业逐步搞起来。</w:t>
      </w:r>
    </w:p>
    <w:p>
      <w:r>
        <w:br/>
        <w:t>────────────────────────────────────────</w:t>
      </w:r>
    </w:p>
    <w:p>
      <w:r>
        <w:rPr>
          <w:b/>
        </w:rPr>
        <w:t>本篇待人工确认事项：</w:t>
      </w:r>
    </w:p>
    <w:p>
      <w:commentRangeStart w:id="0"/>
      <w:r>
        <w:t>1. 【需核】“2亿卢布”的具体数额和对苏联军购的对应关系，建议核对相关外交档案。</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【需核】“2亿卢布”的具体数额和对苏联军购的对应关系，建议核对相关外交档案。</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东方直心同志编著的《毛泽东大传》（2021年终极版）第六卷，第2077页记载内容编辑而成。标题为编者所加。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建国门，北京内城东南侧的城门旧址区域，1950年代在此陆续兴建了外交部等国家部委办公楼。</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萧劲光（1903—1989），湖南长沙人，1922年加入中国共产党。中国人民解放军海军主要创建者之一，时任海军司令员。1955年被授予大将军衔。</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王宏坤（1909—1993），湖北麻城人，1929年参加中国工农红军。时任海军副司令员。1955年被授予上将军衔。</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刘道生（1915—1995），湖南茶陵人，1930年参加红军。时任海军副政治委员。1955年被授予中将军衔。</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罗舜初（1914—1981），福建上杭人，1931年参加红军。时任海军参谋长。1955年被授予中将军衔。</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罗瑞卿（1906—1978），四川南充人，1928年加入中国共产党。时任中央人民政府公安部部长。</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刘亚楼（1910—1965），福建武平人，1929年加入中国共产党。时任中国人民解放军空军司令员。1955年被授予上将军衔。</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[10]</w:t>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抗美援朝，即中国人民志愿军赴朝鲜支援朝鲜人民抗击以美国为首的联合国军的战争。1950年10月开始，至1953年7月签订停战协定。</w:t>
      </w:r>
    </w:p>
  </w:footnote>
  <w:footnote w:id="13">
    <w:p>
      <w:pPr>
        <w:rPr>
          <w:rFonts w:asciiTheme="minorEastAsia" w:hAnsiTheme="minorEastAsia" w:eastAsiaTheme="minorEastAsia" w:cstheme="minorBidi"/>
          <w:kern w:val="2"/>
          <w:sz w:val="21"/>
          <w:szCs w:val="21"/>
          <w:lang w:val="en-US" w:eastAsia="zh-CN" w:bidi="ar-SA"/>
        </w:rPr>
      </w:pPr>
      <w:r>
        <w:rPr>
          <w:rStyle w:val="FootnoteReference"/>
        </w:rPr>
        <w:t>[11]</w:t>
      </w:r>
      <w:r>
        <w:rPr>
          <w:rFonts w:asciiTheme="minorEastAsia" w:hAnsiTheme="minorEastAsia" w:eastAsiaTheme="minorEastAsia" w:cstheme="minorBidi"/>
          <w:kern w:val="2"/>
          <w:sz w:val="21"/>
          <w:szCs w:val="21"/>
          <w:lang w:val="en-US" w:eastAsia="zh-CN" w:bidi="ar-SA"/>
        </w:rPr>
        <w:t xml:space="preserve">卢布，苏联货币单位。新中国成立初期，中苏贸易以卢布结算。此处“2亿卢布”指中苏贸易协定中用于国防采购的外汇额度。</w:t>
      </w:r>
    </w:p>
  </w:footnote>
  <w:footnote w:id="14">
    <w:p>
      <w:pPr>
        <w:rPr>
          <w:rFonts w:asciiTheme="minorEastAsia" w:hAnsiTheme="minorEastAsia" w:eastAsiaTheme="minorEastAsia" w:cstheme="minorBidi"/>
          <w:kern w:val="2"/>
          <w:sz w:val="21"/>
          <w:szCs w:val="21"/>
          <w:lang w:val="en-US" w:eastAsia="zh-CN" w:bidi="ar-SA"/>
        </w:rPr>
      </w:pPr>
      <w:r>
        <w:rPr>
          <w:rStyle w:val="FootnoteReference"/>
        </w:rPr>
        <w:t>[12]</w:t>
      </w:r>
      <w:r>
        <w:rPr>
          <w:rFonts w:asciiTheme="minorEastAsia" w:hAnsiTheme="minorEastAsia" w:eastAsiaTheme="minorEastAsia" w:cstheme="minorBidi"/>
          <w:kern w:val="2"/>
          <w:sz w:val="21"/>
          <w:szCs w:val="21"/>
          <w:lang w:val="en-US" w:eastAsia="zh-CN" w:bidi="ar-SA"/>
        </w:rPr>
        <w:t xml:space="preserve">江南造船厂，位于上海，前身为1865年创办的江南机器制造总局，是中国近代最早的造船企业之一。新中国成立后恢复军用和民用船舶建造。</w:t>
      </w:r>
    </w:p>
  </w:footnote>
  <w:footnote w:id="15">
    <w:p>
      <w:pPr>
        <w:rPr>
          <w:rFonts w:asciiTheme="minorEastAsia" w:hAnsiTheme="minorEastAsia" w:eastAsiaTheme="minorEastAsia" w:cstheme="minorBidi"/>
          <w:kern w:val="2"/>
          <w:sz w:val="21"/>
          <w:szCs w:val="21"/>
          <w:lang w:val="en-US" w:eastAsia="zh-CN" w:bidi="ar-SA"/>
        </w:rPr>
      </w:pPr>
      <w:r>
        <w:rPr>
          <w:rStyle w:val="FootnoteReference"/>
        </w:rPr>
        <w:t>[13]</w:t>
      </w:r>
      <w:r>
        <w:rPr>
          <w:rFonts w:asciiTheme="minorEastAsia" w:hAnsiTheme="minorEastAsia" w:eastAsiaTheme="minorEastAsia" w:cstheme="minorBidi"/>
          <w:kern w:val="2"/>
          <w:sz w:val="21"/>
          <w:szCs w:val="21"/>
          <w:lang w:val="en-US" w:eastAsia="zh-CN" w:bidi="ar-SA"/>
        </w:rPr>
        <w:t xml:space="preserve">青岛造船厂，位于山东青岛，新中国成立初期承担海军小型舰艇的建造任务。</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9C70AA5"/>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2024-07-11T13:54:02Z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38D8D507A6E349FD91CC04C85B9AE84B_13</vt:lpwstr>
  </property>
</Properties>
</file>