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99C2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黑体" w:hAnsi="黑体" w:eastAsia="黑体" w:cs="黑体"/>
          <w:sz w:val="44"/>
          <w:szCs w:val="44"/>
          <w:vertAlign w:val="baseline"/>
          <w:lang w:val="en-US" w:eastAsia="zh-CN"/>
        </w:rPr>
      </w:pPr>
      <w:bookmarkStart w:id="0" w:name="_GoBack"/>
      <w:r>
        <w:rPr>
          <w:rFonts w:hint="eastAsia" w:ascii="黑体" w:hAnsi="黑体" w:eastAsia="黑体" w:cs="黑体"/>
          <w:sz w:val="44"/>
          <w:szCs w:val="44"/>
          <w:vertAlign w:val="baseline"/>
          <w:lang w:val="en-US" w:eastAsia="zh-CN"/>
        </w:rPr>
        <w:t>关于补充炮兵弹药</w:t>
      </w:r>
    </w:p>
    <w:bookmarkEnd w:id="0"/>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和器材问题致斯大林电</w:t>
      </w:r>
      <w:r>
        <w:rPr>
          <w:rStyle w:val="FootnoteReference"/>
          <w:vertAlign w:val="superscript"/>
        </w:rPr>
        <w:t>[1]</w:t>
      </w:r>
      <w:r>
        <w:rPr>
          <w:rStyle w:val="FootnoteReference"/>
          <w:vertAlign w:val="superscript"/>
          <w:vanish/>
          <w:specVanish/>
        </w:rPr>
        <w:footnoteReference w:id="0"/>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（1952年7月4日）</w:t>
      </w:r>
    </w:p>
    <w:p w14:paraId="3FC74C30">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致菲利波夫同志：</w:t>
      </w:r>
    </w:p>
    <w:p w14:paraId="55335A0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您1952年6月13日来电已收到。有一些迹象表明，在朝鲜停战谈判中，敌方似乎会有转变（关于这一点另行通报），尽管如此，也不排除敌方将拖延谈判的可能。6月份，敌人在朝鲜战场的某些地段上加强了军事行动。6月23日敌人对鸭绿江</w:t>
      </w:r>
      <w:r>
        <w:rPr>
          <w:rStyle w:val="FootnoteReference"/>
          <w:vertAlign w:val="superscript"/>
        </w:rPr>
        <w:t>[2]</w:t>
      </w:r>
      <w:r>
        <w:rPr>
          <w:rStyle w:val="FootnoteReference"/>
          <w:vertAlign w:val="superscript"/>
          <w:vanish/>
          <w:specVanish/>
        </w:rPr>
        <w:footnoteReference w:id="5"/>
      </w:r>
      <w:r>
        <w:rPr>
          <w:rFonts w:hint="eastAsia" w:ascii="仿宋" w:hAnsi="仿宋" w:eastAsia="仿宋"/>
          <w:sz w:val="32"/>
          <w:szCs w:val="32"/>
        </w:rPr>
        <w:t xml:space="preserve">水丰水力发电站</w:t>
      </w:r>
      <w:r>
        <w:rPr>
          <w:rStyle w:val="FootnoteReference"/>
          <w:vertAlign w:val="superscript"/>
        </w:rPr>
        <w:t>[3]</w:t>
      </w:r>
      <w:r>
        <w:rPr>
          <w:rStyle w:val="FootnoteReference"/>
          <w:vertAlign w:val="superscript"/>
          <w:vanish/>
          <w:specVanish/>
        </w:rPr>
        <w:footnoteReference w:id="4"/>
      </w:r>
      <w:r>
        <w:rPr>
          <w:rFonts w:hint="eastAsia" w:ascii="仿宋" w:hAnsi="仿宋" w:eastAsia="仿宋"/>
          <w:sz w:val="32"/>
          <w:szCs w:val="32"/>
        </w:rPr>
        <w:t>进行集中轰炸，结果发电站被毁。所有这些事实说明，敌人企图对我们施加军事压力，我们认为，敌人可能发动新的局部进攻。为了给予敌人坚决打击和反击，以及进一步巩固既有阵地，我们急需补充一些炮兵弹药和器材，以保证顺利完成上述任务。在1952年5月31日我给您的电报附录中，已提出了炮兵武器和弹药申请单。请您研究一下提供炮兵弹药、燃滑油料和火炮零部件的可能性，这些都是我们在5月31日申请单提出，请在今年8月至年底提供并计算在军事贷款</w:t>
      </w:r>
      <w:r>
        <w:rPr>
          <w:rStyle w:val="FootnoteReference"/>
          <w:vertAlign w:val="superscript"/>
        </w:rPr>
        <w:t>[4]</w:t>
      </w:r>
      <w:r>
        <w:rPr>
          <w:rStyle w:val="FootnoteReference"/>
          <w:vertAlign w:val="superscript"/>
          <w:vanish/>
          <w:specVanish/>
        </w:rPr>
        <w:footnoteReference w:id="6"/>
      </w:r>
      <w:r>
        <w:rPr>
          <w:rFonts w:hint="eastAsia" w:ascii="仿宋" w:hAnsi="仿宋" w:eastAsia="仿宋"/>
          <w:sz w:val="32"/>
          <w:szCs w:val="32"/>
        </w:rPr>
        <w:t xml:space="preserve">项目下的。这份电报也附有这类申请单。</w:t>
      </w:r>
    </w:p>
    <w:p w14:paraId="6E376AB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请把您的决定通报我们。</w:t>
      </w:r>
    </w:p>
    <w:p w14:paraId="38182BE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申请单……</w:t>
      </w:r>
    </w:p>
    <w:p w14:paraId="3CD4507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6C79E495">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毛泽东</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1952年7月4日</w:t>
      </w:r>
    </w:p>
    <w:p>
      <w:r>
        <w:br/>
        <w:t>────────────────────────────────────────</w:t>
      </w:r>
    </w:p>
    <w:p>
      <w:r>
        <w:rPr>
          <w:b/>
        </w:rPr>
        <w:t>本篇待人工确认事项：</w:t>
      </w:r>
    </w:p>
    <w:p>
      <w:commentRangeStart w:id="0"/>
      <w:r>
        <w:t>1. 【需核】1952年5月31日毛泽东致斯大林电附录中的炮兵武器弹药申请单的具体内容需要核查。</w:t>
      </w:r>
      <w:commentRangeEnd w:id="0"/>
      <w:r>
        <w:rPr>
          <w:rStyle w:val="CommentReference"/>
        </w:rPr>
        <w:commentReference w:id="0"/>
      </w:r>
    </w:p>
    <w:p>
      <w:commentRangeStart w:id="1"/>
      <w:r>
        <w:t>2. 【需核】斯大林6月13日来电（提及朝鲜停战谈判中敌方“似乎会有转变”）的内容需要核实。</w:t>
      </w:r>
      <w:commentRangeEnd w:id="1"/>
      <w:r>
        <w:rPr>
          <w:rStyle w:val="CommentReference"/>
        </w:rPr>
        <w:commentReference w:id="1"/>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9Z">
    <w:p>
      <w:pPr>
        <w:pStyle w:val="CommentText"/>
      </w:pPr>
      <w:r>
        <w:t>【需核】1952年5月31日毛泽东致斯大林电附录中的炮兵武器弹药申请单的具体内容需要核查。</w:t>
      </w:r>
    </w:p>
  </w:comment>
  <w:comment w:id="1" w:author="LLM初注待核" w:date="2026-07-05T15:07:29Z">
    <w:p>
      <w:pPr>
        <w:pStyle w:val="CommentText"/>
      </w:pPr>
      <w:r>
        <w:t>【需核】斯大林6月13日来电（提及朝鲜停战谈判中敌方“似乎会有转变”）的内容需要核实。</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Style w:val="FootnoteReference"/>
        </w:rPr>
        <w:t>[1]</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东方直心同志编著的《毛泽东大传》（2021年终极版）第六卷，第2100页记载内容编辑而成。标题为编者所加。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Style w:val="FootnoteReference"/>
        </w:rPr>
        <w:t>[3]</w:t>
      </w:r>
      <w:r>
        <w:rPr>
          <w:rFonts w:asciiTheme="minorEastAsia" w:hAnsiTheme="minorEastAsia" w:eastAsiaTheme="minorEastAsia" w:cstheme="minorBidi"/>
          <w:kern w:val="2"/>
          <w:sz w:val="21"/>
          <w:szCs w:val="21"/>
          <w:lang w:val="en-US" w:eastAsia="zh-CN" w:bidi="ar-SA"/>
        </w:rPr>
        <w:t xml:space="preserve">水丰发电站，位于鸭绿江中游水丰水库（中朝界河），是中朝边界上最大的水力发电站。1952年6月23日遭美军飞机集中轰炸严重受损。</w:t>
      </w:r>
    </w:p>
  </w:footnote>
  <w:footnote w:id="5">
    <w:p>
      <w:pPr>
        <w:rPr>
          <w:rFonts w:asciiTheme="minorEastAsia" w:hAnsiTheme="minorEastAsia" w:eastAsiaTheme="minorEastAsia" w:cstheme="minorBidi"/>
          <w:kern w:val="2"/>
          <w:sz w:val="21"/>
          <w:szCs w:val="21"/>
          <w:lang w:val="en-US" w:eastAsia="zh-CN" w:bidi="ar-SA"/>
        </w:rPr>
      </w:pPr>
      <w:r>
        <w:rPr>
          <w:rStyle w:val="FootnoteReference"/>
        </w:rPr>
        <w:t>[2]</w:t>
      </w:r>
      <w:r>
        <w:rPr>
          <w:rFonts w:asciiTheme="minorEastAsia" w:hAnsiTheme="minorEastAsia" w:eastAsiaTheme="minorEastAsia" w:cstheme="minorBidi"/>
          <w:kern w:val="2"/>
          <w:sz w:val="21"/>
          <w:szCs w:val="21"/>
          <w:lang w:val="en-US" w:eastAsia="zh-CN" w:bidi="ar-SA"/>
        </w:rPr>
        <w:t xml:space="preserve">鸭绿江，发源于长白山，流经中国吉林、辽宁两省和朝鲜两江道、慈江道、平安北道，注入黄海，全长795公里，是中朝两国的界河。</w:t>
      </w:r>
    </w:p>
  </w:footnote>
  <w:footnote w:id="6">
    <w:p>
      <w:pPr>
        <w:rPr>
          <w:rFonts w:asciiTheme="minorEastAsia" w:hAnsiTheme="minorEastAsia" w:eastAsiaTheme="minorEastAsia" w:cstheme="minorBidi"/>
          <w:kern w:val="2"/>
          <w:sz w:val="21"/>
          <w:szCs w:val="21"/>
          <w:lang w:val="en-US" w:eastAsia="zh-CN" w:bidi="ar-SA"/>
        </w:rPr>
      </w:pPr>
      <w:r>
        <w:rPr>
          <w:rStyle w:val="FootnoteReference"/>
        </w:rPr>
        <w:t>[4]</w:t>
      </w:r>
      <w:r>
        <w:rPr>
          <w:rFonts w:asciiTheme="minorEastAsia" w:hAnsiTheme="minorEastAsia" w:eastAsiaTheme="minorEastAsia" w:cstheme="minorBidi"/>
          <w:kern w:val="2"/>
          <w:sz w:val="21"/>
          <w:szCs w:val="21"/>
          <w:lang w:val="en-US" w:eastAsia="zh-CN" w:bidi="ar-SA"/>
        </w:rPr>
        <w:t xml:space="preserve">军事贷款，指苏联向中国提供的用于购买武器装备和军用物资的低息贷款。中苏两国在1951年2月1日签订了军事贷款协定。</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C3611AA"/>
    <w:rsid w:val="2FD67A25"/>
    <w:rsid w:val="328F460B"/>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2024-07-14T13:43:21Z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759BEC7F04D94683B9CF110E74091F5E_13</vt:lpwstr>
  </property>
</Properties>
</file>