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关于处理农村中富农</w:t>
      </w:r>
      <w:r>
        <w:rPr>
          <w:rStyle w:val="FootnoteReference"/>
        </w:rPr>
        <w:footnoteReference w:id="4"/>
      </w:r>
      <w:r>
        <w:rPr/>
        <w:t xml:space="preserve">成份的党员的党籍问题的新规定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（1952年6月9日）</w:t>
      </w:r>
    </w:p>
    <w:p w14:paraId="22A87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华东局组织部</w:t>
      </w:r>
      <w:r>
        <w:rPr>
          <w:rStyle w:val="FootnoteReference"/>
        </w:rPr>
        <w:footnoteReference w:id="5"/>
      </w:r>
      <w:r>
        <w:rPr/>
        <w:t xml:space="preserve">并告各中央局：</w:t>
      </w:r>
    </w:p>
    <w:p w14:paraId="23EA9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5月10日来函及附件均悉。</w:t>
      </w:r>
    </w:p>
    <w:p w14:paraId="50E2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关于处理农村中富农成份的党员的党籍问题，1949年7月中央组织部复东北局</w:t>
      </w:r>
      <w:r>
        <w:rPr>
          <w:rStyle w:val="FootnoteReference"/>
        </w:rPr>
        <w:footnoteReference w:id="6"/>
      </w:r>
      <w:r>
        <w:rPr/>
        <w:t xml:space="preserve">组织部的电中“暂保留其党籍”的规定，今天已不适用，应即作废，特作新的规定如下：</w:t>
      </w:r>
    </w:p>
    <w:p w14:paraId="7DAF4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一、目前消灭封建剥削制度的土地改革</w:t>
      </w:r>
      <w:r>
        <w:rPr>
          <w:rStyle w:val="FootnoteReference"/>
        </w:rPr>
        <w:footnoteReference w:id="7"/>
      </w:r>
      <w:r>
        <w:rPr/>
        <w:t>工作，在全国范围内即将全部完成。土地改革后，农民的生产积极性大大提高，党在农村的农业政策，基本上是“组织起来”</w:t>
      </w:r>
      <w:r>
        <w:rPr>
          <w:rStyle w:val="FootnoteReference"/>
        </w:rPr>
        <w:footnoteReference w:id="8"/>
      </w:r>
      <w:r>
        <w:rPr/>
        <w:t xml:space="preserve">实行农业生产互助合作运动。所以农村中党的组织和每一个共产党员，必须积极地宣传并以实际有效的行动，即以模范带头作用，来实现党的这种政策。因此对于已成为阻碍或破坏劳动互助生产合作的富农成份的党员，必须加以严肃地处理，以贯彻党的政策，保持党的纯洁。</w:t>
      </w:r>
    </w:p>
    <w:p w14:paraId="388C7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在处理农村中富农成份（不论是旧富农或新式富农）党员的党籍时，首先应说明：目前党和人民政府的政策，是允许社会上富农经济的存在和发展的，但共产党员则不准许剥削他人（不论是封建剥削或资本主义剥削），不准许党员去作富农，也不准许党员去作资本家、地主或高利贷者</w:t>
      </w:r>
      <w:r>
        <w:rPr>
          <w:rStyle w:val="FootnoteReference"/>
        </w:rPr>
        <w:footnoteReference w:id="10"/>
      </w:r>
      <w:r>
        <w:rPr/>
        <w:t xml:space="preserve">，今后农村发展生产的方向是逐渐走向农业集体化</w:t>
      </w:r>
      <w:r>
        <w:rPr>
          <w:rStyle w:val="FootnoteReference"/>
        </w:rPr>
        <w:footnoteReference w:id="9"/>
      </w:r>
      <w:r>
        <w:rPr/>
        <w:t xml:space="preserve">。所以要作一个共产党员就必须取消他的剥削他人的生产方式，积极地参加互助合作运动，如果他接受党的这种意见，他的其他方面，亦未丧失党员条件，自应保留其党籍，党办不应当以富农来看待他。如果他不愿意放弃他的剥削行为，继续进行富农的或其他方式的剥削，则应无条件地开除其党籍。</w:t>
      </w:r>
    </w:p>
    <w:p w14:paraId="4A2D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三、对于富农家庭出身、不直接参与剥削行为的党员，只要他能坚持党的立场，划清他与剥削者家庭的界限，则其本人的党籍不应受家庭成份的影响。</w:t>
      </w:r>
    </w:p>
    <w:p w14:paraId="011F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6月9日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【需核】1949年7月中央组织部复东北局组织部关于“暂保留其党籍”的规定原文内容需要核实。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【需核】华东局组织部5月10日来函及附件的具体内容需要核查。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9Z">
    <w:p>
      <w:pPr>
        <w:pStyle w:val="CommentText"/>
      </w:pPr>
      <w:r>
        <w:t>【需核】1949年7月中央组织部复东北局组织部关于“暂保留其党籍”的规定原文内容需要核实。</w:t>
      </w:r>
    </w:p>
  </w:comment>
  <w:comment w:id="1" w:author="LLM初注待核" w:date="2026-07-05T15:07:29Z">
    <w:p>
      <w:pPr>
        <w:pStyle w:val="CommentText"/>
      </w:pPr>
      <w:r>
        <w:t>【需核】华东局组织部5月10日来函及附件的具体内容需要核查。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东方直心同志编著的《毛泽东大传》（2021年终极版）第六卷，第2096页记载内容编辑而成。标题为编者所加。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富农，中国农村阶级成分之一，指占有较多土地和生产资料，自己参加劳动但主要依靠剥削雇佣劳动为生的农民。在土地改革和农业合作化运动中属于限制和逐步消灭的对象。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中共中央华东局组织部，负责华东地区党的干部管理和组织建设工作。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中共中央东北局，中共中央在东北地区的代表机关，1945年成立，辖辽宁、吉林、黑龙江三省党的工作。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即土地改革，新中国成立初期在农村进行的废除封建土地所有制的革命运动。至1952年，除部分少数民族地区外，全国土地改革已基本完成。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“组织起来”，毛泽东1943年11月29日在陕甘宁边区劳动英雄大会上发表讲话《组织起来》，提出“把群众力量组织起来”是农民由穷变富的必由之路。此后“组织起来”成为中国农业合作化运动的核心口号。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农业集体化，指将个体农民经济改造为社会主义集体经济的运动。中国的农业集体化从互助组开始，经过初级农业生产合作社，到1956年基本完成高级农业生产合作社的建立。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高利贷者，指以超过正常利率的高利息发放贷款牟利的人。新中国成立后，高利贷活动被明令禁止。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6C8E5EC3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2024-07-13T12:54:01Z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BDFD9809E95045B39EF4A1CD5C2634A2_13</vt:lpwstr>
  </property>
</Properties>
</file>