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黑体"/>
          <w:sz w:val="32"/>
        </w:rPr>
        <w:t>基于Python的多格式文档自动化处理与发票信息提取系统设计与实现</w:t>
      </w:r>
    </w:p>
    <w:p>
      <w:pPr>
        <w:pStyle w:val="Heading1"/>
      </w:pPr>
      <w:r>
        <w:rPr>
          <w:rFonts w:ascii="Times New Roman" w:hAnsi="Times New Roman" w:eastAsia="黑体"/>
          <w:sz w:val="32"/>
        </w:rPr>
        <w:t># 中文摘要</w:t>
      </w:r>
    </w:p>
    <w:p>
      <w:pPr>
        <w:spacing w:after="120"/>
        <w:ind w:firstLine="480"/>
      </w:pPr>
      <w:r>
        <w:rPr>
          <w:rFonts w:ascii="Times New Roman" w:hAnsi="Times New Roman" w:eastAsia="宋体"/>
          <w:sz w:val="24"/>
        </w:rPr>
        <w:t>随着办公数字化、电子票据和档案管理系统的普及，企事业单位在日常业务中积累了大量 PDF、Word、Excel、PPT、图片和扫描件等异构文档。传统人工录入方式存在效率低、重复劳动多、字段容易漏填和结果格式不统一等问题。针对上述问题，本文设计并实现了一套基于 Python 的多格式文档自动化处理与发票信息提取系统 DocFlow。系统面向常见办公文档和发票处理场景，提供统一上传、自动解析、OCR 识别、结构化字段抽取、结果存储、历史查询和 CSV 导出等功能。</w:t>
      </w:r>
    </w:p>
    <w:p>
      <w:pPr>
        <w:spacing w:after="120"/>
        <w:ind w:firstLine="480"/>
      </w:pPr>
      <w:r>
        <w:rPr>
          <w:rFonts w:ascii="Times New Roman" w:hAnsi="Times New Roman" w:eastAsia="宋体"/>
          <w:sz w:val="24"/>
        </w:rPr>
        <w:t>系统采用“前端交互层、Web 接口层、业务服务层、文档解析核心层和数据持久化层”的分层架构。前端基于原生 HTML、CSS 和 JavaScript 实现文件上传、任务轮询、结果展示、批量测试和发票记录管理；后端基于 Flask 提供同步处理、异步任务、依赖检测、批量评测和发票管理接口；核心处理层通过解析器抽象统一支持 PDF、Word、Excel、PPT、TXT、Markdown、JSON、CSV 与图片等多种输入格式。针对图片和扫描件，系统集成 RapidOCR、Tesseract 等 OCR 能力，并设计了面向发票场景的候选结果评分、字段级合并和税号修复策略。针对发票文本，系统通过规则匹配、字段清洗和置信度评估提取发票代码、发票号码、开票日期、金额、税额、价税合计、购销方名称及税号等关键字段，并将结果保存到 SQLite 数据库。</w:t>
      </w:r>
    </w:p>
    <w:p>
      <w:pPr>
        <w:spacing w:after="120"/>
        <w:ind w:firstLine="480"/>
      </w:pPr>
      <w:r>
        <w:rPr>
          <w:rFonts w:ascii="Times New Roman" w:hAnsi="Times New Roman" w:eastAsia="宋体"/>
          <w:sz w:val="24"/>
        </w:rPr>
        <w:t>实验部分采用“样本、清单、报告”的数据驱动方式进行验证。通用批量测试报告覆盖 51 个常规与边界样本，其中 35 个带预期样本全部符合预期；发票图片字段评测集包含 30 张由 PDF 首页渲染生成的发票图片，共 249 个已标注字段，系统在该评测集上取得 100.00% 的发票判定匹配率、100.00% 的字段覆盖率和 100.00% 的字段准确率，平均处理耗时为 15050.54 ms。实验结果表明，DocFlow 能够完成从多格式文档输入、文本获取、发票字段抽取到结构化结果管理的完整处理流程，具备较好的工程完整性和毕业设计演示价值。</w:t>
      </w:r>
    </w:p>
    <w:p>
      <w:pPr>
        <w:spacing w:after="120"/>
        <w:ind w:firstLine="480"/>
      </w:pPr>
      <w:r>
        <w:rPr>
          <w:rFonts w:ascii="Times New Roman" w:hAnsi="Times New Roman" w:eastAsia="宋体"/>
          <w:sz w:val="24"/>
        </w:rPr>
        <w:t>**关键词**：文档处理；OCR；发票识别；结构化信息提取；Flask；SQLite</w:t>
      </w:r>
    </w:p>
    <w:p>
      <w:pPr>
        <w:pStyle w:val="Heading1"/>
      </w:pPr>
      <w:r>
        <w:rPr>
          <w:rFonts w:ascii="Times New Roman" w:hAnsi="Times New Roman" w:eastAsia="黑体"/>
          <w:sz w:val="32"/>
        </w:rPr>
        <w:t># 英文摘要</w:t>
      </w:r>
    </w:p>
    <w:p>
      <w:pPr>
        <w:spacing w:after="120"/>
        <w:ind w:firstLine="480"/>
      </w:pPr>
      <w:r>
        <w:rPr>
          <w:rFonts w:ascii="Times New Roman" w:hAnsi="Times New Roman" w:eastAsia="宋体"/>
          <w:sz w:val="24"/>
        </w:rPr>
        <w:t>With the rapid development of digital office systems, electronic invoices and archive management platforms, enterprises and institutions have accumulated a large number of heterogeneous documents, such as PDF files, Word documents, Excel spreadsheets, PowerPoint files, images and scanned documents. Manual information entry is inefficient and error-prone, and it is difficult to maintain consistent structured results. To address these problems, this thesis designs and implements DocFlow, a Python-based multi-format document processing and invoice information extraction system. The system supports unified file uploading, automatic parsing, OCR recognition, structured field extraction, record storage, historical query and CSV export.</w:t>
      </w:r>
    </w:p>
    <w:p>
      <w:pPr>
        <w:spacing w:after="120"/>
        <w:ind w:firstLine="480"/>
      </w:pPr>
      <w:r>
        <w:rPr>
          <w:rFonts w:ascii="Times New Roman" w:hAnsi="Times New Roman" w:eastAsia="宋体"/>
          <w:sz w:val="24"/>
        </w:rPr>
        <w:t>The system adopts a layered architecture consisting of the front-end interaction layer, Web API layer, business service layer, document processing core layer and data persistence layer. The front end is implemented with native HTML, CSS and JavaScript, providing file uploading, task polling, result visualization, batch testing and invoice record management. The back end is built with Flask and provides synchronous processing, asynchronous task management, dependency checking, batch evaluation and invoice management APIs. The core processing layer uses parser abstraction to support PDF, Word, Excel, PowerPoint, TXT, Markdown, JSON, CSV and image files in a unified way. For images and scanned documents, the system integrates OCR engines such as RapidOCR and Tesseract, and designs invoice-oriented candidate scoring, field-level merging and tax identification number repairing strategies. For invoice texts, key fields including invoice code, invoice number, invoice date, amount, tax, total, buyer and seller information are extracted through rule matching, field normalization and confidence evaluation, and the results are persisted in a SQLite database.</w:t>
      </w:r>
    </w:p>
    <w:p>
      <w:pPr>
        <w:spacing w:after="120"/>
        <w:ind w:firstLine="480"/>
      </w:pPr>
      <w:r>
        <w:rPr>
          <w:rFonts w:ascii="Times New Roman" w:hAnsi="Times New Roman" w:eastAsia="宋体"/>
          <w:sz w:val="24"/>
        </w:rPr>
        <w:t>The system is evaluated in a data-driven manner based on samples, manifests and generated reports. The general batch test covers 51 normal and edge-case samples, and all 35 samples with expected results match their expectations. The invoice image evaluation set contains 30 invoice images rendered from PDF first pages and 249 annotated fields. On this dataset, the system achieves 100.00% invoice classification accuracy, 100.00% field coverage and 100.00% field accuracy, with an average processing time of 15050.54 ms. The results show that DocFlow can complete an end-to-end workflow from multi-format document input and text extraction to invoice field extraction and structured result management, demonstrating practical engineering value for an undergraduate software engineering project.</w:t>
      </w:r>
    </w:p>
    <w:p>
      <w:pPr>
        <w:spacing w:after="120"/>
        <w:ind w:firstLine="480"/>
      </w:pPr>
      <w:r>
        <w:rPr>
          <w:rFonts w:ascii="Times New Roman" w:hAnsi="Times New Roman" w:eastAsia="宋体"/>
          <w:sz w:val="24"/>
        </w:rPr>
        <w:t>**KEY WORDS**: Document Processing; OCR; Invoice Recognition; Structured Information Extraction; Flask; SQLite</w:t>
      </w:r>
    </w:p>
    <w:p>
      <w:pPr>
        <w:pStyle w:val="Heading1"/>
      </w:pPr>
      <w:r>
        <w:rPr>
          <w:rFonts w:ascii="Times New Roman" w:hAnsi="Times New Roman" w:eastAsia="黑体"/>
          <w:sz w:val="32"/>
        </w:rPr>
        <w:t># 绪论</w:t>
      </w:r>
    </w:p>
    <w:p>
      <w:pPr>
        <w:pStyle w:val="Heading2"/>
      </w:pPr>
      <w:r>
        <w:rPr>
          <w:rFonts w:ascii="Times New Roman" w:hAnsi="Times New Roman" w:eastAsia="黑体"/>
          <w:sz w:val="28"/>
        </w:rPr>
        <w:t>## 研究背景与意义</w:t>
      </w:r>
    </w:p>
    <w:p>
      <w:pPr>
        <w:spacing w:after="120"/>
        <w:ind w:firstLine="480"/>
      </w:pPr>
      <w:r>
        <w:rPr>
          <w:rFonts w:ascii="Times New Roman" w:hAnsi="Times New Roman" w:eastAsia="宋体"/>
          <w:sz w:val="24"/>
        </w:rPr>
        <w:t>在企业财务、行政办公、档案管理和报销审核等业务场景中，文档是信息流转的重要载体。传统办公文档既包括 Word、Excel、PPT 等结构化程度较高的电子文件，也包括 PDF、扫描件、图片、票据截图等结构化程度较低的文件。随着电子发票、在线报销和数字档案系统的普及，单位内部需要处理的文档数量持续增加，人工逐份打开、复制、录入和核对的方式已经难以满足效率和准确性要求。特别是在发票处理场景中，工作人员往往需要从票据中提取发票号码、日期、金额、税额、价税合计、购销方名称及税号等字段，如果完全依赖人工录入，不仅耗时较长，而且容易因为图片质量、排版差异和视觉疲劳产生错录与漏录。</w:t>
      </w:r>
    </w:p>
    <w:p>
      <w:pPr>
        <w:spacing w:after="120"/>
        <w:ind w:firstLine="480"/>
      </w:pPr>
      <w:r>
        <w:rPr>
          <w:rFonts w:ascii="Times New Roman" w:hAnsi="Times New Roman" w:eastAsia="宋体"/>
          <w:sz w:val="24"/>
        </w:rPr>
        <w:t>从技术发展角度看，文档自动化处理已经从简单的文件读取逐步发展为集格式解析、OCR 识别、版面理解、结构化抽取和结果管理于一体的综合任务。对于带有可检索文本层的 PDF 或 Office 文档，系统可以优先通过解析库直接读取内容，以获得更高的效率和字符保真度；对于扫描件和图片类文档，则需要借助 OCR 技术完成文字识别；对于发票、合同和报销单等业务文档，还需要进一步将非结构化文本转换为可查询、可统计、可导出的结构化字段。因此，一个实用的文档处理系统不能只解决“识别文字”这一单点问题，还需要围绕输入格式、处理流程、异常情况、字段规则和结果管理形成完整闭环。</w:t>
      </w:r>
    </w:p>
    <w:p>
      <w:pPr>
        <w:spacing w:after="120"/>
        <w:ind w:firstLine="480"/>
      </w:pPr>
      <w:r>
        <w:rPr>
          <w:rFonts w:ascii="Times New Roman" w:hAnsi="Times New Roman" w:eastAsia="宋体"/>
          <w:sz w:val="24"/>
        </w:rPr>
        <w:t>当前常见的商业 OCR 平台虽然具备较强的识别能力，但在毕业设计和中小型私有化场景中仍存在一定限制：一是调用费用和网络依赖会增加部署成本；二是业务数据上传到第三方平台可能带来隐私和合规顾虑；三是商业接口通常更偏向通用能力，针对本地项目的流程、字段和数据库管理仍需要二次开发。与此同时，单一开源 OCR 或解析库又难以覆盖所有真实文档场景，例如 PDF 文本层质量不稳定、扫描件分辨率差异较大、旧版 Office 文件需要外部工具辅助等。因此，本文选择以轻量化、可本地运行、可扩展和可演示为目标，设计并实现 DocFlow 多格式文档自动化处理与发票信息提取系统。</w:t>
      </w:r>
    </w:p>
    <w:p>
      <w:pPr>
        <w:spacing w:after="120"/>
        <w:ind w:firstLine="480"/>
      </w:pPr>
      <w:r>
        <w:rPr>
          <w:rFonts w:ascii="Times New Roman" w:hAnsi="Times New Roman" w:eastAsia="宋体"/>
          <w:sz w:val="24"/>
        </w:rPr>
        <w:t>本课题的意义主要体现在三个方面。首先，从应用价值看，系统能够将多格式文件统一接入并输出结构化结果，能够降低人工整理文档和录入发票字段的工作量。其次，从工程实践看，系统覆盖了需求分析、架构设计、接口开发、OCR 调度、字段抽取、数据库持久化、前端展示、测试评测和 Docker 部署等软件工程环节，具有较完整的毕业设计工作量。最后，从扩展价值看，发票识别只是系统在票据场景下的一个落地模块，底层多格式文档处理框架后续还可以扩展到合同审核、报销单识别、档案材料提取和文档问答等方向。</w:t>
      </w:r>
    </w:p>
    <w:p>
      <w:pPr>
        <w:pStyle w:val="Heading2"/>
      </w:pPr>
      <w:r>
        <w:rPr>
          <w:rFonts w:ascii="Times New Roman" w:hAnsi="Times New Roman" w:eastAsia="黑体"/>
          <w:sz w:val="28"/>
        </w:rPr>
        <w:t>## 国内外研究现状</w:t>
      </w:r>
    </w:p>
    <w:p>
      <w:pPr>
        <w:spacing w:after="120"/>
        <w:ind w:firstLine="480"/>
      </w:pPr>
      <w:r>
        <w:rPr>
          <w:rFonts w:ascii="Times New Roman" w:hAnsi="Times New Roman" w:eastAsia="宋体"/>
          <w:sz w:val="24"/>
        </w:rPr>
        <w:t>光学字符识别（Optical Character Recognition, OCR）技术是实现扫描文档与图片文字信息提取的基础。传统OCR系统通常遵循“图像预处理—文本检测—字符识别—识别后处理”的经典流水线架构，其中图像预处理阶段通过二值化、倾斜校正、去噪等手段提升输入图像质量，文本检测阶段基于连通域分析或滑动窗口方法定位文字区域，识别阶段则依赖模板匹配或浅层机器学习模型完成字符分类。Tesseract作为这一技术路线的代表性开源工具，凭借其完善的版面分析模块与多语言支持能力，长期被广泛应用于印刷体文档识别与离线部署场景 [1]。然而，传统方法在应对复杂背景、光照不均、文字弯曲及手写体等情形时，识别鲁棒性显著下降，难以满足多样化实际场景的需求。</w:t>
      </w:r>
    </w:p>
    <w:p>
      <w:pPr>
        <w:spacing w:after="120"/>
        <w:ind w:firstLine="480"/>
      </w:pPr>
      <w:r>
        <w:rPr>
          <w:rFonts w:ascii="Times New Roman" w:hAnsi="Times New Roman" w:eastAsia="宋体"/>
          <w:sz w:val="24"/>
        </w:rPr>
        <w:t>近年来，深度学习技术的突破为OCR领域带来了根本性变革。基于卷积神经网络（CNN）的特征提取方法能够自动学习图像的高层语义表示，有效克服了手工设计特征的局限性；而基于循环神经网络（RNN）与连接时序分类（CTC）的序列建模技术，则为不定长文本行的端到端识别提供了有力支撑 [2]。在此基础上，场景文本检测领域涌现出基于候选框回归、分割及两者混合策略的多种检测框架，显著提升了对任意形状文本、密集文本及低对比度文本的定位精度。国内开源生态的蓬勃发展进一步加速了OCR技术的工程化落地进程，PaddleOCR、RapidOCR、EasyOCR等工具集成了检测、识别与方向分类等模块，提供从模型训练到推理部署的完整流水线，使开发者能够在普通服务器甚至个人电脑上高效完成中文票据、证件、文档截图及扫描件等多类型图像的识别任务 [3]。</w:t>
      </w:r>
    </w:p>
    <w:p>
      <w:pPr>
        <w:spacing w:after="120"/>
        <w:ind w:firstLine="480"/>
      </w:pPr>
      <w:r>
        <w:rPr>
          <w:rFonts w:ascii="Times New Roman" w:hAnsi="Times New Roman" w:eastAsia="宋体"/>
          <w:sz w:val="24"/>
        </w:rPr>
        <w:t>在OCR识别精度不断提升的同时，文档理解的研究重心正从单纯的“读出文字”向“理解版面与字段语义”演进。以LayoutLM系列为代表的预训练模型将文本内容、二维空间布局与视觉特征进行联合建模，通过在大规模扫描文档数据集上进行掩码预训练，使模型能够捕捉文本块之间的空间关系和语义关联 [4]。后续版本LayoutLMv2和LayoutLMv3在视觉编码器、预训练任务与跨模态对齐机制上进行了持续改进，在下游任务如表单理解、票据信息抽取和文档分类等方面取得了显著成效 [5]。此外，Donut、Nougat等端到端文档理解模型进一步探索了免OCR的范式，即直接从页面图像生成结构化的文本序列，体现了多模态模型在复杂文档场景中的巨大潜力 [6]。然而，这类大模型通常依赖大规模标注数据、高昂的算力资源及复杂的部署环境，对于本科毕业设计场景和轻量级私有化系统而言，直接将其作为主体技术路线并不具备工程合理性。</w:t>
      </w:r>
    </w:p>
    <w:p>
      <w:pPr>
        <w:spacing w:after="120"/>
        <w:ind w:firstLine="480"/>
      </w:pPr>
      <w:r>
        <w:rPr>
          <w:rFonts w:ascii="Times New Roman" w:hAnsi="Times New Roman" w:eastAsia="宋体"/>
          <w:sz w:val="24"/>
        </w:rPr>
        <w:t>在文档解析工具层面，PDF与Office文档的处理技术相对成熟。PDF解析主要区分为基于文本指令流的直接提取方式和基于页面渲染图像的OCR间接方式，前者能够保留文字编码与位置信息，但对扫描型PDF无效。Python生态中的PyMuPDF、pdfplumber等库为可编程文档解析提供了便利。在发票信息抽取这一具体应用方向，现有方案主要可分为基于模板匹配的规则方法和基于序列标注的深度学习方法，前者在小规模、版式固定的场景下具有实现简单、响应快速的优势，但在面对版式多样的真实发票时泛化能力不足。</w:t>
      </w:r>
    </w:p>
    <w:p>
      <w:pPr>
        <w:spacing w:after="120"/>
        <w:ind w:firstLine="480"/>
      </w:pPr>
      <w:r>
        <w:rPr>
          <w:rFonts w:ascii="Times New Roman" w:hAnsi="Times New Roman" w:eastAsia="宋体"/>
          <w:sz w:val="24"/>
        </w:rPr>
        <w:t>综上所述，当前研究在OCR识别精度、文档语义理解深度与工程部署成本之间尚未实现良好平衡。设计一种融合多引擎调度与轻量级字段融合策略的系统方案，在保证较高识别精度的同时兼顾部署的经济性，具有实际的工程研究价值。本文在此基础上，探索多格式文档处理与结构化信息提取的工程实现路径。</w:t>
      </w:r>
    </w:p>
    <w:p>
      <w:pPr>
        <w:pStyle w:val="Heading2"/>
      </w:pPr>
      <w:r>
        <w:rPr>
          <w:rFonts w:ascii="Times New Roman" w:hAnsi="Times New Roman" w:eastAsia="黑体"/>
          <w:sz w:val="28"/>
        </w:rPr>
        <w:t>## 本文主要研究内容</w:t>
      </w:r>
    </w:p>
    <w:p>
      <w:pPr>
        <w:spacing w:after="120"/>
        <w:ind w:firstLine="480"/>
      </w:pPr>
      <w:r>
        <w:rPr>
          <w:rFonts w:ascii="Times New Roman" w:hAnsi="Times New Roman" w:eastAsia="宋体"/>
          <w:sz w:val="24"/>
        </w:rPr>
        <w:t>本文围绕 DocFlow 项目的设计与实现展开，主要完成以下工作。</w:t>
      </w:r>
    </w:p>
    <w:p>
      <w:pPr>
        <w:spacing w:after="120"/>
        <w:ind w:firstLine="480"/>
      </w:pPr>
      <w:r>
        <w:rPr>
          <w:rFonts w:ascii="Times New Roman" w:hAnsi="Times New Roman" w:eastAsia="宋体"/>
          <w:sz w:val="24"/>
        </w:rPr>
        <w:t>第一，设计并实现多格式文档统一处理框架。系统面向 PDF、Word、Excel、PPT、TXT、Markdown、JSON、CSV 与图片等输入格式，通过统一处理入口和解析器调度机制屏蔽底层文件差异，并将解析结果转换为统一的文本、表格、统计信息和格式化输出结构。</w:t>
      </w:r>
    </w:p>
    <w:p>
      <w:pPr>
        <w:spacing w:after="120"/>
        <w:ind w:firstLine="480"/>
      </w:pPr>
      <w:r>
        <w:rPr>
          <w:rFonts w:ascii="Times New Roman" w:hAnsi="Times New Roman" w:eastAsia="宋体"/>
          <w:sz w:val="24"/>
        </w:rPr>
        <w:t>第二，设计并实现 OCR 识别和多引擎回退机制。针对图片和扫描型文档，系统集成 RapidOCR、Tesseract 等 OCR 能力，并在服务层提供统一的 OCR 门面。系统能够根据配置顺序尝试不同 OCR 引擎，对候选结果进行发票字段评分，并选择更适合发票抽取的识别结果。</w:t>
      </w:r>
    </w:p>
    <w:p>
      <w:pPr>
        <w:spacing w:after="120"/>
        <w:ind w:firstLine="480"/>
      </w:pPr>
      <w:r>
        <w:rPr>
          <w:rFonts w:ascii="Times New Roman" w:hAnsi="Times New Roman" w:eastAsia="宋体"/>
          <w:sz w:val="24"/>
        </w:rPr>
        <w:t>第三，设计并实现发票结构化信息提取模块。系统基于规则匹配、上下文分析、字段清洗和置信度评估方法，从 OCR 文本或文档解析文本中抽取发票代码、发票号码、日期、金额、税额、合计、购销方名称、购销方税号、发票类型、机器编号和校验码等字段。</w:t>
      </w:r>
    </w:p>
    <w:p>
      <w:pPr>
        <w:spacing w:after="120"/>
        <w:ind w:firstLine="480"/>
      </w:pPr>
      <w:r>
        <w:rPr>
          <w:rFonts w:ascii="Times New Roman" w:hAnsi="Times New Roman" w:eastAsia="宋体"/>
          <w:sz w:val="24"/>
        </w:rPr>
        <w:t>第四，设计并实现发票记录管理和 Web 展示功能。系统基于 Flask 提供文件处理、任务轮询、批量评测、发票记录查询、详情查看、删除和 CSV 导出接口，基于 SQLite 保存结构化发票记录，前端页面能够展示处理进度、识别结果和历史记录。</w:t>
      </w:r>
    </w:p>
    <w:p>
      <w:pPr>
        <w:spacing w:after="120"/>
        <w:ind w:firstLine="480"/>
      </w:pPr>
      <w:r>
        <w:rPr>
          <w:rFonts w:ascii="Times New Roman" w:hAnsi="Times New Roman" w:eastAsia="宋体"/>
          <w:sz w:val="24"/>
        </w:rPr>
        <w:t>第五，构建数据驱动的测试与评测体系。系统提供通用批量测试、清单式评测和发票专项评测脚本，能够生成 Markdown、HTML、JSON 和 CSV 报告，为论文实验章节提供可复现的数据来源。</w:t>
      </w:r>
    </w:p>
    <w:p>
      <w:pPr>
        <w:pStyle w:val="Heading2"/>
      </w:pPr>
      <w:r>
        <w:rPr>
          <w:rFonts w:ascii="Times New Roman" w:hAnsi="Times New Roman" w:eastAsia="黑体"/>
          <w:sz w:val="28"/>
        </w:rPr>
        <w:t>## 论文组织结构</w:t>
      </w:r>
    </w:p>
    <w:p>
      <w:pPr>
        <w:spacing w:after="120"/>
        <w:ind w:firstLine="480"/>
      </w:pPr>
      <w:r>
        <w:rPr>
          <w:rFonts w:ascii="Times New Roman" w:hAnsi="Times New Roman" w:eastAsia="宋体"/>
          <w:sz w:val="24"/>
        </w:rPr>
        <w:t>全文共分为六个部分。第 1 章为绪论，介绍课题背景、研究意义、国内外研究现状和本文主要工作。第 2 章介绍系统涉及的相关技术，包括 OCR、PDF 解析、Office 文档解析、Flask Web 框架、SQLite 数据库和 Docker 部署。第 3 章进行系统需求分析与总体设计，说明功能需求、非功能需求、系统架构、模块划分、数据库设计和关键流程。第 4 章阐述系统实现，重点说明多格式文档处理引擎、OCR 多引擎调度、发票字段抽取、Web 接口、前端展示和持久化模块的实现。第 5 章进行系统测试与结果分析，给出测试环境、测试用例、批量测试、发票专项评测和问题分析。最后为结束语、致谢、参考文献和附录，总结本文工作并展望后续改进方向。</w:t>
      </w:r>
    </w:p>
    <w:p>
      <w:pPr>
        <w:pStyle w:val="Heading1"/>
      </w:pPr>
      <w:r>
        <w:rPr>
          <w:rFonts w:ascii="Times New Roman" w:hAnsi="Times New Roman" w:eastAsia="黑体"/>
          <w:sz w:val="32"/>
        </w:rPr>
        <w:t>2 相关技术介绍</w:t>
      </w:r>
    </w:p>
    <w:p>
      <w:pPr>
        <w:pStyle w:val="Heading2"/>
      </w:pPr>
      <w:r>
        <w:rPr>
          <w:rFonts w:ascii="Times New Roman" w:hAnsi="Times New Roman" w:eastAsia="黑体"/>
          <w:sz w:val="28"/>
        </w:rPr>
        <w:t>2.1 OCR 技术概述</w:t>
      </w:r>
    </w:p>
    <w:p>
      <w:pPr>
        <w:spacing w:after="120"/>
        <w:ind w:firstLine="480"/>
      </w:pPr>
      <w:r>
        <w:rPr>
          <w:rFonts w:ascii="Times New Roman" w:hAnsi="Times New Roman" w:eastAsia="宋体"/>
          <w:sz w:val="24"/>
        </w:rPr>
        <w:t>OCR 即光学字符识别，其目标是将图像中的文字区域转换为可编辑、可检索和可结构化处理的文本。典型 OCR 流程包括图像预处理、文本检测、文本识别和后处理四个环节。图像预处理通常包括灰度化、二值化、去噪、旋转校正和缩放增强，用于提升后续检测和识别效果。文本检测负责从图像中定位文字区域，文本识别负责将检测到的文字图像转换为字符序列，后处理则结合语言规则、业务词典和字段格式对识别结果进行修正。</w:t>
      </w:r>
    </w:p>
    <w:p>
      <w:pPr>
        <w:spacing w:after="120"/>
        <w:ind w:firstLine="480"/>
      </w:pPr>
      <w:r>
        <w:rPr>
          <w:rFonts w:ascii="Times New Roman" w:hAnsi="Times New Roman" w:eastAsia="宋体"/>
          <w:sz w:val="24"/>
        </w:rPr>
        <w:t>在本文系统中，OCR 不是独立功能，而是文档处理链路中的补充能力。当文档本身含有高质量文本层时，系统优先使用解析库直接读取文本；当输入为图片、扫描件或文本层质量不足的 PDF 时，系统才调用 OCR。该策略能够避免对所有文件都进行高成本图像识别，从而兼顾处理速度与识别效果。</w:t>
      </w:r>
    </w:p>
    <w:p>
      <w:pPr>
        <w:pStyle w:val="Heading2"/>
      </w:pPr>
      <w:r>
        <w:rPr>
          <w:rFonts w:ascii="Times New Roman" w:hAnsi="Times New Roman" w:eastAsia="黑体"/>
          <w:sz w:val="28"/>
        </w:rPr>
        <w:t>2.2 PDF 与 Office 文档解析技术</w:t>
      </w:r>
    </w:p>
    <w:p>
      <w:pPr>
        <w:spacing w:after="120"/>
        <w:ind w:firstLine="480"/>
      </w:pPr>
      <w:r>
        <w:rPr>
          <w:rFonts w:ascii="Times New Roman" w:hAnsi="Times New Roman" w:eastAsia="宋体"/>
          <w:sz w:val="24"/>
        </w:rPr>
        <w:t>PDF 文档可以分为文本型 PDF 和扫描型 PDF。文本型 PDF 内部包含可检索文本层，适合使用 pdfplumber 或 PyMuPDF 直接提取文本与表格信息；扫描型 PDF 实质上是图片页面的封装，无法直接读取文字，需要先将页面渲染为图像，再交由 OCR 引擎识别。DocFlow 在 PDF 处理模块中设计了 accurate、balanced 和 fast 三种模式，以便在精度、速度和资源消耗之间进行权衡。</w:t>
      </w:r>
    </w:p>
    <w:p>
      <w:pPr>
        <w:spacing w:after="120"/>
        <w:ind w:firstLine="480"/>
      </w:pPr>
      <w:r>
        <w:rPr>
          <w:rFonts w:ascii="Times New Roman" w:hAnsi="Times New Roman" w:eastAsia="宋体"/>
          <w:sz w:val="24"/>
        </w:rPr>
        <w:t>Office 文档方面，DOCX、XLSX 和 PPTX 均属于 Office Open XML 体系，内部结构相对规范。python-docx 能读取 Word 段落和表格，openpyxl 能读取 Excel 工作表单元格，python-pptx 能读取 PPT 幻灯片文本框和表格内容。对于旧版 .doc 和 .xls 文件，系统需要借助 LibreOffice 等外部工具进行转换或降级处理，因此在依赖检查模块中提供了相关诊断和错误提示。</w:t>
      </w:r>
    </w:p>
    <w:p>
      <w:pPr>
        <w:pStyle w:val="Heading2"/>
      </w:pPr>
      <w:r>
        <w:rPr>
          <w:rFonts w:ascii="Times New Roman" w:hAnsi="Times New Roman" w:eastAsia="黑体"/>
          <w:sz w:val="28"/>
        </w:rPr>
        <w:t>2.3 Flask Web 框架与异步任务</w:t>
      </w:r>
    </w:p>
    <w:p>
      <w:pPr>
        <w:spacing w:after="120"/>
        <w:ind w:firstLine="480"/>
      </w:pPr>
      <w:r>
        <w:rPr>
          <w:rFonts w:ascii="Times New Roman" w:hAnsi="Times New Roman" w:eastAsia="宋体"/>
          <w:sz w:val="24"/>
        </w:rPr>
        <w:t>Flask是Python生态中应用广泛的轻量级Web框架，由Armin Ronacher开发，采用BSD许可证开源。其核心仅包含Werkzeug WSGI工具箱和Jinja2模板引擎，提供了基本的路由分发、请求上下文管理、响应构造以及会话支持等功能，而数据库集成、表单验证等高级特性则交由开发者通过扩展自由选择[7]。这种微内核加扩展的架构使Flask能以最少的初始代码快速构建RESTful接口服务，非常适合中小规模项目与原型验证场景[8]。在本发票识别与管理系统开发中，选取Flask作为Web服务层的基础框架，主要基于以下考虑：路由定义直观，通过@app.route装饰器即可将URL规则映射至视图函数，便于高效组织页面访问、文件上传、任务状态查询、批量测试、环境依赖检查以及发票记录管理等API端点；其丰富的扩展生态便于后续集成跨域处理、安全认证等功能；Python语言生态与系统后端所使用的OCR引擎、文档解析库及数据处理模块高度一致，有效避免了语言异构带来的集成开销。</w:t>
      </w:r>
    </w:p>
    <w:p>
      <w:pPr>
        <w:spacing w:after="120"/>
        <w:ind w:firstLine="480"/>
      </w:pPr>
      <w:r>
        <w:rPr>
          <w:rFonts w:ascii="Times New Roman" w:hAnsi="Times New Roman" w:eastAsia="宋体"/>
          <w:sz w:val="24"/>
        </w:rPr>
        <w:t>然而，发票文档解析与OCR识别属于计算密集型任务，单次处理耗时可能长达数秒至数十秒。若在常规同步请求-响应模式下直接完成全部处理，浏览器将长时间处于等待状态，用户体验显著下降，甚至可能触发超时。为改善交互体验，本系统同时提供同步接口与异步任务接口。同步接口仅用于轻量级操作，例如查询已有的发票记录或返回当前服务状态；对于文件上传并触发解析的流程，则专门设计异步处理机制。其工作模式为：前端上传发票文件后，后端立即接收并保存临时文件至指定目录，在内存中为该次处理请求分配唯一任务编号，并将任务状态初始化为“processing”；随后，后端立即向客户端返回该任务编号，同时将实际解析任务提交至后台线程池执行。为合理控制线程资源，系统使用Python标准库concurrent.futures中的ThreadPoolExecutor维护固定大小的线程池，通过Future对象跟踪各任务的完成状态[9]。前端获取任务编号后，通过定时器周期性地向状态查询接口（例如GET /api/task/&lt;task_id&gt;）发送轮询请求，轮询间隔通常设为1.5秒左右。当后端检测到后台线程已完成处理，则将任务状态更新为“completed”并附上结构化识别结果；若处理过程中出现异常，则将状态设置为“failed”并记录错误信息。为避免多线程同时读写任务字典引发数据竞争，系统使用threading.Lock对字典操作进行同步保护。前端根据轮询返回的状态决定继续等待或展示结果，这一设计有效避免了HTTP连接长时间占用导致的阻塞，显著提升了交互流畅性。</w:t>
      </w:r>
    </w:p>
    <w:p>
      <w:pPr>
        <w:spacing w:after="120"/>
        <w:ind w:firstLine="480"/>
      </w:pPr>
      <w:r>
        <w:rPr>
          <w:rFonts w:ascii="Times New Roman" w:hAnsi="Times New Roman" w:eastAsia="宋体"/>
          <w:sz w:val="24"/>
        </w:rPr>
        <w:t>在任务状态的存储方面，当前系统采用进程内存中的字典结构维护任务编号到状态及结果的映射。该方案的实现逻辑简洁：无需引入额外中间件，仅依靠Python内置数据结构和线程同步原语即可完成；部署复杂度低，不依赖外部服务，十分契合毕业设计演示与单机部署场景。然而，其固有缺陷同样明显：任务状态完全驻留于进程内存，一旦Web服务重启或崩溃，所有未完成或已完成的任务状态记录将全部丢失；此外，内存存储无法在多进程或多实例架构中共享，制约了系统的水平扩展能力。若后续需要向真实生产环境演进，可以引入基于Redis的缓存存储任务元数据，利用Celery分布式任务队列管理后台作业的调度与执行[10]，并结合消息队列与对象存储服务构建更为健壮的异步处理管道，从而在保持前端接口契约基本不变的前提下大幅提升系统的可靠性与吞吐能力。</w:t>
      </w:r>
    </w:p>
    <w:p>
      <w:pPr>
        <w:pStyle w:val="Heading2"/>
      </w:pPr>
      <w:r>
        <w:rPr>
          <w:rFonts w:ascii="Times New Roman" w:hAnsi="Times New Roman" w:eastAsia="黑体"/>
          <w:sz w:val="28"/>
        </w:rPr>
        <w:t>2.4 SQLite 数据库与 CSV 导出</w:t>
      </w:r>
    </w:p>
    <w:p>
      <w:pPr>
        <w:spacing w:after="120"/>
        <w:ind w:firstLine="480"/>
      </w:pPr>
      <w:r>
        <w:rPr>
          <w:rFonts w:ascii="Times New Roman" w:hAnsi="Times New Roman" w:eastAsia="宋体"/>
          <w:sz w:val="24"/>
        </w:rPr>
        <w:t>Flask是Python生态中应用广泛的轻量级Web框架，由Armin Ronacher开发，采用BSD开源协议。其核心仅包含Werkzeug WSGI工具箱和Jinja2模板引擎，提供了基本的路由分发、请求上下文管理、响应构造以及会话支持等功能，而数据库集成、表单验证等高级特性则交由开发者通过扩展自由选择[7]。这种微框架核心加扩展的架构使Flask能以最少的初始代码快速构建RESTful接口服务，非常适合中小规模项目与原型验证场景[8]。在本发票识别与管理系统开发中，选取Flask作为Web服务层的基础框架，主要基于以下考虑：路由定义直观，通过@app.route装饰器即可将URL规则映射至视图函数，便于高效组织页面访问、文件上传、任务状态查询、批量测试、环境依赖检查以及发票记录管理等API端点；其丰富的扩展生态便于后续集成跨域处理、安全认证等功能;Python语言生态与系统后端所使用的OCR引擎、文档解析库及数据处理模块高度一致，有效避免了语言异构带来的集成开销。</w:t>
      </w:r>
    </w:p>
    <w:p>
      <w:pPr>
        <w:spacing w:after="120"/>
        <w:ind w:firstLine="480"/>
      </w:pPr>
      <w:r>
        <w:rPr>
          <w:rFonts w:ascii="Times New Roman" w:hAnsi="Times New Roman" w:eastAsia="宋体"/>
          <w:sz w:val="24"/>
        </w:rPr>
        <w:t>然而，发票文档解析与OCR识别属于计算密集型任务，单次处理耗时可能长达数秒至数十秒。若在常规同步请求-响应模式下直接完成全部处理，浏览器将长时间处于等待状态，用户体验显著下降，甚至可能触发超时。为改善交互体验，本系统同时提供同步接口与异步任务接口。同步接口仅用于轻量级操作，例如查询已有的发票记录或返回当前服务状态；对于文件上传并触发解析的流程，则专门设计异步处理机制。其工作模式为：前端上传发票文件后，后端立即接收并保存临时文件至指定目录，在内存中为该次处理请求分配唯一任务编号，并将任务状态初始化为“processing”；随后，后端立即向客户端返回该任务编号，同时将实际解析任务提交至后台线程池执行。为合理控制线程资源，系统使用Python标准库concurrent.futures中的ThreadPoolExecutor维护固定大小的线程池，通过Future对象跟踪各任务的完成状态[9]。前端获取任务编号后，通过定时器周期性地向状态查询接口（例如GET /api/task/&lt;task_id&gt;）发送轮询请求，轮询间隔设为1.5秒。当后端检测到后台线程已完成处理，则将任务状态更新为“completed”并附上结构化识别结果；若处理过程中出现异常，则将状态设置为“failed”并记录错误信息。为避免多线程同时读写任务字典引发数据竞争，系统使用threading.Lock对字典操作进行同步保护。前端根据轮询返回的状态决定继续等待或展示结果，这一设计有效避免了HTTP连接长时间占用导致的阻塞，显著提升了交互流畅性。</w:t>
      </w:r>
    </w:p>
    <w:p>
      <w:pPr>
        <w:spacing w:after="120"/>
        <w:ind w:firstLine="480"/>
      </w:pPr>
      <w:r>
        <w:rPr>
          <w:rFonts w:ascii="Times New Roman" w:hAnsi="Times New Roman" w:eastAsia="宋体"/>
          <w:sz w:val="24"/>
        </w:rPr>
        <w:t>在任务状态的存储方面，当前系统采用进程内存中的字典结构维护任务编号到状态及结果的映射。该方案的实现逻辑简洁：无需引入额外中间件，仅依靠Python内置数据结构和线程同步原语即可完成；部署复杂度低，不依赖外部服务，适用于毕业设计演示和单机部署场景。然而，其固有缺陷同样明显：任务状态完全驻留于进程内存，一旦Web服务重启或崩溃，所有未完成或已完成的任务状态记录将全部丢失；此外，内存存储无法在多进程或多实例架构中共享，制约了系统的水平扩展能力。若后续需要向真实生产环境演进，可以引入基于Redis的缓存存储任务元数据，利用Celery分布式任务队列管理后台作业的调度与执行[10]，并结合消息队列与对象存储服务构建更为健壮的异步处理管道，从而在保持前端接口契约基本不变的前提下大幅提升系统的可靠性与吞吐能力。</w:t>
      </w:r>
    </w:p>
    <w:p>
      <w:pPr>
        <w:pStyle w:val="Heading2"/>
      </w:pPr>
      <w:r>
        <w:rPr>
          <w:rFonts w:ascii="Times New Roman" w:hAnsi="Times New Roman" w:eastAsia="黑体"/>
          <w:sz w:val="28"/>
        </w:rPr>
        <w:t>2.5 本章小结</w:t>
      </w:r>
    </w:p>
    <w:p>
      <w:pPr>
        <w:spacing w:after="120"/>
        <w:ind w:firstLine="480"/>
      </w:pPr>
      <w:r>
        <w:rPr>
          <w:rFonts w:ascii="Times New Roman" w:hAnsi="Times New Roman" w:eastAsia="宋体"/>
          <w:sz w:val="24"/>
        </w:rPr>
        <w:t>本章介绍了系统实现所依赖的核心技术。OCR 技术解决图片和扫描件中的文字识别问题，PDF 与 Office 解析库解决结构化电子文档中的内容提取问题，Flask 提供 Web 接口与任务调度能力，SQLite 负责发票识别结果的轻量化持久化。这些技术共同构成了 DocFlow 系统的基础支撑。</w:t>
      </w:r>
    </w:p>
    <w:p>
      <w:pPr>
        <w:pStyle w:val="Heading1"/>
      </w:pPr>
      <w:r>
        <w:rPr>
          <w:rFonts w:ascii="Times New Roman" w:hAnsi="Times New Roman" w:eastAsia="黑体"/>
          <w:sz w:val="32"/>
        </w:rPr>
        <w:t>3 系统需求分析与总体设计</w:t>
      </w:r>
    </w:p>
    <w:p>
      <w:pPr>
        <w:pStyle w:val="Heading2"/>
      </w:pPr>
      <w:r>
        <w:rPr>
          <w:rFonts w:ascii="Times New Roman" w:hAnsi="Times New Roman" w:eastAsia="黑体"/>
          <w:sz w:val="28"/>
        </w:rPr>
        <w:t>3.1 需求分析</w:t>
      </w:r>
    </w:p>
    <w:p>
      <w:pPr>
        <w:spacing w:after="120"/>
        <w:ind w:firstLine="480"/>
      </w:pPr>
      <w:r>
        <w:rPr>
          <w:rFonts w:ascii="Times New Roman" w:hAnsi="Times New Roman" w:eastAsia="宋体"/>
          <w:sz w:val="24"/>
        </w:rPr>
        <w:t>系统的目标用户主要是需要处理办公文档和票据材料的普通业务人员、财务人员以及系统演示人员。用户希望通过浏览器上传文档，系统自动识别文件类型并提取文本内容；当文件为发票图片或包含发票内容的文档时，系统能够进一步识别发票并提取关键字段；识别结果需要能够在页面上查看，并支持保存、查询和导出。</w:t>
      </w:r>
    </w:p>
    <w:p>
      <w:pPr>
        <w:spacing w:after="120"/>
        <w:ind w:firstLine="480"/>
      </w:pPr>
      <w:r>
        <w:rPr>
          <w:rFonts w:ascii="Times New Roman" w:hAnsi="Times New Roman" w:eastAsia="宋体"/>
          <w:sz w:val="24"/>
        </w:rPr>
        <w:t>功能需求包括：文件上传与格式识别、多格式文档解析、图片 OCR 识别、PDF 模式选择、发票字段提取、发票记录保存、历史记录查询、记录删除、CSV 导出、批量测试、依赖检查和错误提示。非功能需求包括：界面操作简单、处理结果可追溯、模块具备可扩展性、系统可本地运行、支持 Docker 部署、对损坏文件和不支持格式给出清晰提示。</w:t>
      </w:r>
    </w:p>
    <w:p>
      <w:pPr>
        <w:spacing w:after="120"/>
        <w:ind w:firstLine="480"/>
      </w:pPr>
      <w:r>
        <w:rPr>
          <w:rFonts w:ascii="Times New Roman" w:hAnsi="Times New Roman" w:eastAsia="宋体"/>
          <w:sz w:val="24"/>
        </w:rPr>
        <w:t>图 3-1 系统用例图可在定稿中绘制为：用户连接“上传文档”“查看处理结果”“启用发票识别”“查看历史记录”“导出 CSV”“运行批量测试”“检查系统依赖”等用例；系统管理员或演示人员可以额外连接“查看报告”“调试依赖环境”等用例。</w:t>
      </w:r>
    </w:p>
    <w:p>
      <w:pPr>
        <w:pStyle w:val="Heading2"/>
      </w:pPr>
      <w:r>
        <w:rPr>
          <w:rFonts w:ascii="Times New Roman" w:hAnsi="Times New Roman" w:eastAsia="黑体"/>
          <w:sz w:val="28"/>
        </w:rPr>
        <w:t>3.2 系统总体架构</w:t>
      </w:r>
    </w:p>
    <w:p>
      <w:pPr>
        <w:spacing w:after="120"/>
        <w:ind w:firstLine="480"/>
      </w:pPr>
      <w:r>
        <w:rPr>
          <w:rFonts w:ascii="Times New Roman" w:hAnsi="Times New Roman" w:eastAsia="宋体"/>
          <w:sz w:val="24"/>
        </w:rPr>
        <w:t>DocFlow 采用分层架构设计。最上层是前端交互层，负责文件上传、模式选择、任务状态显示、结果展示和发票记录操作；第二层是 Web 接口层，基于 Flask 提供 HTTP 路由；第三层是业务服务层，负责异步任务管理、批量测试任务、OCR 调度和发票字段融合；第四层是文档解析核心层，负责按照文件类型调用不同解析器；第五层是数据持久化层，负责将发票记录保存到 SQLite 数据库。这种设计将请求处理、业务执行、文档解析与数据持久化职责明确分离，层间通过定义良好的编程接口进行交互，有效降低了耦合度，为系统的可维护性与可扩展性奠定了基础。系统总体架构如图 3-2 所示。</w:t>
      </w:r>
    </w:p>
    <w:p>
      <w:pPr>
        <w:spacing w:after="120"/>
        <w:ind w:firstLine="480"/>
      </w:pPr>
      <w:r>
        <w:rPr>
          <w:rFonts w:ascii="Times New Roman" w:hAnsi="Times New Roman" w:eastAsia="宋体"/>
          <w:sz w:val="24"/>
        </w:rPr>
        <w:t>前端交互层是用户与系统之间的直接接口，采用单一 HTML 页面实现，集成了文档上传、单文件处理与批量测试两种模式切换、任务状态轮询、解析结果展示以及发票记录查询与筛选等全部交互功能。该层不包含任何业务逻辑，仅通过异步 HTTP 请求与 Web 接口层进行数据交换，将用户操作转化为 RESTful 调用并动态更新页面内容，从而提供流畅的单页应用体验。</w:t>
      </w:r>
    </w:p>
    <w:p>
      <w:pPr>
        <w:spacing w:after="120"/>
        <w:ind w:firstLine="480"/>
      </w:pPr>
      <w:r>
        <w:rPr>
          <w:rFonts w:ascii="Times New Roman" w:hAnsi="Times New Roman" w:eastAsia="宋体"/>
          <w:sz w:val="24"/>
        </w:rPr>
        <w:t>Web 接口层基于 Flask 框架构建，承担着 HTTP 请求路由与响应封装的职责。该层将前端传来的多格式文档上传请求、任务状态查询请求、发票数据导出请求等映射到对应的视图函数，并对请求参数进行有效性校验。视图函数本身保持轻量化，不直接执行耗时的文档解析操作，而是将具体任务委托给业务服务层，并立即返回任务标识符，实现了请求处理的快速响应。</w:t>
      </w:r>
    </w:p>
    <w:p>
      <w:pPr>
        <w:spacing w:after="120"/>
        <w:ind w:firstLine="480"/>
      </w:pPr>
      <w:r>
        <w:rPr>
          <w:rFonts w:ascii="Times New Roman" w:hAnsi="Times New Roman" w:eastAsia="宋体"/>
          <w:sz w:val="24"/>
        </w:rPr>
        <w:t>业务服务层是系统的核心调度中枢，集中实现了异步任务的生命周期管理、批量测试任务的并发控制、多 OCR 引擎的统一调度以及发票字段融合策略。当 Web 接口层创建新的处理任务时，该层将任务放入后台执行队列，并维护任务的状态、进度与最终结果。对于批量测试任务，业务服务层负责将多份文档分派给核心处理层并行解析，汇总各文档的处理耗时、成功与否及字段提取结果。OCR 引擎调度模块管理着多种识别引擎的可用性与优先级，能够根据文档特征选择合适的引擎组合，并对多引擎返回的识别结果执行投票或最优选择等融合算法。发票字段融合模块则从原始识别文本中定位发票代码、号码、金额、日期等关键字段，依据正则表达式与规则引擎进行多源字段的比对与整合，最终形成统一的结构化发票记录。</w:t>
      </w:r>
    </w:p>
    <w:p>
      <w:pPr>
        <w:spacing w:after="120"/>
        <w:ind w:firstLine="480"/>
      </w:pPr>
      <w:r>
        <w:rPr>
          <w:rFonts w:ascii="Times New Roman" w:hAnsi="Times New Roman" w:eastAsia="宋体"/>
          <w:sz w:val="24"/>
        </w:rPr>
        <w:t>核心处理层封装了与具体文档格式强相关的解析逻辑，通过统一的调用接口屏蔽底层差异。该层包含文档解析核心模块与发票提取器两个主要组件。文档解析核心模块依据上传文件的扩展名或内容特征自动识别其类型，对于 PDF 文件，在可提取文本时直接读取文字流，否则将页面渲染为图片后交由 OCR 引擎识别；对于 Word 与 Excel 等 Office 文档，则利用专用解析库抽取文本与表格内容；对于纯图片文件，直接送入 OCR 流水线。发票提取器在获得清洗后的文本内容后，应用针对中国增值税发票设计的字段提取规则，输出机器可读的键值对结构，供上层业务模块进一步加工。</w:t>
      </w:r>
    </w:p>
    <w:p>
      <w:pPr>
        <w:spacing w:after="120"/>
        <w:ind w:firstLine="480"/>
      </w:pPr>
      <w:r>
        <w:rPr>
          <w:rFonts w:ascii="Times New Roman" w:hAnsi="Times New Roman" w:eastAsia="宋体"/>
          <w:sz w:val="24"/>
        </w:rPr>
        <w:t>数据与文件层负责系统中所有物理资源的存取。上传的原始文档临时存放在 uploads_temp 目录中，异步任务结束后可根据配置保留或自动清理。批量测试生成的统计报告以 CSV 或 HTML 格式输出至 reports 目录，便于用户下载与分析。关键的业务数据——发票结构化记录则通过数据访问对象持久化到本地的 SQLite 数据库文件 data/invoices.db 中，数据库内建立了发票主表与明细关联表，支持按纳税人识别号、开票日期范围等条件进行高效查询与导出。</w:t>
      </w:r>
    </w:p>
    <w:p>
      <w:pPr>
        <w:spacing w:after="120"/>
        <w:ind w:firstLine="480"/>
      </w:pPr>
      <w:r>
        <w:rPr>
          <w:rFonts w:ascii="Times New Roman" w:hAnsi="Times New Roman" w:eastAsia="宋体"/>
          <w:sz w:val="24"/>
        </w:rPr>
        <w:t>各层之间的数据流具有明确的方向性。用户在前端交互层触发操作后，请求经 Web 接口层进入业务服务层，后者在需要时调用核心处理层完成文档解析，并将结果回写至数据与文件层，最终状态通过轮询机制反馈至前端。这种自顶向下的依赖流向保证了系统行为的可预测性，使得任何一层的内部实现变更只要维持接口契约不变，就不会对相邻层产生涟漪式影响，为后续功能迭代和性能优化创造了有利条件。</w:t>
      </w:r>
    </w:p>
    <w:p>
      <w:pPr>
        <w:pStyle w:val="Heading2"/>
      </w:pPr>
      <w:r>
        <w:rPr>
          <w:rFonts w:ascii="Times New Roman" w:hAnsi="Times New Roman" w:eastAsia="黑体"/>
          <w:sz w:val="28"/>
        </w:rPr>
        <w:t>3.3 模块划分</w:t>
      </w:r>
    </w:p>
    <w:p>
      <w:pPr>
        <w:spacing w:after="120"/>
        <w:ind w:firstLine="480"/>
      </w:pPr>
      <w:r>
        <w:rPr>
          <w:rFonts w:ascii="Times New Roman" w:hAnsi="Times New Roman" w:eastAsia="宋体"/>
          <w:sz w:val="24"/>
        </w:rPr>
        <w:t>系统主要模块包括入口模块、共享基础模块、Web 应用模块、业务服务模块、文档解析模块、发票提取模块、数据库模块、前端模块和脚本评测模块。入口模块 app.py 作为兼容启动入口；docflow/paths.py、settings.py 和 runtime.py 统一处理路径、配置和运行环境；docflow/webapp/routes 负责 HTTP 请求；docflow/webapp/services 负责业务执行；docflow_core.py 负责多格式文档解析；invoice_extractor.py 负责发票字段抽取；invoice_db.py 负责发票记录持久化；scripts 目录提供批测和评测能力。</w:t>
      </w:r>
    </w:p>
    <w:p>
      <w:pPr>
        <w:pStyle w:val="Heading2"/>
      </w:pPr>
      <w:r>
        <w:rPr>
          <w:rFonts w:ascii="Times New Roman" w:hAnsi="Times New Roman" w:eastAsia="黑体"/>
          <w:sz w:val="28"/>
        </w:rPr>
        <w:t>3.4 数据库设计</w:t>
      </w:r>
    </w:p>
    <w:p>
      <w:pPr>
        <w:spacing w:after="120"/>
        <w:ind w:firstLine="480"/>
      </w:pPr>
      <w:r>
        <w:rPr>
          <w:rFonts w:ascii="Times New Roman" w:hAnsi="Times New Roman" w:eastAsia="宋体"/>
          <w:sz w:val="24"/>
        </w:rPr>
        <w:t>系统使用 SQLite 数据库保存发票记录，核心表为 invoice_records。该表以自增 id 作为主键，保存文件信息、发票字段、置信度、字段数量、原始文本和创建时间。数据库设计遵循轻量够用原则，既能满足毕业设计演示中的查询和导出需求，又不引入额外数据库服务。</w:t>
      </w:r>
    </w:p>
    <w:p>
      <w:pPr>
        <w:pStyle w:val="Heading2"/>
      </w:pPr>
      <w:r>
        <w:rPr>
          <w:rFonts w:ascii="Times New Roman" w:hAnsi="Times New Roman" w:eastAsia="黑体"/>
          <w:sz w:val="28"/>
        </w:rPr>
        <w:t>3.5 关键流程设计</w:t>
      </w:r>
    </w:p>
    <w:p>
      <w:pPr>
        <w:spacing w:after="120"/>
        <w:ind w:firstLine="480"/>
      </w:pPr>
      <w:r>
        <w:rPr>
          <w:rFonts w:ascii="Times New Roman" w:hAnsi="Times New Roman" w:eastAsia="宋体"/>
          <w:sz w:val="24"/>
        </w:rPr>
        <w:t>普通文档处理流程为：用户在前端选择文件并上传；后端根据扩展名识别文件类型；非图片文件进入 DocFlowProcessor，由对应解析器提取文本、表格和元数据；服务层补充统一统计信息；如果用户启用发票识别，则将提取文本交给 InvoiceExtractor；若识别为发票，则将结构化字段写入 SQLite；前端通过任务接口轮询结果并展示。</w:t>
      </w:r>
    </w:p>
    <w:p>
      <w:pPr>
        <w:spacing w:after="120"/>
        <w:ind w:firstLine="480"/>
      </w:pPr>
      <w:r>
        <w:rPr>
          <w:rFonts w:ascii="Times New Roman" w:hAnsi="Times New Roman" w:eastAsia="宋体"/>
          <w:sz w:val="24"/>
        </w:rPr>
        <w:t>图片 OCR 与发票识别流程为：用户上传图片；后端识别为图片扩展名后调用 process_image_ocr；OCR 服务根据配置顺序尝试 RapidOCR、Tesseract 等引擎；每个候选 OCR 文本都会经过发票字段评分；系统选择得分较高的文本作为主结果，并在必要时对税号等关键字段进行补强；最终返回 OCR 文本、发票字段、统计信息和保存状态。</w:t>
      </w:r>
    </w:p>
    <w:p>
      <w:pPr>
        <w:spacing w:after="120"/>
        <w:ind w:firstLine="480"/>
      </w:pPr>
      <w:r>
        <w:rPr>
          <w:rFonts w:ascii="Times New Roman" w:hAnsi="Times New Roman" w:eastAsia="宋体"/>
          <w:sz w:val="24"/>
        </w:rPr>
        <w:t>批量测试流程为：用户或开发者启动批量测试脚本；脚本遍历样本目录或评测清单；对每个样本调用文档处理或 OCR 流程；将结果与预期进行比对；最后在 reports 目录生成 Markdown、HTML、JSON 和 CSV 报告。该流程使系统质量验证从人工观察变为可复现的数据统计。</w:t>
      </w:r>
    </w:p>
    <w:p>
      <w:pPr>
        <w:pStyle w:val="Heading1"/>
      </w:pPr>
      <w:r>
        <w:rPr>
          <w:rFonts w:ascii="Times New Roman" w:hAnsi="Times New Roman" w:eastAsia="黑体"/>
          <w:sz w:val="32"/>
        </w:rPr>
        <w:t>4 系统实现</w:t>
      </w:r>
    </w:p>
    <w:p>
      <w:pPr>
        <w:pStyle w:val="Heading2"/>
      </w:pPr>
      <w:r>
        <w:rPr>
          <w:rFonts w:ascii="Times New Roman" w:hAnsi="Times New Roman" w:eastAsia="黑体"/>
          <w:sz w:val="28"/>
        </w:rPr>
        <w:t>4.1 开发环境与技术选型</w:t>
      </w:r>
    </w:p>
    <w:p>
      <w:pPr>
        <w:spacing w:after="120"/>
        <w:ind w:firstLine="480"/>
      </w:pPr>
      <w:r>
        <w:rPr>
          <w:rFonts w:ascii="Times New Roman" w:hAnsi="Times New Roman" w:eastAsia="宋体"/>
          <w:sz w:val="24"/>
        </w:rPr>
        <w:t>本文系统使用 Python 作为主要开发语言，后端 Web 框架选用 Flask，数据库选用 SQLite，前端采用原生 HTML、CSS 和 JavaScript，部署支持 Docker 和 Render。OCR 方面，轻量云部署默认依赖 RapidOCR 与 Tesseract，本地环境可按需要启用 PaddleOCR 或 EasyOCR。文档解析方面，系统使用 pdfplumber、PyMuPDF、pypdfium2、python-docx、openpyxl 和 python-pptx 等库。</w:t>
      </w:r>
    </w:p>
    <w:p>
      <w:pPr>
        <w:pStyle w:val="Heading2"/>
      </w:pPr>
      <w:r>
        <w:rPr>
          <w:rFonts w:ascii="Times New Roman" w:hAnsi="Times New Roman" w:eastAsia="黑体"/>
          <w:sz w:val="28"/>
        </w:rPr>
        <w:t>4.2 多格式文档处理引擎实现</w:t>
      </w:r>
    </w:p>
    <w:p>
      <w:pPr>
        <w:spacing w:after="120"/>
        <w:ind w:firstLine="480"/>
      </w:pPr>
      <w:r>
        <w:rPr>
          <w:rFonts w:ascii="Times New Roman" w:hAnsi="Times New Roman" w:eastAsia="宋体"/>
          <w:sz w:val="24"/>
        </w:rPr>
        <w:t>多格式文档处理引擎位于 docflow_core.py，其中 DocFlowProcessor 是统一处理入口。系统首先根据文件扩展名选择对应解析器，然后由解析器返回文本、表格和元数据。解析完成后，核心处理器会生成关键词、摘要和统计信息，并根据输出参数转换为 TXT、JSON、Markdown 或 CSV 等格式。</w:t>
      </w:r>
    </w:p>
    <w:p>
      <w:pPr>
        <w:spacing w:after="120"/>
        <w:ind w:firstLine="480"/>
      </w:pPr>
      <w:r>
        <w:rPr>
          <w:rFonts w:ascii="Times New Roman" w:hAnsi="Times New Roman" w:eastAsia="宋体"/>
          <w:sz w:val="24"/>
        </w:rPr>
        <w:t>class DocFlowProcessor:</w:t>
      </w:r>
    </w:p>
    <w:p>
      <w:pPr>
        <w:spacing w:after="120"/>
        <w:ind w:firstLine="480"/>
      </w:pPr>
      <w:r>
        <w:rPr>
          <w:rFonts w:ascii="Times New Roman" w:hAnsi="Times New Roman" w:eastAsia="宋体"/>
          <w:sz w:val="24"/>
        </w:rPr>
        <w:t xml:space="preserve">    def process(self, file_path, output_format="json", pdf_mode=DEFAULT_PDF_MODE):</w:t>
      </w:r>
    </w:p>
    <w:p>
      <w:pPr>
        <w:spacing w:after="120"/>
        <w:ind w:firstLine="480"/>
      </w:pPr>
      <w:r>
        <w:rPr>
          <w:rFonts w:ascii="Times New Roman" w:hAnsi="Times New Roman" w:eastAsia="宋体"/>
          <w:sz w:val="24"/>
        </w:rPr>
        <w:t xml:space="preserve">        ext = Path(file_path).suffix.lower()</w:t>
      </w:r>
    </w:p>
    <w:p>
      <w:pPr>
        <w:spacing w:after="120"/>
        <w:ind w:firstLine="480"/>
      </w:pPr>
      <w:r>
        <w:rPr>
          <w:rFonts w:ascii="Times New Roman" w:hAnsi="Times New Roman" w:eastAsia="宋体"/>
          <w:sz w:val="24"/>
        </w:rPr>
        <w:t xml:space="preserve">        parser = self.parsers.get(ext)</w:t>
      </w:r>
    </w:p>
    <w:p>
      <w:pPr>
        <w:spacing w:after="120"/>
        <w:ind w:firstLine="480"/>
      </w:pPr>
      <w:r>
        <w:rPr>
          <w:rFonts w:ascii="Times New Roman" w:hAnsi="Times New Roman" w:eastAsia="宋体"/>
          <w:sz w:val="24"/>
        </w:rPr>
        <w:t xml:space="preserve">        if not parser:</w:t>
      </w:r>
    </w:p>
    <w:p>
      <w:pPr>
        <w:spacing w:after="120"/>
        <w:ind w:firstLine="480"/>
      </w:pPr>
      <w:r>
        <w:rPr>
          <w:rFonts w:ascii="Times New Roman" w:hAnsi="Times New Roman" w:eastAsia="宋体"/>
          <w:sz w:val="24"/>
        </w:rPr>
        <w:t xml:space="preserve">            raise ValueError(f"不支持的文件格式: {ext}")</w:t>
      </w:r>
    </w:p>
    <w:p>
      <w:pPr>
        <w:spacing w:after="120"/>
        <w:ind w:firstLine="480"/>
      </w:pPr>
      <w:r>
        <w:rPr>
          <w:rFonts w:ascii="Times New Roman" w:hAnsi="Times New Roman" w:eastAsia="宋体"/>
          <w:sz w:val="24"/>
        </w:rPr>
        <w:t xml:space="preserve">        text, tables, metadata = parser.parse(file_path, pdf_mode=pdf_mode)</w:t>
      </w:r>
    </w:p>
    <w:p>
      <w:pPr>
        <w:spacing w:after="120"/>
        <w:ind w:firstLine="480"/>
      </w:pPr>
      <w:r>
        <w:rPr>
          <w:rFonts w:ascii="Times New Roman" w:hAnsi="Times New Roman" w:eastAsia="宋体"/>
          <w:sz w:val="24"/>
        </w:rPr>
        <w:t xml:space="preserve">        return self._build_result(text, tables, metadata, output_format)</w:t>
      </w:r>
    </w:p>
    <w:p>
      <w:pPr>
        <w:spacing w:after="120"/>
        <w:ind w:firstLine="480"/>
      </w:pPr>
      <w:r>
        <w:rPr>
          <w:rFonts w:ascii="Times New Roman" w:hAnsi="Times New Roman" w:eastAsia="宋体"/>
          <w:sz w:val="24"/>
        </w:rPr>
        <w:t>PDFParser 是系统中最复杂的解析器。针对不同场景，系统提供 accurate、balanced 和 fast 三种 PDF 模式。accurate 模式优先保留较完整的表格和文本提取过程，适合质量要求较高的文档；balanced 模式在速度和准确性之间折中，是默认模式；fast 模式倾向于使用更快的解析路径和更轻量的 OCR 策略，适合大文件或快速预览场景。三种模式的存在使用户可以根据文档规模和处理目标进行选择。</w:t>
      </w:r>
    </w:p>
    <w:p>
      <w:pPr>
        <w:spacing w:after="120"/>
        <w:ind w:firstLine="480"/>
      </w:pPr>
      <w:r>
        <w:rPr>
          <w:rFonts w:ascii="Times New Roman" w:hAnsi="Times New Roman" w:eastAsia="宋体"/>
          <w:sz w:val="24"/>
        </w:rPr>
        <w:t>Office 解析模块分别针对 Word、Excel 和 PPT 实现。WordParser 负责读取段落和表格，ExcelParser 负责遍历工作表和单元格，PPTXParser 负责读取幻灯片文本框和表格内容。TextParser 则统一处理 TXT、Markdown、JSON 和 CSV 等文本类文件，同时对编码和非法格式做异常处理。</w:t>
      </w:r>
    </w:p>
    <w:p>
      <w:pPr>
        <w:pStyle w:val="Heading2"/>
      </w:pPr>
      <w:r>
        <w:rPr>
          <w:rFonts w:ascii="Times New Roman" w:hAnsi="Times New Roman" w:eastAsia="黑体"/>
          <w:sz w:val="28"/>
        </w:rPr>
        <w:t>4.3 OCR 多引擎调度与字段融合实现</w:t>
      </w:r>
    </w:p>
    <w:p>
      <w:pPr>
        <w:spacing w:after="120"/>
        <w:ind w:firstLine="480"/>
      </w:pPr>
      <w:r>
        <w:rPr>
          <w:rFonts w:ascii="Times New Roman" w:hAnsi="Times New Roman" w:eastAsia="宋体"/>
          <w:sz w:val="24"/>
        </w:rPr>
        <w:t>图片 OCR 逻辑位于 docflow/webapp/services/ocr.py 和 ocr_engines.py，发票场景下的字段评分和融合逻辑位于 invoice_merge.py。系统没有把 OCR 调用直接写在路由中，而是通过服务层进行封装，使路由只需要关心请求和响应，OCR 服务负责引擎选择、缓存、候选结果评分和字段合并。</w:t>
      </w:r>
    </w:p>
    <w:p>
      <w:pPr>
        <w:spacing w:after="120"/>
        <w:ind w:firstLine="480"/>
      </w:pPr>
      <w:r>
        <w:rPr>
          <w:rFonts w:ascii="Times New Roman" w:hAnsi="Times New Roman" w:eastAsia="宋体"/>
          <w:sz w:val="24"/>
        </w:rPr>
        <w:t>系统对 OCR 候选文本进行发票字段评分。评分时不仅考虑 OCR 文本长度，还会调用 InvoiceExtractor 抽取发票字段，并根据发票代码、发票号码、日期、金额、合计、购销方等字段的出现情况累计权重。如果候选文本被判断为发票，或者同时包含号码、金额、购销方等关键字段，则得分会增加。该策略使系统在多 OCR 结果中优先选择更有利于发票结构化抽取的文本，而不只是选择字符数量最多的文本。</w:t>
      </w:r>
    </w:p>
    <w:p>
      <w:pPr>
        <w:spacing w:after="120"/>
        <w:ind w:firstLine="480"/>
      </w:pPr>
      <w:r>
        <w:rPr>
          <w:rFonts w:ascii="Times New Roman" w:hAnsi="Times New Roman" w:eastAsia="宋体"/>
          <w:sz w:val="24"/>
        </w:rPr>
        <w:t>_OCR_INVOICE_FIELD_WEIGHTS = {</w:t>
      </w:r>
    </w:p>
    <w:p>
      <w:pPr>
        <w:spacing w:after="120"/>
        <w:ind w:firstLine="480"/>
      </w:pPr>
      <w:r>
        <w:rPr>
          <w:rFonts w:ascii="Times New Roman" w:hAnsi="Times New Roman" w:eastAsia="宋体"/>
          <w:sz w:val="24"/>
        </w:rPr>
        <w:t xml:space="preserve">    "invoice_code": 30,</w:t>
      </w:r>
    </w:p>
    <w:p>
      <w:pPr>
        <w:spacing w:after="120"/>
        <w:ind w:firstLine="480"/>
      </w:pPr>
      <w:r>
        <w:rPr>
          <w:rFonts w:ascii="Times New Roman" w:hAnsi="Times New Roman" w:eastAsia="宋体"/>
          <w:sz w:val="24"/>
        </w:rPr>
        <w:t xml:space="preserve">    "invoice_number": 30,</w:t>
      </w:r>
    </w:p>
    <w:p>
      <w:pPr>
        <w:spacing w:after="120"/>
        <w:ind w:firstLine="480"/>
      </w:pPr>
      <w:r>
        <w:rPr>
          <w:rFonts w:ascii="Times New Roman" w:hAnsi="Times New Roman" w:eastAsia="宋体"/>
          <w:sz w:val="24"/>
        </w:rPr>
        <w:t xml:space="preserve">    "invoice_date": 14,</w:t>
      </w:r>
    </w:p>
    <w:p>
      <w:pPr>
        <w:spacing w:after="120"/>
        <w:ind w:firstLine="480"/>
      </w:pPr>
      <w:r>
        <w:rPr>
          <w:rFonts w:ascii="Times New Roman" w:hAnsi="Times New Roman" w:eastAsia="宋体"/>
          <w:sz w:val="24"/>
        </w:rPr>
        <w:t xml:space="preserve">    "amount": 12,</w:t>
      </w:r>
    </w:p>
    <w:p>
      <w:pPr>
        <w:spacing w:after="120"/>
        <w:ind w:firstLine="480"/>
      </w:pPr>
      <w:r>
        <w:rPr>
          <w:rFonts w:ascii="Times New Roman" w:hAnsi="Times New Roman" w:eastAsia="宋体"/>
          <w:sz w:val="24"/>
        </w:rPr>
        <w:t xml:space="preserve">    "tax": 8,</w:t>
      </w:r>
    </w:p>
    <w:p>
      <w:pPr>
        <w:spacing w:after="120"/>
        <w:ind w:firstLine="480"/>
      </w:pPr>
      <w:r>
        <w:rPr>
          <w:rFonts w:ascii="Times New Roman" w:hAnsi="Times New Roman" w:eastAsia="宋体"/>
          <w:sz w:val="24"/>
        </w:rPr>
        <w:t xml:space="preserve">    "total": 14,</w:t>
      </w:r>
    </w:p>
    <w:p>
      <w:pPr>
        <w:spacing w:after="120"/>
        <w:ind w:firstLine="480"/>
      </w:pPr>
      <w:r>
        <w:rPr>
          <w:rFonts w:ascii="Times New Roman" w:hAnsi="Times New Roman" w:eastAsia="宋体"/>
          <w:sz w:val="24"/>
        </w:rPr>
        <w:t xml:space="preserve">    "buyer_name": 10,</w:t>
      </w:r>
    </w:p>
    <w:p>
      <w:pPr>
        <w:spacing w:after="120"/>
        <w:ind w:firstLine="480"/>
      </w:pPr>
      <w:r>
        <w:rPr>
          <w:rFonts w:ascii="Times New Roman" w:hAnsi="Times New Roman" w:eastAsia="宋体"/>
          <w:sz w:val="24"/>
        </w:rPr>
        <w:t xml:space="preserve">    "seller_name": 10,</w:t>
      </w:r>
    </w:p>
    <w:p>
      <w:pPr>
        <w:spacing w:after="120"/>
        <w:ind w:firstLine="480"/>
      </w:pPr>
      <w:r>
        <w:rPr>
          <w:rFonts w:ascii="Times New Roman" w:hAnsi="Times New Roman" w:eastAsia="宋体"/>
          <w:sz w:val="24"/>
        </w:rPr>
        <w:t>}</w:t>
      </w:r>
    </w:p>
    <w:p>
      <w:pPr>
        <w:spacing w:after="120"/>
        <w:ind w:firstLine="480"/>
      </w:pPr>
      <w:r>
        <w:rPr>
          <w:rFonts w:ascii="Times New Roman" w:hAnsi="Times New Roman" w:eastAsia="宋体"/>
          <w:sz w:val="24"/>
        </w:rPr>
        <w:t>税号是发票识别中的关键字段，通常由 18 位数字和大写字母组成。OCR 在识别税号时容易将 O 与 0、I 与 1、S 与 5、B 与 8 等字符混淆。系统在 invoice_merge.py 中维护了模糊字符映射，并对不同 OCR 候选结果中的税号进行比较和修复。当主结果中税号长度不足或存在疑似混淆字符时，系统会尝试从其他候选结果和局部裁剪识别结果中补充字符，从而提升关键字段的完整性。</w:t>
      </w:r>
    </w:p>
    <w:p>
      <w:pPr>
        <w:pStyle w:val="Heading2"/>
      </w:pPr>
      <w:r>
        <w:rPr>
          <w:rFonts w:ascii="Times New Roman" w:hAnsi="Times New Roman" w:eastAsia="黑体"/>
          <w:sz w:val="28"/>
        </w:rPr>
        <w:t>4.4 发票字段提取模块实现</w:t>
      </w:r>
    </w:p>
    <w:p>
      <w:pPr>
        <w:spacing w:after="120"/>
        <w:ind w:firstLine="480"/>
      </w:pPr>
      <w:r>
        <w:rPr>
          <w:rFonts w:ascii="Times New Roman" w:hAnsi="Times New Roman" w:eastAsia="宋体"/>
          <w:sz w:val="24"/>
        </w:rPr>
        <w:t>发票字段提取模块位于 invoice_extractor.py，是本文系统面向业务场景的核心模块。该模块首先对输入文本进行清洗和分行处理，然后依次尝试提取发票代码、发票号码、日期、金额、税额、价税合计、购销方名称、购销方税号、发票类型、机器编号和校验码等字段。每个字段提取函数都返回字段值、中文标签、置信度和来源信息，便于前端展示和后续评测。</w:t>
      </w:r>
    </w:p>
    <w:p>
      <w:pPr>
        <w:spacing w:after="120"/>
        <w:ind w:firstLine="480"/>
      </w:pPr>
      <w:r>
        <w:rPr>
          <w:rFonts w:ascii="Times New Roman" w:hAnsi="Times New Roman" w:eastAsia="宋体"/>
          <w:sz w:val="24"/>
        </w:rPr>
        <w:t>发票判定并不是简单依赖单个关键词，而是综合考虑票头、号码、日期、金额、税号和购销方等特征。当文本中同时出现多个关键字段时，系统将其判定为发票并提升置信度。对于金额字段，系统需要区分“不含税金额”“税额”和“价税合计”；对于名称字段，系统需要结合“购买方”“销售方”等上下文位置，避免把商品名称误识别为公司名称。</w:t>
      </w:r>
    </w:p>
    <w:p>
      <w:pPr>
        <w:spacing w:after="120"/>
        <w:ind w:firstLine="480"/>
      </w:pPr>
      <w:r>
        <w:rPr>
          <w:rFonts w:ascii="Times New Roman" w:hAnsi="Times New Roman" w:eastAsia="宋体"/>
          <w:sz w:val="24"/>
        </w:rPr>
        <w:t>extractors = [</w:t>
      </w:r>
    </w:p>
    <w:p>
      <w:pPr>
        <w:spacing w:after="120"/>
        <w:ind w:firstLine="480"/>
      </w:pPr>
      <w:r>
        <w:rPr>
          <w:rFonts w:ascii="Times New Roman" w:hAnsi="Times New Roman" w:eastAsia="宋体"/>
          <w:sz w:val="24"/>
        </w:rPr>
        <w:t xml:space="preserve">    ("invoice_code", self._find_invoice_code),</w:t>
      </w:r>
    </w:p>
    <w:p>
      <w:pPr>
        <w:spacing w:after="120"/>
        <w:ind w:firstLine="480"/>
      </w:pPr>
      <w:r>
        <w:rPr>
          <w:rFonts w:ascii="Times New Roman" w:hAnsi="Times New Roman" w:eastAsia="宋体"/>
          <w:sz w:val="24"/>
        </w:rPr>
        <w:t xml:space="preserve">    ("invoice_number", self._find_invoice_number),</w:t>
      </w:r>
    </w:p>
    <w:p>
      <w:pPr>
        <w:spacing w:after="120"/>
        <w:ind w:firstLine="480"/>
      </w:pPr>
      <w:r>
        <w:rPr>
          <w:rFonts w:ascii="Times New Roman" w:hAnsi="Times New Roman" w:eastAsia="宋体"/>
          <w:sz w:val="24"/>
        </w:rPr>
        <w:t xml:space="preserve">    ("invoice_date", self._find_invoice_date),</w:t>
      </w:r>
    </w:p>
    <w:p>
      <w:pPr>
        <w:spacing w:after="120"/>
        <w:ind w:firstLine="480"/>
      </w:pPr>
      <w:r>
        <w:rPr>
          <w:rFonts w:ascii="Times New Roman" w:hAnsi="Times New Roman" w:eastAsia="宋体"/>
          <w:sz w:val="24"/>
        </w:rPr>
        <w:t xml:space="preserve">    ("amount", self._find_amount),</w:t>
      </w:r>
    </w:p>
    <w:p>
      <w:pPr>
        <w:spacing w:after="120"/>
        <w:ind w:firstLine="480"/>
      </w:pPr>
      <w:r>
        <w:rPr>
          <w:rFonts w:ascii="Times New Roman" w:hAnsi="Times New Roman" w:eastAsia="宋体"/>
          <w:sz w:val="24"/>
        </w:rPr>
        <w:t xml:space="preserve">    ("tax", self._find_tax),</w:t>
      </w:r>
    </w:p>
    <w:p>
      <w:pPr>
        <w:spacing w:after="120"/>
        <w:ind w:firstLine="480"/>
      </w:pPr>
      <w:r>
        <w:rPr>
          <w:rFonts w:ascii="Times New Roman" w:hAnsi="Times New Roman" w:eastAsia="宋体"/>
          <w:sz w:val="24"/>
        </w:rPr>
        <w:t xml:space="preserve">    ("total", self._find_total),</w:t>
      </w:r>
    </w:p>
    <w:p>
      <w:pPr>
        <w:spacing w:after="120"/>
        <w:ind w:firstLine="480"/>
      </w:pPr>
      <w:r>
        <w:rPr>
          <w:rFonts w:ascii="Times New Roman" w:hAnsi="Times New Roman" w:eastAsia="宋体"/>
          <w:sz w:val="24"/>
        </w:rPr>
        <w:t xml:space="preserve">    ("buyer_name", self._find_buyer_name),</w:t>
      </w:r>
    </w:p>
    <w:p>
      <w:pPr>
        <w:spacing w:after="120"/>
        <w:ind w:firstLine="480"/>
      </w:pPr>
      <w:r>
        <w:rPr>
          <w:rFonts w:ascii="Times New Roman" w:hAnsi="Times New Roman" w:eastAsia="宋体"/>
          <w:sz w:val="24"/>
        </w:rPr>
        <w:t xml:space="preserve">    ("seller_name", self._find_seller_name),</w:t>
      </w:r>
    </w:p>
    <w:p>
      <w:pPr>
        <w:spacing w:after="120"/>
        <w:ind w:firstLine="480"/>
      </w:pPr>
      <w:r>
        <w:rPr>
          <w:rFonts w:ascii="Times New Roman" w:hAnsi="Times New Roman" w:eastAsia="宋体"/>
          <w:sz w:val="24"/>
        </w:rPr>
        <w:t>]</w:t>
      </w:r>
    </w:p>
    <w:p>
      <w:pPr>
        <w:spacing w:after="120"/>
        <w:ind w:firstLine="480"/>
      </w:pPr>
      <w:r>
        <w:rPr>
          <w:rFonts w:ascii="Times New Roman" w:hAnsi="Times New Roman" w:eastAsia="宋体"/>
          <w:sz w:val="24"/>
        </w:rPr>
        <w:t>字段提取后的结果会被标准化为统一字典结构。该结构既能被前端直接展示，也能被 invoice_db.py 保存到数据库，还能被评测脚本与真值清单逐字段比对。统一的数据结构降低了 Web 展示、数据库持久化和实验评测之间的适配成本。</w:t>
      </w:r>
    </w:p>
    <w:p>
      <w:pPr>
        <w:pStyle w:val="Heading2"/>
      </w:pPr>
      <w:r>
        <w:rPr>
          <w:rFonts w:ascii="Times New Roman" w:hAnsi="Times New Roman" w:eastAsia="黑体"/>
          <w:sz w:val="28"/>
        </w:rPr>
        <w:t>4.5 Web 接口与异步任务实现</w:t>
      </w:r>
    </w:p>
    <w:p>
      <w:pPr>
        <w:spacing w:after="120"/>
        <w:ind w:firstLine="480"/>
      </w:pPr>
      <w:r>
        <w:rPr>
          <w:rFonts w:ascii="Times New Roman" w:hAnsi="Times New Roman" w:eastAsia="宋体"/>
          <w:sz w:val="24"/>
        </w:rPr>
        <w:t>Web 应用实际位于 docflow/webapp 包。core.py 负责创建 Flask app、启用 CORS、初始化日志和运行目录；routes 目录按功能拆分为 common、process、batch 和 invoice；services 目录实现具体业务。这样的拆分使 HTTP 层和业务层职责更加清晰。</w:t>
      </w:r>
    </w:p>
    <w:p>
      <w:pPr>
        <w:spacing w:after="120"/>
        <w:ind w:firstLine="480"/>
      </w:pPr>
      <w:r>
        <w:rPr>
          <w:rFonts w:ascii="Times New Roman" w:hAnsi="Times New Roman" w:eastAsia="宋体"/>
          <w:sz w:val="24"/>
        </w:rPr>
        <w:t>异步任务实现采用后台线程和内存字典保存任务状态。处理开始时，系统生成 job_id，并将状态置为 running；处理过程中更新进度、日志和阶段信息；处理完成后写入 result；出现异常时写入 error。前端通过轮询接口获取任务状态，从而避免长时间阻塞上传请求。</w:t>
      </w:r>
    </w:p>
    <w:p>
      <w:pPr>
        <w:pStyle w:val="Heading2"/>
      </w:pPr>
      <w:r>
        <w:rPr>
          <w:rFonts w:ascii="Times New Roman" w:hAnsi="Times New Roman" w:eastAsia="黑体"/>
          <w:sz w:val="28"/>
        </w:rPr>
        <w:t>4.6 数据持久化与导出实现</w:t>
      </w:r>
    </w:p>
    <w:p>
      <w:pPr>
        <w:spacing w:after="120"/>
        <w:ind w:firstLine="480"/>
      </w:pPr>
      <w:r>
        <w:rPr>
          <w:rFonts w:ascii="Times New Roman" w:hAnsi="Times New Roman" w:eastAsia="宋体"/>
          <w:sz w:val="24"/>
        </w:rPr>
        <w:t>invoice_db.py 封装了发票记录的 CRUD 操作。初始化时自动创建 invoice_records 表；保存记录时从 InvoiceExtractor 的 fields 字典中提取各列值；查询时支持分页和关键词搜索；导出时将数据库记录转换为 CSV 字符串。由于 CSV 是办公场景中常见的数据交换格式，导出功能可以方便用户将识别结果导入 Excel 或后续财务系统。</w:t>
      </w:r>
    </w:p>
    <w:p>
      <w:pPr>
        <w:spacing w:after="120"/>
        <w:ind w:firstLine="480"/>
      </w:pPr>
      <w:r>
        <w:rPr>
          <w:rFonts w:ascii="Times New Roman" w:hAnsi="Times New Roman" w:eastAsia="宋体"/>
          <w:sz w:val="24"/>
        </w:rPr>
        <w:t>CREATE TABLE IF NOT EXISTS invoice_records (</w:t>
      </w:r>
    </w:p>
    <w:p>
      <w:pPr>
        <w:spacing w:after="120"/>
        <w:ind w:firstLine="480"/>
      </w:pPr>
      <w:r>
        <w:rPr>
          <w:rFonts w:ascii="Times New Roman" w:hAnsi="Times New Roman" w:eastAsia="宋体"/>
          <w:sz w:val="24"/>
        </w:rPr>
        <w:t xml:space="preserve">    id INTEGER PRIMARY KEY AUTOINCREMENT,</w:t>
      </w:r>
    </w:p>
    <w:p>
      <w:pPr>
        <w:spacing w:after="120"/>
        <w:ind w:firstLine="480"/>
      </w:pPr>
      <w:r>
        <w:rPr>
          <w:rFonts w:ascii="Times New Roman" w:hAnsi="Times New Roman" w:eastAsia="宋体"/>
          <w:sz w:val="24"/>
        </w:rPr>
        <w:t xml:space="preserve">    file_name TEXT NOT NULL,</w:t>
      </w:r>
    </w:p>
    <w:p>
      <w:pPr>
        <w:spacing w:after="120"/>
        <w:ind w:firstLine="480"/>
      </w:pPr>
      <w:r>
        <w:rPr>
          <w:rFonts w:ascii="Times New Roman" w:hAnsi="Times New Roman" w:eastAsia="宋体"/>
          <w:sz w:val="24"/>
        </w:rPr>
        <w:t xml:space="preserve">    invoice_code TEXT,</w:t>
      </w:r>
    </w:p>
    <w:p>
      <w:pPr>
        <w:spacing w:after="120"/>
        <w:ind w:firstLine="480"/>
      </w:pPr>
      <w:r>
        <w:rPr>
          <w:rFonts w:ascii="Times New Roman" w:hAnsi="Times New Roman" w:eastAsia="宋体"/>
          <w:sz w:val="24"/>
        </w:rPr>
        <w:t xml:space="preserve">    invoice_number TEXT,</w:t>
      </w:r>
    </w:p>
    <w:p>
      <w:pPr>
        <w:spacing w:after="120"/>
        <w:ind w:firstLine="480"/>
      </w:pPr>
      <w:r>
        <w:rPr>
          <w:rFonts w:ascii="Times New Roman" w:hAnsi="Times New Roman" w:eastAsia="宋体"/>
          <w:sz w:val="24"/>
        </w:rPr>
        <w:t xml:space="preserve">    invoice_date TEXT,</w:t>
      </w:r>
    </w:p>
    <w:p>
      <w:pPr>
        <w:spacing w:after="120"/>
        <w:ind w:firstLine="480"/>
      </w:pPr>
      <w:r>
        <w:rPr>
          <w:rFonts w:ascii="Times New Roman" w:hAnsi="Times New Roman" w:eastAsia="宋体"/>
          <w:sz w:val="24"/>
        </w:rPr>
        <w:t xml:space="preserve">    amount TEXT,</w:t>
      </w:r>
    </w:p>
    <w:p>
      <w:pPr>
        <w:spacing w:after="120"/>
        <w:ind w:firstLine="480"/>
      </w:pPr>
      <w:r>
        <w:rPr>
          <w:rFonts w:ascii="Times New Roman" w:hAnsi="Times New Roman" w:eastAsia="宋体"/>
          <w:sz w:val="24"/>
        </w:rPr>
        <w:t xml:space="preserve">    tax TEXT,</w:t>
      </w:r>
    </w:p>
    <w:p>
      <w:pPr>
        <w:spacing w:after="120"/>
        <w:ind w:firstLine="480"/>
      </w:pPr>
      <w:r>
        <w:rPr>
          <w:rFonts w:ascii="Times New Roman" w:hAnsi="Times New Roman" w:eastAsia="宋体"/>
          <w:sz w:val="24"/>
        </w:rPr>
        <w:t xml:space="preserve">    total TEXT,</w:t>
      </w:r>
    </w:p>
    <w:p>
      <w:pPr>
        <w:spacing w:after="120"/>
        <w:ind w:firstLine="480"/>
      </w:pPr>
      <w:r>
        <w:rPr>
          <w:rFonts w:ascii="Times New Roman" w:hAnsi="Times New Roman" w:eastAsia="宋体"/>
          <w:sz w:val="24"/>
        </w:rPr>
        <w:t xml:space="preserve">    buyer_name TEXT,</w:t>
      </w:r>
    </w:p>
    <w:p>
      <w:pPr>
        <w:spacing w:after="120"/>
        <w:ind w:firstLine="480"/>
      </w:pPr>
      <w:r>
        <w:rPr>
          <w:rFonts w:ascii="Times New Roman" w:hAnsi="Times New Roman" w:eastAsia="宋体"/>
          <w:sz w:val="24"/>
        </w:rPr>
        <w:t xml:space="preserve">    seller_name TEXT,</w:t>
      </w:r>
    </w:p>
    <w:p>
      <w:pPr>
        <w:spacing w:after="120"/>
        <w:ind w:firstLine="480"/>
      </w:pPr>
      <w:r>
        <w:rPr>
          <w:rFonts w:ascii="Times New Roman" w:hAnsi="Times New Roman" w:eastAsia="宋体"/>
          <w:sz w:val="24"/>
        </w:rPr>
        <w:t xml:space="preserve">    raw_text TEXT,</w:t>
      </w:r>
    </w:p>
    <w:p>
      <w:pPr>
        <w:spacing w:after="120"/>
        <w:ind w:firstLine="480"/>
      </w:pPr>
      <w:r>
        <w:rPr>
          <w:rFonts w:ascii="Times New Roman" w:hAnsi="Times New Roman" w:eastAsia="宋体"/>
          <w:sz w:val="24"/>
        </w:rPr>
        <w:t xml:space="preserve">    created_at TIMESTAMP DEFAULT CURRENT_TIMESTAMP</w:t>
      </w:r>
    </w:p>
    <w:p>
      <w:pPr>
        <w:spacing w:after="120"/>
        <w:ind w:firstLine="480"/>
      </w:pPr>
      <w:r>
        <w:rPr>
          <w:rFonts w:ascii="Times New Roman" w:hAnsi="Times New Roman" w:eastAsia="宋体"/>
          <w:sz w:val="24"/>
        </w:rPr>
        <w:t>)</w:t>
      </w:r>
    </w:p>
    <w:p>
      <w:pPr>
        <w:pStyle w:val="Heading2"/>
      </w:pPr>
      <w:r>
        <w:rPr>
          <w:rFonts w:ascii="Times New Roman" w:hAnsi="Times New Roman" w:eastAsia="黑体"/>
          <w:sz w:val="28"/>
        </w:rPr>
        <w:t>4.7 前端页面实现</w:t>
      </w:r>
    </w:p>
    <w:p>
      <w:pPr>
        <w:spacing w:after="120"/>
        <w:ind w:firstLine="480"/>
      </w:pPr>
      <w:r>
        <w:rPr>
          <w:rFonts w:ascii="Times New Roman" w:hAnsi="Times New Roman" w:eastAsia="宋体"/>
          <w:sz w:val="24"/>
        </w:rPr>
        <w:t>前端入口为 frontend/doc_tool.html，采用单页应用方式组织。页面包含文件上传区、PDF 模式选择、发票识别开关、处理日志、结果展示、批量测试入口、依赖检查和发票历史记录面板。前端通过 fetch 调用后端接口，并根据 job_id 周期性轮询处理进度。识别完成后，页面会将文本、统计信息和发票字段分区展示，用户可以直观看到系统是否识别为发票以及各字段的提取结果。</w:t>
      </w:r>
    </w:p>
    <w:p>
      <w:pPr>
        <w:spacing w:after="120"/>
        <w:ind w:firstLine="480"/>
      </w:pPr>
      <w:r>
        <w:rPr>
          <w:rFonts w:ascii="Times New Roman" w:hAnsi="Times New Roman" w:eastAsia="宋体"/>
          <w:sz w:val="24"/>
        </w:rPr>
        <w:t>前端没有引入复杂框架，主要原因是本课题重点在文档处理和发票抽取，原生 HTML 与 JavaScript 已能满足演示需要。这样既降低了部署复杂度，也便于将系统打包到轻量 Docker 镜像中。</w:t>
      </w:r>
    </w:p>
    <w:p>
      <w:pPr>
        <w:pStyle w:val="Heading2"/>
      </w:pPr>
      <w:r>
        <w:rPr>
          <w:rFonts w:ascii="Times New Roman" w:hAnsi="Times New Roman" w:eastAsia="黑体"/>
          <w:sz w:val="28"/>
        </w:rPr>
        <w:t>4.8 部署实现</w:t>
      </w:r>
    </w:p>
    <w:p>
      <w:pPr>
        <w:spacing w:after="120"/>
        <w:ind w:firstLine="480"/>
      </w:pPr>
      <w:r>
        <w:rPr>
          <w:rFonts w:ascii="Times New Roman" w:hAnsi="Times New Roman" w:eastAsia="宋体"/>
          <w:sz w:val="24"/>
        </w:rPr>
        <w:t>系统支持本地启动和轻量云部署。本地开发时可以直接执行 python app.py，然后在浏览器访问 http://127.0.0.1:5000。云部署方面，项目提供 Dockerfile 和 render.yaml，生产入口使用 gunicorn，依赖集合使用 requirements-cloud.txt。云环境下默认采用 RapidOCR 和 Tesseract 作为 OCR 组合，并通过线程限制和图片降采样降低资源占用。</w:t>
      </w:r>
    </w:p>
    <w:p>
      <w:pPr>
        <w:pStyle w:val="Heading1"/>
      </w:pPr>
      <w:r>
        <w:rPr>
          <w:rFonts w:ascii="Times New Roman" w:hAnsi="Times New Roman" w:eastAsia="黑体"/>
          <w:sz w:val="32"/>
        </w:rPr>
        <w:t>5 系统测试与结果分析</w:t>
      </w:r>
    </w:p>
    <w:p>
      <w:pPr>
        <w:pStyle w:val="Heading2"/>
      </w:pPr>
      <w:r>
        <w:rPr>
          <w:rFonts w:ascii="Times New Roman" w:hAnsi="Times New Roman" w:eastAsia="黑体"/>
          <w:sz w:val="28"/>
        </w:rPr>
        <w:t>5.1 测试环境与测试方法</w:t>
      </w:r>
    </w:p>
    <w:p>
      <w:pPr>
        <w:spacing w:after="120"/>
        <w:ind w:firstLine="480"/>
      </w:pPr>
      <w:r>
        <w:rPr>
          <w:rFonts w:ascii="Times New Roman" w:hAnsi="Times New Roman" w:eastAsia="宋体"/>
          <w:sz w:val="24"/>
        </w:rPr>
        <w:t>系统测试采用功能测试、边界测试和专项评测结合的方法。功能测试关注常见文档是否能够成功解析，边界测试关注空文件、损坏文件、伪造扩展名和不支持格式是否能给出合理错误，专项评测关注发票判定和字段抽取准确性。测试数据主要来自 sample_data 目录下的通用样本、边界样本，以及 发票样本 目录下的发票 PDF、图片和 Excel 真值清单。</w:t>
      </w:r>
    </w:p>
    <w:p>
      <w:pPr>
        <w:spacing w:after="120"/>
        <w:ind w:firstLine="480"/>
      </w:pPr>
      <w:r>
        <w:rPr>
          <w:rFonts w:ascii="Times New Roman" w:hAnsi="Times New Roman" w:eastAsia="宋体"/>
          <w:sz w:val="24"/>
        </w:rPr>
        <w:t>测试报告由脚本自动生成，避免只依赖人工观察。run_batch_tests.py 用于通用批量测试，run_evaluation_set.py 用于清单式规则校验，run_invoice_evaluation.py 用于发票专项评测。每次测试会在 reports 目录下生成时间戳目录，并输出 Markdown、HTML、JSON 和 CSV 结果。</w:t>
      </w:r>
    </w:p>
    <w:p>
      <w:pPr>
        <w:pStyle w:val="Heading2"/>
      </w:pPr>
      <w:r>
        <w:rPr>
          <w:rFonts w:ascii="Times New Roman" w:hAnsi="Times New Roman" w:eastAsia="黑体"/>
          <w:sz w:val="28"/>
        </w:rPr>
        <w:t>5.2 通用批量测试结果</w:t>
      </w:r>
    </w:p>
    <w:p>
      <w:pPr>
        <w:spacing w:after="120"/>
        <w:ind w:firstLine="480"/>
      </w:pPr>
      <w:r>
        <w:rPr>
          <w:rFonts w:ascii="Times New Roman" w:hAnsi="Times New Roman" w:eastAsia="宋体"/>
          <w:sz w:val="24"/>
        </w:rPr>
        <w:t>根据 reports/batch_test_20260306_203110/report.md，通用批量测试共覆盖 51 个样本，其中常规样本 16 个、边界样本 35 个。测试总成功数为 41，失败数为 10；35 个带预期样本全部符合预期，不符合预期项为 0。失败样本主要是非法 JSON、伪造 Office 文件、损坏 PDF、空扫描 PDF 和不支持的 bin 文件，这些失败与测试预期一致，说明系统能够对异常输入进行识别和分类。</w:t>
      </w:r>
    </w:p>
    <w:p>
      <w:pPr>
        <w:spacing w:after="120"/>
        <w:ind w:firstLine="480"/>
      </w:pPr>
      <w:r>
        <w:rPr>
          <w:rFonts w:ascii="Times New Roman" w:hAnsi="Times New Roman" w:eastAsia="宋体"/>
          <w:sz w:val="24"/>
        </w:rPr>
        <w:t>从分格式结果看，TXT、CSV、Markdown、图片类样本成功率较高；旧版 Office 文件、损坏文件和伪造扩展名文件存在失败，但错误信息能够说明原因。该结果符合系统定位：DocFlow 是一个面向常见办公格式和发票场景的自动化处理系统，而不是能无条件修复所有损坏文件的文件恢复工具。</w:t>
      </w:r>
    </w:p>
    <w:p>
      <w:pPr>
        <w:pStyle w:val="Heading2"/>
      </w:pPr>
      <w:r>
        <w:rPr>
          <w:rFonts w:ascii="Times New Roman" w:hAnsi="Times New Roman" w:eastAsia="黑体"/>
          <w:sz w:val="28"/>
        </w:rPr>
        <w:t>5.3 发票专项评测结果</w:t>
      </w:r>
    </w:p>
    <w:p>
      <w:pPr>
        <w:spacing w:after="120"/>
        <w:ind w:firstLine="480"/>
      </w:pPr>
      <w:r>
        <w:rPr>
          <w:rFonts w:ascii="Times New Roman" w:hAnsi="Times New Roman" w:eastAsia="宋体"/>
          <w:sz w:val="24"/>
        </w:rPr>
        <w:t>发票专项评测采用 invoice_image_manifest.csv，对 30 张由 PDF 首页渲染生成的发票图片进行 OCR 与字段提取验证。根据 reports/invoice_evaluation_20260314_140004/invoice_evaluation.md，评测样本总数为 30，已标注字段样本 30，已标注字段总数 249。系统在该评测集上取得 100.00% 的发票判定匹配率、100.00% 的字段覆盖率和 100.00% 的字段准确率，平均处理耗时为 15050.54 ms。</w:t>
      </w:r>
    </w:p>
    <w:p>
      <w:pPr>
        <w:spacing w:after="120"/>
        <w:ind w:firstLine="480"/>
      </w:pPr>
      <w:r>
        <w:rPr>
          <w:rFonts w:ascii="Times New Roman" w:hAnsi="Times New Roman" w:eastAsia="宋体"/>
          <w:sz w:val="24"/>
        </w:rPr>
        <w:t>分类统计显示，image_electronic、image_normal、image_receipt 和 image_vat 四类样本均达到 100.00% 字段准确率。其中 image_vat 平均耗时最高，为 21027.78 ms，主要原因是增值税专用发票字段更多、版式信息更密集，OCR 和字段处理过程耗时更长。</w:t>
      </w:r>
    </w:p>
    <w:p>
      <w:pPr>
        <w:spacing w:after="120"/>
        <w:ind w:firstLine="480"/>
      </w:pPr>
      <w:r>
        <w:rPr>
          <w:rFonts w:ascii="Times New Roman" w:hAnsi="Times New Roman" w:eastAsia="宋体"/>
          <w:sz w:val="24"/>
        </w:rPr>
        <w:t>需要说明的是，该评测集图片由 PDF 首页渲染生成，图像质量相对稳定，且真值来自 PDF 文本自动抽取或 Excel 清单，因此该结果能够证明系统在标准电子发票图片场景下的字段提取能力，但不能简单等同于所有真实拍照票据、低清扫描票据和严重倾斜票据的准确率。论文定稿时可以补充低质量图片或公开图片集上的鲁棒性测试，以增强结论说服力。</w:t>
      </w:r>
    </w:p>
    <w:p>
      <w:pPr>
        <w:pStyle w:val="Heading2"/>
      </w:pPr>
      <w:r>
        <w:rPr>
          <w:rFonts w:ascii="Times New Roman" w:hAnsi="Times New Roman" w:eastAsia="黑体"/>
          <w:sz w:val="28"/>
        </w:rPr>
        <w:t>5.4 字段级结果分析</w:t>
      </w:r>
    </w:p>
    <w:p>
      <w:pPr>
        <w:spacing w:after="120"/>
        <w:ind w:firstLine="480"/>
      </w:pPr>
      <w:r>
        <w:rPr>
          <w:rFonts w:ascii="Times New Roman" w:hAnsi="Times New Roman" w:eastAsia="宋体"/>
          <w:sz w:val="24"/>
        </w:rPr>
        <w:t>字段级统计显示，invoice_number、invoice_date、amount、total、buyer_name、seller_name 和 invoice_type 等字段在 30 个样本中均被完整提取并命中；invoice_code、buyer_tax_id 和 seller_tax_id 主要出现在增值税专用发票样本中，也全部命中；tax 字段在 15 个有标注样本中全部命中。该结果说明系统的规则抽取对标准票面中的关键字段具有较好的适应性。</w:t>
      </w:r>
    </w:p>
    <w:p>
      <w:pPr>
        <w:pStyle w:val="Heading2"/>
      </w:pPr>
      <w:r>
        <w:rPr>
          <w:rFonts w:ascii="Times New Roman" w:hAnsi="Times New Roman" w:eastAsia="黑体"/>
          <w:sz w:val="28"/>
        </w:rPr>
        <w:t>5.5 系统不足与原因分析</w:t>
      </w:r>
    </w:p>
    <w:p>
      <w:pPr>
        <w:spacing w:after="120"/>
        <w:ind w:firstLine="480"/>
      </w:pPr>
      <w:r>
        <w:rPr>
          <w:rFonts w:ascii="Times New Roman" w:hAnsi="Times New Roman" w:eastAsia="宋体"/>
          <w:sz w:val="24"/>
        </w:rPr>
        <w:t>尽管系统已经能够完成主要功能，但仍存在一些不足。首先，当前发票抽取主要依赖规则和启发式逻辑，对于严重倾斜、遮挡、低分辨率、强噪声和手写内容的票据，准确率可能下降。其次，异步任务状态保存在进程内存中，服务重启后任务状态会丢失，不适合多实例部署。再次，SQLite 适合本地演示和小规模数据管理，但如果未来需要支持多用户、权限控制和大规模并发，需要改造为 MySQL、PostgreSQL 或其他服务型数据库。最后，当前系统没有实现用户登录和权限隔离，真实生产环境还需要补充鉴权、审计日志、对象存储和监控告警。</w:t>
      </w:r>
    </w:p>
    <w:p>
      <w:pPr>
        <w:pStyle w:val="Heading2"/>
      </w:pPr>
      <w:r>
        <w:rPr>
          <w:rFonts w:ascii="Times New Roman" w:hAnsi="Times New Roman" w:eastAsia="黑体"/>
          <w:sz w:val="28"/>
        </w:rPr>
        <w:t>5.6 本章小结</w:t>
      </w:r>
    </w:p>
    <w:p>
      <w:pPr>
        <w:spacing w:after="120"/>
        <w:ind w:firstLine="480"/>
      </w:pPr>
      <w:r>
        <w:rPr>
          <w:rFonts w:ascii="Times New Roman" w:hAnsi="Times New Roman" w:eastAsia="宋体"/>
          <w:sz w:val="24"/>
        </w:rPr>
        <w:t>本章从通用批量测试和发票专项评测两个角度验证了系统功能。结果表明，DocFlow 能够正确处理常见样本，对异常输入给出符合预期的失败结果，并在标准发票图片评测集上完成发票判定和字段级抽取。测试结果为系统设计和实现提供了数据支撑，也指出了后续在复杂图像、任务持久化和生产化能力方面的改进方向。</w:t>
      </w:r>
    </w:p>
    <w:p>
      <w:pPr>
        <w:spacing w:after="120"/>
        <w:ind w:firstLine="480"/>
      </w:pPr>
      <w:r>
        <w:rPr>
          <w:rFonts w:ascii="Times New Roman" w:hAnsi="Times New Roman" w:eastAsia="宋体"/>
          <w:sz w:val="24"/>
        </w:rPr>
        <w:t>结束语</w:t>
      </w:r>
    </w:p>
    <w:p>
      <w:pPr>
        <w:spacing w:after="120"/>
        <w:ind w:firstLine="480"/>
      </w:pPr>
      <w:r>
        <w:rPr>
          <w:rFonts w:ascii="Times New Roman" w:hAnsi="Times New Roman" w:eastAsia="宋体"/>
          <w:sz w:val="24"/>
        </w:rPr>
        <w:t>本文围绕多格式文档自动化处理和发票信息提取需求，设计并实现了 DocFlow 系统。系统采用 Python 技术栈和分层架构，集成多格式文档解析、图片 OCR、发票字段抽取、SQLite 持久化、Web 前端展示、批量测试和 Docker 部署等能力，形成了从文档输入到结构化结果管理的完整闭环。</w:t>
      </w:r>
    </w:p>
    <w:p>
      <w:pPr>
        <w:spacing w:after="120"/>
        <w:ind w:firstLine="480"/>
      </w:pPr>
      <w:r>
        <w:rPr>
          <w:rFonts w:ascii="Times New Roman" w:hAnsi="Times New Roman" w:eastAsia="宋体"/>
          <w:sz w:val="24"/>
        </w:rPr>
        <w:t>通过项目实现可以看出，轻量解析库与 OCR 引擎结合的路线适合本科毕业设计和中小型私有化应用场景。一方面，系统不依赖昂贵的商业 OCR 平台，能够在本地或轻量云环境运行；另一方面，规则抽取和字段融合逻辑具有较强可解释性，便于针对发票版式持续优化。实验结果表明，系统在已有样本集上能够达到较好的处理效果，具备较强的工程完整性和演示价值。</w:t>
      </w:r>
    </w:p>
    <w:p>
      <w:pPr>
        <w:spacing w:after="120"/>
        <w:ind w:firstLine="480"/>
      </w:pPr>
      <w:r>
        <w:rPr>
          <w:rFonts w:ascii="Times New Roman" w:hAnsi="Times New Roman" w:eastAsia="宋体"/>
          <w:sz w:val="24"/>
        </w:rPr>
        <w:t>后续工作可以从四个方向继续改进。第一，补充真实拍照票据、低质量扫描件和复杂背景图片，提升评测样本多样性。第二，引入更稳定的任务队列和任务持久化机制，提升长任务处理能力。第三，增加用户认证、权限控制和多用户数据隔离，使系统更接近实际应用。第四，在现有多格式处理框架基础上扩展合同、报销单、档案材料等更多业务场景，进一步提升系统通用价值。</w:t>
      </w:r>
    </w:p>
    <w:p>
      <w:pPr>
        <w:spacing w:after="120"/>
        <w:ind w:firstLine="480"/>
      </w:pPr>
      <w:r>
        <w:rPr>
          <w:rFonts w:ascii="Times New Roman" w:hAnsi="Times New Roman" w:eastAsia="宋体"/>
          <w:sz w:val="24"/>
        </w:rPr>
        <w:t>致谢</w:t>
      </w:r>
    </w:p>
    <w:p>
      <w:pPr>
        <w:spacing w:after="120"/>
        <w:ind w:firstLine="480"/>
      </w:pPr>
      <w:r>
        <w:rPr>
          <w:rFonts w:ascii="Times New Roman" w:hAnsi="Times New Roman" w:eastAsia="宋体"/>
          <w:sz w:val="24"/>
        </w:rPr>
        <w:t>本课题从需求分析、系统设计、编码实现到测试评测的过程中，得到了指导教师、同学和开源社区的帮助。感谢指导教师在课题方向、系统设计和论文写作方面给予的指导；感谢同学在系统测试、样本整理和演示反馈方面提供的建议；感谢 Python、Flask、RapidOCR、Tesseract、PyMuPDF、pdfplumber、python-docx、openpyxl、python-pptx 等开源项目为本文系统实现提供了可靠基础。</w:t>
      </w:r>
    </w:p>
    <w:p>
      <w:pPr>
        <w:spacing w:after="120"/>
        <w:ind w:firstLine="480"/>
      </w:pPr>
      <w:r>
        <w:rPr>
          <w:rFonts w:ascii="Times New Roman" w:hAnsi="Times New Roman" w:eastAsia="宋体"/>
          <w:sz w:val="24"/>
        </w:rPr>
        <w:t>同时，感谢学校和学院提供毕业设计实践机会，使本人能够将软件工程课程中学习到的需求分析、模块设计、接口开发、数据管理、测试验证和部署运维等知识应用到一个完整项目中。通过本课题的完成，本人对文档处理、OCR 识别、结构化信息提取和 Web 系统开发有了更加系统的认识。</w:t>
      </w:r>
    </w:p>
    <w:p>
      <w:pPr>
        <w:pStyle w:val="Heading1"/>
      </w:pPr>
      <w:r>
        <w:rPr>
          <w:rFonts w:ascii="Times New Roman" w:hAnsi="Times New Roman" w:eastAsia="黑体"/>
          <w:sz w:val="32"/>
        </w:rPr>
        <w:t># 参考文献</w:t>
      </w:r>
    </w:p>
    <w:p>
      <w:pPr>
        <w:spacing w:after="120"/>
        <w:ind w:firstLine="480"/>
      </w:pPr>
      <w:r>
        <w:rPr>
          <w:rFonts w:ascii="Times New Roman" w:hAnsi="Times New Roman" w:eastAsia="宋体"/>
          <w:sz w:val="24"/>
        </w:rPr>
        <w:t>[1] Smith R. An overview of the Tesseract OCR engine[C]// Ninth International Conference on Document Analysis and Recognition (ICDAR 2007). IEEE, 2007: 629-633.</w:t>
      </w:r>
    </w:p>
    <w:p>
      <w:pPr>
        <w:spacing w:after="120"/>
        <w:ind w:firstLine="480"/>
      </w:pPr>
      <w:r>
        <w:rPr>
          <w:rFonts w:ascii="Times New Roman" w:hAnsi="Times New Roman" w:eastAsia="宋体"/>
          <w:sz w:val="24"/>
        </w:rPr>
        <w:t>[2] Shi B, Bai X, Yao C. An end-to-end trainable neural network for image-based sequence recognition and its application to scene text recognition[J]. IEEE Transactions on Pattern Analysis and Machine Intelligence, 2016, 39(11): 2298-2304.</w:t>
      </w:r>
    </w:p>
    <w:p>
      <w:pPr>
        <w:spacing w:after="120"/>
        <w:ind w:firstLine="480"/>
      </w:pPr>
      <w:r>
        <w:rPr>
          <w:rFonts w:ascii="Times New Roman" w:hAnsi="Times New Roman" w:eastAsia="宋体"/>
          <w:sz w:val="24"/>
        </w:rPr>
        <w:t>[3] Du Y, Li C, Guo R, et al. PP-OCR: A practical ultra lightweight OCR system[J]. arXiv preprint arXiv:2009.09941, 2020.</w:t>
      </w:r>
    </w:p>
    <w:p>
      <w:pPr>
        <w:spacing w:after="120"/>
        <w:ind w:firstLine="480"/>
      </w:pPr>
      <w:r>
        <w:rPr>
          <w:rFonts w:ascii="Times New Roman" w:hAnsi="Times New Roman" w:eastAsia="宋体"/>
          <w:sz w:val="24"/>
        </w:rPr>
        <w:t>[4] Xu Y, Li M, Cui L, et al. LayoutLM: Pre-training of text and layout for document image understanding[C]// Proceedings of the 26th ACM SIGKDD International Conference on Knowledge Discovery &amp; Data Mining. 2020: 1192-1200.</w:t>
      </w:r>
    </w:p>
    <w:p>
      <w:pPr>
        <w:spacing w:after="120"/>
        <w:ind w:firstLine="480"/>
      </w:pPr>
      <w:r>
        <w:rPr>
          <w:rFonts w:ascii="Times New Roman" w:hAnsi="Times New Roman" w:eastAsia="宋体"/>
          <w:sz w:val="24"/>
        </w:rPr>
        <w:t>[5] Xu Y, Lv T, Cui L, et al. LayoutLMv2: Multi-modal pre-training for visually-rich document understanding[C]// Proceedings of the 59th Annual Meeting of the Association for Computational Linguistics. 2021: 2579-2591.</w:t>
      </w:r>
    </w:p>
    <w:p>
      <w:pPr>
        <w:spacing w:after="120"/>
        <w:ind w:firstLine="480"/>
      </w:pPr>
      <w:r>
        <w:rPr>
          <w:rFonts w:ascii="Times New Roman" w:hAnsi="Times New Roman" w:eastAsia="宋体"/>
          <w:sz w:val="24"/>
        </w:rPr>
        <w:t>[6] Kim G, Hong T, Yim M, et al. OCR-free document understanding transformer[C]// European Conference on Computer Vision. Springer, 2022: 498-517.</w:t>
      </w:r>
    </w:p>
    <w:p>
      <w:pPr>
        <w:spacing w:after="120"/>
        <w:ind w:firstLine="480"/>
      </w:pPr>
      <w:r>
        <w:rPr>
          <w:rFonts w:ascii="Times New Roman" w:hAnsi="Times New Roman" w:eastAsia="宋体"/>
          <w:sz w:val="24"/>
        </w:rPr>
        <w:t>[7] Flask. Flask Documentation (2.3.x)[EB/OL]. https://flask.palletsprojects.com/, 2023.</w:t>
      </w:r>
    </w:p>
    <w:p>
      <w:pPr>
        <w:spacing w:after="120"/>
        <w:ind w:firstLine="480"/>
      </w:pPr>
      <w:r>
        <w:rPr>
          <w:rFonts w:ascii="Times New Roman" w:hAnsi="Times New Roman" w:eastAsia="宋体"/>
          <w:sz w:val="24"/>
        </w:rPr>
        <w:t>[8] Miguel Grinberg. Flask Web Development: Developing Web Applications with Python[M]. 2nd ed. O'Reilly Media, 2018.</w:t>
      </w:r>
    </w:p>
    <w:p>
      <w:pPr>
        <w:spacing w:after="120"/>
        <w:ind w:firstLine="480"/>
      </w:pPr>
      <w:r>
        <w:rPr>
          <w:rFonts w:ascii="Times New Roman" w:hAnsi="Times New Roman" w:eastAsia="宋体"/>
          <w:sz w:val="24"/>
        </w:rPr>
        <w:t>[9] Python Software Foundation. concurrent.futures — Launching parallel tasks[EB/OL]. https://docs.python.org/3/library/concurrent.futures.html, 2023.</w:t>
      </w:r>
    </w:p>
    <w:p>
      <w:pPr>
        <w:spacing w:after="120"/>
        <w:ind w:firstLine="480"/>
      </w:pPr>
      <w:r>
        <w:rPr>
          <w:rFonts w:ascii="Times New Roman" w:hAnsi="Times New Roman" w:eastAsia="宋体"/>
          <w:sz w:val="24"/>
        </w:rPr>
        <w:t>[10] Celery. Celery - Distributed Task Queue[EB/OL]. https://docs.celeryq.dev/, 2023.</w:t>
      </w:r>
    </w:p>
    <w:p>
      <w:pPr>
        <w:pStyle w:val="Heading1"/>
      </w:pPr>
      <w:r>
        <w:rPr>
          <w:rFonts w:ascii="Times New Roman" w:hAnsi="Times New Roman" w:eastAsia="黑体"/>
          <w:sz w:val="32"/>
        </w:rPr>
        <w:t>附录</w:t>
      </w:r>
    </w:p>
    <w:p>
      <w:pPr>
        <w:spacing w:after="120"/>
        <w:ind w:firstLine="480"/>
      </w:pPr>
      <w:r>
        <w:rPr>
          <w:rFonts w:ascii="Times New Roman" w:hAnsi="Times New Roman" w:eastAsia="宋体"/>
          <w:sz w:val="24"/>
        </w:rPr>
        <w:t>附录 A 主要接口清单</w:t>
      </w:r>
    </w:p>
    <w:p>
      <w:pPr>
        <w:spacing w:after="120"/>
        <w:ind w:firstLine="480"/>
      </w:pPr>
      <w:r>
        <w:rPr>
          <w:rFonts w:ascii="Times New Roman" w:hAnsi="Times New Roman" w:eastAsia="宋体"/>
          <w:sz w:val="24"/>
        </w:rPr>
        <w:t>附录 B 论文定稿待补充清单</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