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71"/>
        <w:gridCol w:w="694"/>
        <w:gridCol w:w="791"/>
        <w:gridCol w:w="591"/>
        <w:gridCol w:w="545"/>
        <w:gridCol w:w="693"/>
        <w:gridCol w:w="843"/>
        <w:gridCol w:w="616"/>
        <w:gridCol w:w="545"/>
        <w:gridCol w:w="1384"/>
        <w:gridCol w:w="1089"/>
        <w:gridCol w:w="1384"/>
        <w:gridCol w:w="1089"/>
        <w:gridCol w:w="1384"/>
        <w:gridCol w:w="1089"/>
      </w:tblGrid>
      <w:tr w:rsidR="00A22580" w:rsidRPr="00A22580" w:rsidTr="00246A1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Artist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Original Audio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Telephone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AM Radio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DAB Radio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FM Radio</w:t>
            </w:r>
          </w:p>
        </w:tc>
      </w:tr>
      <w:tr w:rsidR="00A22580" w:rsidRPr="00A22580" w:rsidTr="00246A1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Signal Bandwidth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 of Original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Signal Bandwidth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 of Original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Signal Bandwidth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 of Original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Signal Bandwidth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 of Original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Signal Bandwidth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 of Original</w:t>
            </w:r>
          </w:p>
        </w:tc>
      </w:tr>
      <w:tr w:rsidR="00A22580" w:rsidRPr="00A22580" w:rsidTr="00246A1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Antonio Vivaldi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15KHz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9F7D4F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3.2KHz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C13918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</w:t>
            </w:r>
            <w:r w:rsidR="00263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26395C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7KHz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C13918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26395C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15KHz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26395C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26395C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15KHz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26395C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100%</w:t>
            </w:r>
          </w:p>
        </w:tc>
      </w:tr>
      <w:tr w:rsidR="00A22580" w:rsidRPr="00A22580" w:rsidTr="00246A1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Dave Brubeck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20.5KHz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9F7D4F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3.5KHz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C13918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</w:t>
            </w:r>
            <w:r w:rsidR="002639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26395C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7.2KHz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C13918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26395C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15KHz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C13918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73%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26395C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15KHz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C13918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73%</w:t>
            </w:r>
          </w:p>
        </w:tc>
      </w:tr>
      <w:tr w:rsidR="00A22580" w:rsidRPr="00A22580" w:rsidTr="00246A1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Enid </w:t>
            </w:r>
            <w:proofErr w:type="spellStart"/>
            <w:r w:rsidRPr="00A225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Blyton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9F7D4F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16KHz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9F7D4F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3.5KHz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C13918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26395C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7.2KHz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C13918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26395C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15KHz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C13918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94%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26395C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15KHz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C13918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94%</w:t>
            </w:r>
          </w:p>
        </w:tc>
      </w:tr>
      <w:tr w:rsidR="00A22580" w:rsidRPr="00A22580" w:rsidTr="00246A1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225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Nickelback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9F7D4F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21KHz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A22580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225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9F7D4F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3.5KHz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C13918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26395C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7.2KHz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C13918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26395C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15KHz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C13918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26395C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15KHz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2580" w:rsidRPr="00A22580" w:rsidRDefault="00C13918" w:rsidP="00A22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71%</w:t>
            </w:r>
          </w:p>
        </w:tc>
      </w:tr>
      <w:tr w:rsidR="00246A1E" w:rsidRPr="00246A1E" w:rsidTr="00584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2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246A1E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246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GB"/>
              </w:rPr>
              <w:t>Signal - Oscilloscope View</w:t>
            </w:r>
          </w:p>
        </w:tc>
        <w:tc>
          <w:tcPr>
            <w:tcW w:w="13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246A1E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246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GB"/>
              </w:rPr>
              <w:t>Signal - Spectrum View)</w:t>
            </w:r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246A1E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246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GB"/>
              </w:rPr>
              <w:t>Peak to Peak Voltage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246A1E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246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GB"/>
              </w:rPr>
              <w:t>Frequency</w:t>
            </w:r>
          </w:p>
        </w:tc>
        <w:tc>
          <w:tcPr>
            <w:tcW w:w="79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246A1E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246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GB"/>
              </w:rPr>
              <w:t>Equation</w:t>
            </w:r>
          </w:p>
        </w:tc>
      </w:tr>
      <w:tr w:rsidR="00246A1E" w:rsidRPr="00246A1E" w:rsidTr="00584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2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1A4E6A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hyperlink r:id="rId7" w:history="1">
              <w:r w:rsidR="00246A1E" w:rsidRPr="00246A1E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  <w:lang w:eastAsia="en-GB"/>
                </w:rPr>
                <w:t>Signal α</w:t>
              </w:r>
            </w:hyperlink>
          </w:p>
        </w:tc>
        <w:tc>
          <w:tcPr>
            <w:tcW w:w="13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1A4E6A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hyperlink r:id="rId8" w:history="1">
              <w:r w:rsidR="00246A1E" w:rsidRPr="00246A1E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  <w:lang w:eastAsia="en-GB"/>
                </w:rPr>
                <w:t>Signal α</w:t>
              </w:r>
            </w:hyperlink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1A4E6A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10v</w:t>
            </w:r>
            <w:r w:rsidR="00246A1E" w:rsidRPr="00246A1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 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1A4E6A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0.5</w:t>
            </w:r>
            <w:r w:rsidR="00246A1E" w:rsidRPr="00246A1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ms</w:t>
            </w:r>
            <w:proofErr w:type="spellEnd"/>
          </w:p>
        </w:tc>
        <w:tc>
          <w:tcPr>
            <w:tcW w:w="79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246A1E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246A1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 </w:t>
            </w:r>
            <w:r w:rsidR="000E1A9F">
              <w:rPr>
                <w:color w:val="000000"/>
                <w:sz w:val="27"/>
                <w:szCs w:val="27"/>
              </w:rPr>
              <w:t>f(t) = 10v sin (2.</w:t>
            </w:r>
            <w:r w:rsidR="000E1A9F">
              <w:rPr>
                <w:rStyle w:val="style8"/>
                <w:color w:val="000000"/>
                <w:sz w:val="27"/>
                <w:szCs w:val="27"/>
              </w:rPr>
              <w:t>π.0.5ms.t)</w:t>
            </w:r>
          </w:p>
        </w:tc>
      </w:tr>
      <w:tr w:rsidR="00246A1E" w:rsidRPr="00246A1E" w:rsidTr="00584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2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1A4E6A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hyperlink r:id="rId9" w:history="1">
              <w:r w:rsidR="00246A1E" w:rsidRPr="00246A1E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  <w:lang w:eastAsia="en-GB"/>
                </w:rPr>
                <w:t>Signal β</w:t>
              </w:r>
            </w:hyperlink>
          </w:p>
        </w:tc>
        <w:tc>
          <w:tcPr>
            <w:tcW w:w="13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1A4E6A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hyperlink r:id="rId10" w:history="1">
              <w:r w:rsidR="00246A1E" w:rsidRPr="00246A1E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  <w:lang w:eastAsia="en-GB"/>
                </w:rPr>
                <w:t>Signal β</w:t>
              </w:r>
            </w:hyperlink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246A1E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246A1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 </w:t>
            </w:r>
            <w:r w:rsidR="001A4E6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3.25v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246A1E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246A1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 </w:t>
            </w:r>
            <w:r w:rsidR="001A4E6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 xml:space="preserve">0.16 </w:t>
            </w:r>
            <w:proofErr w:type="spellStart"/>
            <w:r w:rsidR="001A4E6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ms</w:t>
            </w:r>
            <w:proofErr w:type="spellEnd"/>
          </w:p>
        </w:tc>
        <w:tc>
          <w:tcPr>
            <w:tcW w:w="79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0E1A9F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>
              <w:rPr>
                <w:color w:val="000000"/>
                <w:sz w:val="27"/>
                <w:szCs w:val="27"/>
              </w:rPr>
              <w:t>f(t) = 3.25v sin (2.</w:t>
            </w:r>
            <w:r>
              <w:rPr>
                <w:rStyle w:val="style8"/>
                <w:color w:val="000000"/>
                <w:sz w:val="27"/>
                <w:szCs w:val="27"/>
              </w:rPr>
              <w:t>π.0.16ms.t)</w:t>
            </w:r>
            <w:r w:rsidR="00246A1E" w:rsidRPr="00246A1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 </w:t>
            </w:r>
          </w:p>
        </w:tc>
      </w:tr>
      <w:tr w:rsidR="00246A1E" w:rsidRPr="00246A1E" w:rsidTr="00584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2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1A4E6A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hyperlink r:id="rId11" w:history="1">
              <w:r w:rsidR="00246A1E" w:rsidRPr="00246A1E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  <w:lang w:eastAsia="en-GB"/>
                </w:rPr>
                <w:t>Signal γ</w:t>
              </w:r>
            </w:hyperlink>
          </w:p>
        </w:tc>
        <w:tc>
          <w:tcPr>
            <w:tcW w:w="13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1A4E6A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hyperlink r:id="rId12" w:history="1">
              <w:r w:rsidR="00246A1E" w:rsidRPr="00246A1E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  <w:lang w:eastAsia="en-GB"/>
                </w:rPr>
                <w:t>Signal γ</w:t>
              </w:r>
            </w:hyperlink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1A4E6A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2v</w:t>
            </w:r>
            <w:r w:rsidR="00246A1E" w:rsidRPr="00246A1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 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1A4E6A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 xml:space="preserve">0.1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ms</w:t>
            </w:r>
            <w:proofErr w:type="spellEnd"/>
          </w:p>
        </w:tc>
        <w:tc>
          <w:tcPr>
            <w:tcW w:w="79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0E1A9F" w:rsidP="000E1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246A1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 </w:t>
            </w:r>
            <w:r>
              <w:rPr>
                <w:color w:val="000000"/>
                <w:sz w:val="27"/>
                <w:szCs w:val="27"/>
              </w:rPr>
              <w:t>f(t) = 2v (2.</w:t>
            </w:r>
            <w:r>
              <w:rPr>
                <w:rStyle w:val="style8"/>
                <w:color w:val="000000"/>
                <w:sz w:val="27"/>
                <w:szCs w:val="27"/>
              </w:rPr>
              <w:t>π.0.1ms.t)</w:t>
            </w:r>
          </w:p>
        </w:tc>
      </w:tr>
      <w:tr w:rsidR="00246A1E" w:rsidRPr="00246A1E" w:rsidTr="00584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2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1A4E6A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hyperlink r:id="rId13" w:history="1">
              <w:r w:rsidR="00246A1E" w:rsidRPr="00246A1E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  <w:lang w:eastAsia="en-GB"/>
                </w:rPr>
                <w:t>Signal δ</w:t>
              </w:r>
            </w:hyperlink>
          </w:p>
        </w:tc>
        <w:tc>
          <w:tcPr>
            <w:tcW w:w="13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1A4E6A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hyperlink r:id="rId14" w:history="1">
              <w:r w:rsidR="00246A1E" w:rsidRPr="00246A1E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  <w:lang w:eastAsia="en-GB"/>
                </w:rPr>
                <w:t>Signal δ</w:t>
              </w:r>
            </w:hyperlink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1A4E6A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10v</w:t>
            </w:r>
            <w:r w:rsidR="00246A1E" w:rsidRPr="00246A1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 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246A1E" w:rsidP="00246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 w:rsidRPr="00246A1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 </w:t>
            </w:r>
            <w:r w:rsidR="001A4E6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 xml:space="preserve">0.25 </w:t>
            </w:r>
            <w:proofErr w:type="spellStart"/>
            <w:r w:rsidR="001A4E6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ms</w:t>
            </w:r>
            <w:proofErr w:type="spellEnd"/>
          </w:p>
        </w:tc>
        <w:tc>
          <w:tcPr>
            <w:tcW w:w="79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6A1E" w:rsidRPr="00246A1E" w:rsidRDefault="000E1A9F" w:rsidP="000E1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246A1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 </w:t>
            </w:r>
            <w:r>
              <w:rPr>
                <w:color w:val="000000"/>
                <w:sz w:val="27"/>
                <w:szCs w:val="27"/>
              </w:rPr>
              <w:t>f(t) = 10v sin (2.</w:t>
            </w:r>
            <w:r>
              <w:rPr>
                <w:rStyle w:val="style8"/>
                <w:color w:val="000000"/>
                <w:sz w:val="27"/>
                <w:szCs w:val="27"/>
              </w:rPr>
              <w:t>π.0.23ms.t)</w:t>
            </w:r>
          </w:p>
        </w:tc>
      </w:tr>
    </w:tbl>
    <w:p w:rsidR="00BE7CCE" w:rsidRDefault="00BE7CCE" w:rsidP="00A22580"/>
    <w:p w:rsidR="001A4E6A" w:rsidRDefault="001A4E6A" w:rsidP="00A22580"/>
    <w:p w:rsidR="001A4E6A" w:rsidRDefault="001A4E6A" w:rsidP="00A22580"/>
    <w:p w:rsidR="000666EA" w:rsidRDefault="000666EA" w:rsidP="00A22580"/>
    <w:p w:rsidR="000666EA" w:rsidRDefault="000666EA" w:rsidP="00A22580"/>
    <w:tbl>
      <w:tblPr>
        <w:tblW w:w="174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38"/>
        <w:gridCol w:w="4737"/>
        <w:gridCol w:w="4380"/>
        <w:gridCol w:w="3835"/>
      </w:tblGrid>
      <w:tr w:rsidR="000666EA" w:rsidTr="000666EA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66EA" w:rsidRDefault="000666EA" w:rsidP="000666EA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rStyle w:val="Strong"/>
                <w:color w:val="000000"/>
                <w:sz w:val="27"/>
                <w:szCs w:val="27"/>
              </w:rPr>
              <w:lastRenderedPageBreak/>
              <w:t>Signal</w:t>
            </w:r>
          </w:p>
        </w:tc>
        <w:tc>
          <w:tcPr>
            <w:tcW w:w="4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66EA" w:rsidRDefault="000666EA" w:rsidP="000666EA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rStyle w:val="Strong"/>
                <w:color w:val="000000"/>
                <w:sz w:val="27"/>
                <w:szCs w:val="27"/>
              </w:rPr>
              <w:t>Time Domain</w:t>
            </w:r>
          </w:p>
        </w:tc>
        <w:tc>
          <w:tcPr>
            <w:tcW w:w="4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66EA" w:rsidRDefault="000666EA" w:rsidP="000666EA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rStyle w:val="Strong"/>
                <w:color w:val="000000"/>
                <w:sz w:val="27"/>
                <w:szCs w:val="27"/>
              </w:rPr>
              <w:t>Frequency Domain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66EA" w:rsidRDefault="000666EA" w:rsidP="000666EA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rStyle w:val="Strong"/>
                <w:color w:val="000000"/>
                <w:sz w:val="27"/>
                <w:szCs w:val="27"/>
              </w:rPr>
              <w:t>Transmission Bandwidth</w:t>
            </w:r>
          </w:p>
        </w:tc>
      </w:tr>
      <w:tr w:rsidR="000666EA" w:rsidTr="000666EA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66EA" w:rsidRDefault="000666EA" w:rsidP="000666EA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Sine</w:t>
            </w:r>
          </w:p>
        </w:tc>
        <w:tc>
          <w:tcPr>
            <w:tcW w:w="4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66EA" w:rsidRDefault="000666EA" w:rsidP="000666EA">
            <w:pPr>
              <w:jc w:val="center"/>
              <w:rPr>
                <w:color w:val="000000"/>
                <w:sz w:val="27"/>
                <w:szCs w:val="27"/>
              </w:rPr>
            </w:pPr>
            <w:r w:rsidRPr="000666EA">
              <w:rPr>
                <w:i/>
                <w:noProof/>
                <w:lang w:eastAsia="en-GB"/>
              </w:rPr>
              <w:drawing>
                <wp:anchor distT="0" distB="0" distL="114300" distR="114300" simplePos="0" relativeHeight="251664384" behindDoc="1" locked="0" layoutInCell="1" allowOverlap="1" wp14:anchorId="526BBBB1" wp14:editId="0A0C66BF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34290</wp:posOffset>
                  </wp:positionV>
                  <wp:extent cx="2857500" cy="2143125"/>
                  <wp:effectExtent l="0" t="0" r="0" b="9525"/>
                  <wp:wrapTight wrapText="bothSides">
                    <wp:wrapPolygon edited="0">
                      <wp:start x="0" y="0"/>
                      <wp:lineTo x="0" y="21504"/>
                      <wp:lineTo x="21456" y="21504"/>
                      <wp:lineTo x="21456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66EA" w:rsidRDefault="000666EA" w:rsidP="000666EA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6432" behindDoc="1" locked="0" layoutInCell="1" allowOverlap="1" wp14:anchorId="18CE6104" wp14:editId="406C8FB3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71120</wp:posOffset>
                  </wp:positionV>
                  <wp:extent cx="2553970" cy="2005330"/>
                  <wp:effectExtent l="0" t="0" r="0" b="0"/>
                  <wp:wrapTight wrapText="bothSides">
                    <wp:wrapPolygon edited="0">
                      <wp:start x="0" y="0"/>
                      <wp:lineTo x="0" y="21340"/>
                      <wp:lineTo x="21428" y="21340"/>
                      <wp:lineTo x="21428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70" cy="200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66EA" w:rsidRDefault="0012427F" w:rsidP="000666EA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8khz</w:t>
            </w:r>
          </w:p>
        </w:tc>
      </w:tr>
      <w:tr w:rsidR="000666EA" w:rsidTr="000666EA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66EA" w:rsidRDefault="000666EA" w:rsidP="000666EA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Square - This represents Data.</w:t>
            </w:r>
          </w:p>
        </w:tc>
        <w:tc>
          <w:tcPr>
            <w:tcW w:w="4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66EA" w:rsidRDefault="000666EA" w:rsidP="000666EA">
            <w:pPr>
              <w:jc w:val="center"/>
              <w:rPr>
                <w:color w:val="000000"/>
                <w:sz w:val="27"/>
                <w:szCs w:val="27"/>
              </w:rPr>
            </w:pPr>
            <w:r w:rsidRPr="000666EA">
              <w:rPr>
                <w:i/>
                <w:noProof/>
                <w:lang w:eastAsia="en-GB"/>
              </w:rPr>
              <w:drawing>
                <wp:inline distT="0" distB="0" distL="0" distR="0" wp14:anchorId="1FD1972D" wp14:editId="46A16852">
                  <wp:extent cx="2858814" cy="2144110"/>
                  <wp:effectExtent l="0" t="0" r="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791" cy="2147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66EA" w:rsidRDefault="000666EA" w:rsidP="000666EA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70528" behindDoc="1" locked="0" layoutInCell="1" allowOverlap="1" wp14:anchorId="392BFCDD" wp14:editId="6790736A">
                  <wp:simplePos x="0" y="0"/>
                  <wp:positionH relativeFrom="column">
                    <wp:posOffset>-1553845</wp:posOffset>
                  </wp:positionH>
                  <wp:positionV relativeFrom="paragraph">
                    <wp:posOffset>-2131695</wp:posOffset>
                  </wp:positionV>
                  <wp:extent cx="2442210" cy="1831340"/>
                  <wp:effectExtent l="0" t="0" r="0" b="0"/>
                  <wp:wrapTight wrapText="bothSides">
                    <wp:wrapPolygon edited="0">
                      <wp:start x="0" y="0"/>
                      <wp:lineTo x="0" y="21345"/>
                      <wp:lineTo x="21398" y="21345"/>
                      <wp:lineTo x="21398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21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66EA" w:rsidRDefault="0012427F" w:rsidP="000666EA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48.8khz</w:t>
            </w:r>
          </w:p>
        </w:tc>
      </w:tr>
      <w:tr w:rsidR="000666EA" w:rsidTr="000666EA">
        <w:trPr>
          <w:trHeight w:val="3029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66EA" w:rsidRDefault="000666EA" w:rsidP="000666EA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Audio - 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 </w:t>
            </w:r>
            <w:hyperlink r:id="rId19" w:history="1">
              <w:r>
                <w:rPr>
                  <w:rStyle w:val="Hyperlink"/>
                  <w:sz w:val="27"/>
                  <w:szCs w:val="27"/>
                </w:rPr>
                <w:t>How You Remind Me</w:t>
              </w:r>
            </w:hyperlink>
          </w:p>
        </w:tc>
        <w:tc>
          <w:tcPr>
            <w:tcW w:w="4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66EA" w:rsidRDefault="000666EA" w:rsidP="000666EA">
            <w:pPr>
              <w:jc w:val="center"/>
              <w:rPr>
                <w:color w:val="000000"/>
                <w:sz w:val="27"/>
                <w:szCs w:val="27"/>
              </w:rPr>
            </w:pPr>
            <w:r w:rsidRPr="000666EA">
              <w:rPr>
                <w:i/>
                <w:noProof/>
                <w:lang w:eastAsia="en-GB"/>
              </w:rPr>
              <w:drawing>
                <wp:anchor distT="0" distB="0" distL="114300" distR="114300" simplePos="0" relativeHeight="251668480" behindDoc="1" locked="0" layoutInCell="1" allowOverlap="1" wp14:anchorId="1E69780B" wp14:editId="4F2EF4D8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670560</wp:posOffset>
                  </wp:positionV>
                  <wp:extent cx="2270125" cy="1702435"/>
                  <wp:effectExtent l="0" t="0" r="0" b="0"/>
                  <wp:wrapTight wrapText="bothSides">
                    <wp:wrapPolygon edited="0">
                      <wp:start x="0" y="0"/>
                      <wp:lineTo x="0" y="21270"/>
                      <wp:lineTo x="21389" y="21270"/>
                      <wp:lineTo x="21389" y="0"/>
                      <wp:lineTo x="0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125" cy="170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66EA" w:rsidRDefault="000666EA" w:rsidP="000666EA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72576" behindDoc="1" locked="0" layoutInCell="1" allowOverlap="1" wp14:anchorId="5773DACF" wp14:editId="129E16F6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143510</wp:posOffset>
                  </wp:positionV>
                  <wp:extent cx="2686050" cy="2014220"/>
                  <wp:effectExtent l="0" t="0" r="0" b="5080"/>
                  <wp:wrapTight wrapText="bothSides">
                    <wp:wrapPolygon edited="0">
                      <wp:start x="0" y="0"/>
                      <wp:lineTo x="0" y="21450"/>
                      <wp:lineTo x="21447" y="21450"/>
                      <wp:lineTo x="21447" y="0"/>
                      <wp:lineTo x="0" y="0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01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66EA" w:rsidRDefault="0012427F" w:rsidP="000666EA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32khz</w:t>
            </w:r>
          </w:p>
        </w:tc>
      </w:tr>
    </w:tbl>
    <w:p w:rsidR="000666EA" w:rsidRDefault="000666EA" w:rsidP="00A22580"/>
    <w:p w:rsidR="0012427F" w:rsidRDefault="0012427F" w:rsidP="00A22580"/>
    <w:p w:rsidR="006F1B34" w:rsidRDefault="006F1B34" w:rsidP="00A22580"/>
    <w:p w:rsidR="006F1B34" w:rsidRDefault="006F1B34" w:rsidP="00A22580"/>
    <w:p w:rsidR="006F1B34" w:rsidRDefault="006F1B34" w:rsidP="00A22580"/>
    <w:p w:rsidR="006F1B34" w:rsidRDefault="006F1B34" w:rsidP="00A22580"/>
    <w:p w:rsidR="006F1B34" w:rsidRDefault="006F1B34" w:rsidP="00A22580"/>
    <w:p w:rsidR="006F1B34" w:rsidRDefault="006F1B34" w:rsidP="00A22580"/>
    <w:p w:rsidR="006F1B34" w:rsidRDefault="006F1B34" w:rsidP="00A22580"/>
    <w:p w:rsidR="006F1B34" w:rsidRDefault="006F1B34" w:rsidP="00A225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2"/>
        <w:gridCol w:w="4901"/>
        <w:gridCol w:w="5811"/>
      </w:tblGrid>
      <w:tr w:rsidR="006F1B34" w:rsidTr="006F1B34">
        <w:tc>
          <w:tcPr>
            <w:tcW w:w="4724" w:type="dxa"/>
          </w:tcPr>
          <w:p w:rsidR="006F1B34" w:rsidRDefault="006F1B34" w:rsidP="00A22580">
            <w:r>
              <w:lastRenderedPageBreak/>
              <w:t>Diode Direction</w:t>
            </w:r>
          </w:p>
        </w:tc>
        <w:tc>
          <w:tcPr>
            <w:tcW w:w="4725" w:type="dxa"/>
          </w:tcPr>
          <w:p w:rsidR="006F1B34" w:rsidRDefault="006F1B34" w:rsidP="00A22580"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en-GB"/>
              </w:rPr>
              <w:drawing>
                <wp:inline distT="0" distB="0" distL="0" distR="0" wp14:anchorId="6CB035CD" wp14:editId="3F0CE585">
                  <wp:extent cx="1069975" cy="319405"/>
                  <wp:effectExtent l="0" t="0" r="0" b="4445"/>
                  <wp:docPr id="39" name="Picture 39" descr="Di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i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975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 w:rsidR="006F1B34" w:rsidRDefault="006F1B34" w:rsidP="00A22580"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en-GB"/>
              </w:rPr>
              <w:drawing>
                <wp:inline distT="0" distB="0" distL="0" distR="0" wp14:anchorId="22E3FD70" wp14:editId="1F7E71AE">
                  <wp:extent cx="1069975" cy="319405"/>
                  <wp:effectExtent l="0" t="0" r="0" b="4445"/>
                  <wp:docPr id="40" name="Picture 40" descr="Di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i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975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B34" w:rsidTr="006F1B34">
        <w:tc>
          <w:tcPr>
            <w:tcW w:w="4724" w:type="dxa"/>
          </w:tcPr>
          <w:p w:rsidR="006F1B34" w:rsidRDefault="006F1B34" w:rsidP="00A22580">
            <w:r>
              <w:t>Time Domain</w:t>
            </w:r>
          </w:p>
        </w:tc>
        <w:tc>
          <w:tcPr>
            <w:tcW w:w="4725" w:type="dxa"/>
          </w:tcPr>
          <w:p w:rsidR="006F1B34" w:rsidRDefault="006F1B34" w:rsidP="00A22580">
            <w:r>
              <w:rPr>
                <w:noProof/>
                <w:lang w:eastAsia="en-GB"/>
              </w:rPr>
              <w:drawing>
                <wp:inline distT="0" distB="0" distL="0" distR="0" wp14:anchorId="33145749" wp14:editId="2E654A9C">
                  <wp:extent cx="2975212" cy="2231409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228" cy="223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 w:rsidR="006F1B34" w:rsidRDefault="006F1B34" w:rsidP="00A22580">
            <w:r>
              <w:rPr>
                <w:noProof/>
                <w:lang w:eastAsia="en-GB"/>
              </w:rPr>
              <w:drawing>
                <wp:inline distT="0" distB="0" distL="0" distR="0" wp14:anchorId="2FACBC68" wp14:editId="10C4AD89">
                  <wp:extent cx="3552966" cy="2664725"/>
                  <wp:effectExtent l="0" t="0" r="0" b="254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540" cy="266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B34" w:rsidTr="006F1B34">
        <w:tc>
          <w:tcPr>
            <w:tcW w:w="4724" w:type="dxa"/>
          </w:tcPr>
          <w:p w:rsidR="006F1B34" w:rsidRDefault="006F1B34" w:rsidP="00A22580">
            <w:r>
              <w:t>Frequency Domain</w:t>
            </w:r>
          </w:p>
        </w:tc>
        <w:tc>
          <w:tcPr>
            <w:tcW w:w="4725" w:type="dxa"/>
          </w:tcPr>
          <w:p w:rsidR="006F1B34" w:rsidRDefault="006F1B34" w:rsidP="00A22580">
            <w:r>
              <w:rPr>
                <w:noProof/>
                <w:lang w:eastAsia="en-GB"/>
              </w:rPr>
              <w:drawing>
                <wp:inline distT="0" distB="0" distL="0" distR="0" wp14:anchorId="36C03E03" wp14:editId="0817BC14">
                  <wp:extent cx="2679510" cy="2009633"/>
                  <wp:effectExtent l="0" t="0" r="698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870" cy="2012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 w:rsidR="006F1B34" w:rsidRDefault="006F1B34" w:rsidP="00A22580">
            <w:r>
              <w:rPr>
                <w:noProof/>
                <w:lang w:eastAsia="en-GB"/>
              </w:rPr>
              <w:drawing>
                <wp:inline distT="0" distB="0" distL="0" distR="0" wp14:anchorId="089B3797" wp14:editId="45B04B23">
                  <wp:extent cx="3152632" cy="2364474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018" cy="2361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1B34" w:rsidRDefault="006F1B34" w:rsidP="00A22580"/>
    <w:p w:rsidR="00C35493" w:rsidRDefault="00C35493" w:rsidP="00A225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C35493" w:rsidTr="00C35493">
        <w:tc>
          <w:tcPr>
            <w:tcW w:w="7087" w:type="dxa"/>
          </w:tcPr>
          <w:p w:rsidR="00C35493" w:rsidRDefault="00C35493" w:rsidP="00A22580">
            <w:r>
              <w:t>Carrier Frequency</w:t>
            </w:r>
          </w:p>
        </w:tc>
        <w:tc>
          <w:tcPr>
            <w:tcW w:w="7087" w:type="dxa"/>
          </w:tcPr>
          <w:p w:rsidR="00C35493" w:rsidRDefault="00C35493" w:rsidP="00A22580">
            <w:r>
              <w:t>Transmission Identity</w:t>
            </w:r>
          </w:p>
        </w:tc>
      </w:tr>
      <w:tr w:rsidR="00C35493" w:rsidTr="00C35493">
        <w:tc>
          <w:tcPr>
            <w:tcW w:w="7087" w:type="dxa"/>
          </w:tcPr>
          <w:p w:rsidR="00C35493" w:rsidRDefault="00C35493" w:rsidP="00A22580">
            <w:r>
              <w:t>5.1 MHz</w:t>
            </w:r>
          </w:p>
        </w:tc>
        <w:tc>
          <w:tcPr>
            <w:tcW w:w="7087" w:type="dxa"/>
          </w:tcPr>
          <w:p w:rsidR="00C35493" w:rsidRDefault="00C35493" w:rsidP="00A22580">
            <w:r>
              <w:t>Government Use, NATS data link with Ireland</w:t>
            </w:r>
          </w:p>
        </w:tc>
      </w:tr>
      <w:tr w:rsidR="00C35493" w:rsidTr="00C35493">
        <w:tc>
          <w:tcPr>
            <w:tcW w:w="7087" w:type="dxa"/>
          </w:tcPr>
          <w:p w:rsidR="00C35493" w:rsidRDefault="00C35493" w:rsidP="00A22580">
            <w:r>
              <w:t>2.2 MHz</w:t>
            </w:r>
          </w:p>
        </w:tc>
        <w:tc>
          <w:tcPr>
            <w:tcW w:w="7087" w:type="dxa"/>
          </w:tcPr>
          <w:p w:rsidR="00C35493" w:rsidRDefault="00C35493" w:rsidP="00A22580">
            <w:r>
              <w:t>Government Use, Aeronautical mobile</w:t>
            </w:r>
          </w:p>
        </w:tc>
      </w:tr>
      <w:tr w:rsidR="00C35493" w:rsidTr="00C35493">
        <w:tc>
          <w:tcPr>
            <w:tcW w:w="7087" w:type="dxa"/>
          </w:tcPr>
          <w:p w:rsidR="00C35493" w:rsidRDefault="00C35493" w:rsidP="00A22580">
            <w:r>
              <w:t>8.1 MHz</w:t>
            </w:r>
          </w:p>
        </w:tc>
        <w:tc>
          <w:tcPr>
            <w:tcW w:w="7087" w:type="dxa"/>
          </w:tcPr>
          <w:p w:rsidR="00C35493" w:rsidRDefault="00C35493" w:rsidP="00A22580">
            <w:r>
              <w:t>Government Use, Maritime mobile</w:t>
            </w:r>
          </w:p>
        </w:tc>
      </w:tr>
      <w:tr w:rsidR="00C35493" w:rsidTr="00C35493">
        <w:tc>
          <w:tcPr>
            <w:tcW w:w="7087" w:type="dxa"/>
          </w:tcPr>
          <w:p w:rsidR="00C35493" w:rsidRDefault="00C35493" w:rsidP="00A22580">
            <w:r>
              <w:t>10.85Mhz</w:t>
            </w:r>
          </w:p>
        </w:tc>
        <w:tc>
          <w:tcPr>
            <w:tcW w:w="7087" w:type="dxa"/>
          </w:tcPr>
          <w:p w:rsidR="00C35493" w:rsidRDefault="00C35493" w:rsidP="00A22580">
            <w:r>
              <w:t>Government Use, Land mobile.</w:t>
            </w:r>
          </w:p>
        </w:tc>
      </w:tr>
    </w:tbl>
    <w:p w:rsidR="00C35493" w:rsidRDefault="00C35493" w:rsidP="00A22580"/>
    <w:p w:rsidR="00C35493" w:rsidRDefault="00376BFC" w:rsidP="00A22580">
      <w:r>
        <w:rPr>
          <w:noProof/>
          <w:lang w:eastAsia="en-GB"/>
        </w:rPr>
        <w:lastRenderedPageBreak/>
        <w:drawing>
          <wp:inline distT="0" distB="0" distL="0" distR="0" wp14:anchorId="5279EB4D" wp14:editId="2E734EE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74169A60" wp14:editId="3CCD188D">
            <wp:extent cx="5943600" cy="44577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0E24" w:rsidRPr="00A22580" w:rsidRDefault="00360E24" w:rsidP="00A22580">
      <w:r>
        <w:t>.</w:t>
      </w:r>
    </w:p>
    <w:sectPr w:rsidR="00360E24" w:rsidRPr="00A22580" w:rsidSect="00A225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BFC" w:rsidRDefault="00376BFC" w:rsidP="000E1A9F">
      <w:pPr>
        <w:spacing w:after="0" w:line="240" w:lineRule="auto"/>
      </w:pPr>
      <w:r>
        <w:separator/>
      </w:r>
    </w:p>
  </w:endnote>
  <w:endnote w:type="continuationSeparator" w:id="0">
    <w:p w:rsidR="00376BFC" w:rsidRDefault="00376BFC" w:rsidP="000E1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BFC" w:rsidRDefault="00376BFC" w:rsidP="000E1A9F">
      <w:pPr>
        <w:spacing w:after="0" w:line="240" w:lineRule="auto"/>
      </w:pPr>
      <w:r>
        <w:separator/>
      </w:r>
    </w:p>
  </w:footnote>
  <w:footnote w:type="continuationSeparator" w:id="0">
    <w:p w:rsidR="00376BFC" w:rsidRDefault="00376BFC" w:rsidP="000E1A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580"/>
    <w:rsid w:val="000666EA"/>
    <w:rsid w:val="000E1A9F"/>
    <w:rsid w:val="0012427F"/>
    <w:rsid w:val="001A4E6A"/>
    <w:rsid w:val="002372FC"/>
    <w:rsid w:val="00246A1E"/>
    <w:rsid w:val="0026395C"/>
    <w:rsid w:val="00360E24"/>
    <w:rsid w:val="00376BFC"/>
    <w:rsid w:val="00480C15"/>
    <w:rsid w:val="00584043"/>
    <w:rsid w:val="006F1B34"/>
    <w:rsid w:val="009F7D4F"/>
    <w:rsid w:val="00A2106C"/>
    <w:rsid w:val="00A22580"/>
    <w:rsid w:val="00B46291"/>
    <w:rsid w:val="00BE7CCE"/>
    <w:rsid w:val="00C13918"/>
    <w:rsid w:val="00C35493"/>
    <w:rsid w:val="00DA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25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6A1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46A1E"/>
  </w:style>
  <w:style w:type="character" w:customStyle="1" w:styleId="style8">
    <w:name w:val="style8"/>
    <w:basedOn w:val="DefaultParagraphFont"/>
    <w:rsid w:val="00246A1E"/>
  </w:style>
  <w:style w:type="paragraph" w:styleId="BalloonText">
    <w:name w:val="Balloon Text"/>
    <w:basedOn w:val="Normal"/>
    <w:link w:val="BalloonTextChar"/>
    <w:uiPriority w:val="99"/>
    <w:semiHidden/>
    <w:unhideWhenUsed/>
    <w:rsid w:val="001A4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1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A9F"/>
  </w:style>
  <w:style w:type="paragraph" w:styleId="Footer">
    <w:name w:val="footer"/>
    <w:basedOn w:val="Normal"/>
    <w:link w:val="FooterChar"/>
    <w:uiPriority w:val="99"/>
    <w:unhideWhenUsed/>
    <w:rsid w:val="000E1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9F"/>
  </w:style>
  <w:style w:type="table" w:styleId="TableGrid">
    <w:name w:val="Table Grid"/>
    <w:basedOn w:val="TableNormal"/>
    <w:uiPriority w:val="59"/>
    <w:rsid w:val="006F1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25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6A1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46A1E"/>
  </w:style>
  <w:style w:type="character" w:customStyle="1" w:styleId="style8">
    <w:name w:val="style8"/>
    <w:basedOn w:val="DefaultParagraphFont"/>
    <w:rsid w:val="00246A1E"/>
  </w:style>
  <w:style w:type="paragraph" w:styleId="BalloonText">
    <w:name w:val="Balloon Text"/>
    <w:basedOn w:val="Normal"/>
    <w:link w:val="BalloonTextChar"/>
    <w:uiPriority w:val="99"/>
    <w:semiHidden/>
    <w:unhideWhenUsed/>
    <w:rsid w:val="001A4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1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A9F"/>
  </w:style>
  <w:style w:type="paragraph" w:styleId="Footer">
    <w:name w:val="footer"/>
    <w:basedOn w:val="Normal"/>
    <w:link w:val="FooterChar"/>
    <w:uiPriority w:val="99"/>
    <w:unhideWhenUsed/>
    <w:rsid w:val="000E1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9F"/>
  </w:style>
  <w:style w:type="table" w:styleId="TableGrid">
    <w:name w:val="Table Grid"/>
    <w:basedOn w:val="TableNormal"/>
    <w:uiPriority w:val="59"/>
    <w:rsid w:val="006F1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7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ffweb.cms.gre.ac.uk/~sp02/Signals&amp;Modulation/PicoScopeFiles/SpectrumSignalA.psdata" TargetMode="External"/><Relationship Id="rId13" Type="http://schemas.openxmlformats.org/officeDocument/2006/relationships/hyperlink" Target="http://staffweb.cms.gre.ac.uk/~sp02/Signals&amp;Modulation/PicoScopeFiles/OscilloscopeSignalD.psdata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staffweb.cms.gre.ac.uk/~sp02/Signals&amp;Modulation/PicoScopeFiles/OscilloscopeSignalA.psdata" TargetMode="External"/><Relationship Id="rId12" Type="http://schemas.openxmlformats.org/officeDocument/2006/relationships/hyperlink" Target="http://staffweb.cms.gre.ac.uk/~sp02/Signals&amp;Modulation/PicoScopeFiles/SpectrumSignalC.psdata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taffweb.cms.gre.ac.uk/~sp02/Signals&amp;Modulation/PicoScopeFiles/OscilloscopeSignalC.psdata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://staffweb.cms.gre.ac.uk/~sp02/Signals&amp;Modulation/PicoScopeFiles/SpectrumSignalB.psdata" TargetMode="External"/><Relationship Id="rId19" Type="http://schemas.openxmlformats.org/officeDocument/2006/relationships/hyperlink" Target="http://staffweb.cms.gre.ac.uk/~sp02/Signals&amp;Modulation/AudioFiles/Telephone/Nickelback%20-%20How%20You%20Remind%20Me%20-%20POTS.wav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taffweb.cms.gre.ac.uk/~sp02/Signals&amp;Modulation/PicoScopeFiles/OscilloscopeSignalB.psdata" TargetMode="External"/><Relationship Id="rId14" Type="http://schemas.openxmlformats.org/officeDocument/2006/relationships/hyperlink" Target="http://staffweb.cms.gre.ac.uk/~sp02/Signals&amp;Modulation/PicoScopeFiles/SpectrumSignalD.psdata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BENNETT</dc:creator>
  <cp:lastModifiedBy>ASHLEY BENNETT</cp:lastModifiedBy>
  <cp:revision>2</cp:revision>
  <dcterms:created xsi:type="dcterms:W3CDTF">2012-11-06T14:50:00Z</dcterms:created>
  <dcterms:modified xsi:type="dcterms:W3CDTF">2012-11-06T14:50:00Z</dcterms:modified>
</cp:coreProperties>
</file>