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2BCFA" w14:textId="77777777" w:rsidR="003D7CEB" w:rsidRDefault="003D7CEB"/>
    <w:sectPr w:rsidR="003D7C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C8"/>
    <w:rsid w:val="00161FB1"/>
    <w:rsid w:val="003D7CEB"/>
    <w:rsid w:val="00760DC8"/>
    <w:rsid w:val="009351F5"/>
    <w:rsid w:val="00E07632"/>
    <w:rsid w:val="00EB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BE4B"/>
  <w15:chartTrackingRefBased/>
  <w15:docId w15:val="{E1CFF258-38F9-4860-B5C6-273ED05B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Mane</dc:creator>
  <cp:keywords/>
  <dc:description/>
  <cp:lastModifiedBy>Abhijeet Mane</cp:lastModifiedBy>
  <cp:revision>1</cp:revision>
  <dcterms:created xsi:type="dcterms:W3CDTF">2025-11-16T19:40:00Z</dcterms:created>
  <dcterms:modified xsi:type="dcterms:W3CDTF">2025-11-16T19:41:00Z</dcterms:modified>
</cp:coreProperties>
</file>