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43A45"/>
        </w:rPr>
        <w:t>VANQUEST  /  CORE COURSE 01</w:t>
      </w:r>
    </w:p>
    <w:p>
      <w:pPr>
        <w:pStyle w:val="Title"/>
        <w:jc w:val="center"/>
      </w:pPr>
      <w:r>
        <w:t>PLANNING &amp;</w:t>
        <w:br/>
        <w:t>BUDGETING</w:t>
      </w:r>
    </w:p>
    <w:p>
      <w:pPr>
        <w:jc w:val="center"/>
      </w:pPr>
      <w:r>
        <w:rPr>
          <w:i/>
          <w:sz w:val="24"/>
        </w:rPr>
        <w:t>Understand your income, plan your spending, and make informed financial decisions</w:t>
      </w:r>
    </w:p>
    <w:tbl>
      <w:tblPr>
        <w:tblW w:type="auto" w:w="0"/>
        <w:tblLook w:firstColumn="1" w:firstRow="1" w:lastColumn="0" w:lastRow="0" w:noHBand="0" w:noVBand="1" w:val="04A0"/>
      </w:tblPr>
      <w:tblGrid>
        <w:gridCol w:w="3312"/>
        <w:gridCol w:w="3312"/>
        <w:gridCol w:w="3312"/>
      </w:tblGrid>
      <w:tr>
        <w:tc>
          <w:tcPr>
            <w:tcW w:type="dxa" w:w="3312"/>
            <w:shd w:fill="12213A"/>
          </w:tcPr>
          <w:p>
            <w:r>
              <w:rPr>
                <w:b/>
                <w:color w:val="FFFFFF"/>
              </w:rPr>
              <w:t>TRACK</w:t>
            </w:r>
          </w:p>
        </w:tc>
        <w:tc>
          <w:tcPr>
            <w:tcW w:type="dxa" w:w="3312"/>
            <w:shd w:fill="12213A"/>
          </w:tcPr>
          <w:p>
            <w:r>
              <w:rPr>
                <w:b/>
                <w:color w:val="FFFFFF"/>
              </w:rPr>
              <w:t>LEVEL</w:t>
            </w:r>
          </w:p>
        </w:tc>
        <w:tc>
          <w:tcPr>
            <w:tcW w:type="dxa" w:w="3312"/>
            <w:shd w:fill="12213A"/>
          </w:tcPr>
          <w:p>
            <w:r>
              <w:rPr>
                <w:b/>
                <w:color w:val="FFFFFF"/>
              </w:rPr>
              <w:t>ESTIMATED TIME</w:t>
            </w:r>
          </w:p>
        </w:tc>
      </w:tr>
      <w:tr>
        <w:tc>
          <w:tcPr>
            <w:tcW w:type="dxa" w:w="3312"/>
          </w:tcPr>
          <w:p>
            <w:r>
              <w:t>Economy</w:t>
            </w:r>
          </w:p>
        </w:tc>
        <w:tc>
          <w:tcPr>
            <w:tcW w:type="dxa" w:w="3312"/>
          </w:tcPr>
          <w:p>
            <w:r>
              <w:t>Foundations · Grades 11–12</w:t>
            </w:r>
          </w:p>
        </w:tc>
        <w:tc>
          <w:tcPr>
            <w:tcW w:type="dxa" w:w="3312"/>
          </w:tcPr>
          <w:p>
            <w:r>
              <w:t>45–60 minutes</w:t>
            </w:r>
          </w:p>
        </w:tc>
      </w:tr>
    </w:tbl>
    <w:p>
      <w:pPr>
        <w:pStyle w:val="Heading1"/>
      </w:pPr>
      <w:r>
        <w:t>Course overview</w:t>
      </w:r>
    </w:p>
    <w:p>
      <w:r>
        <w:t>Planning and budgeting is the process of deciding how to use available money before it is spent. A budget helps a person understand income, prepare for expenses, set priorities, save toward goals, and review whether the plan worked. It is not a promise that every cost will be predictable; it is a tool that can be updated when circumstances change.</w:t>
      </w:r>
    </w:p>
    <w:tbl>
      <w:tblPr>
        <w:tblW w:type="auto" w:w="0"/>
        <w:tblLook w:firstColumn="1" w:firstRow="1" w:lastColumn="0" w:lastRow="0" w:noHBand="0" w:noVBand="1" w:val="04A0"/>
      </w:tblPr>
      <w:tblGrid>
        <w:gridCol w:w="9936"/>
      </w:tblGrid>
      <w:tr>
        <w:tc>
          <w:tcPr>
            <w:tcW w:type="dxa" w:w="9936"/>
            <w:shd w:fill="E8EDF4"/>
          </w:tcPr>
          <w:p>
            <w:r>
              <w:rPr>
                <w:b/>
              </w:rPr>
              <w:t>Core learning cycle: record what happened → compare it with the plan → explain the difference → estimate the next period → adjust decisions.</w:t>
            </w:r>
          </w:p>
        </w:tc>
      </w:tr>
    </w:tbl>
    <w:p>
      <w:pPr>
        <w:pStyle w:val="Heading1"/>
      </w:pPr>
      <w:r>
        <w:t>Learning objectives</w:t>
      </w:r>
    </w:p>
    <w:p>
      <w:pPr>
        <w:pStyle w:val="ListBullet"/>
      </w:pPr>
      <w:r>
        <w:t>Explain what a budget is and how it supports financial decision-making.</w:t>
      </w:r>
    </w:p>
    <w:p>
      <w:pPr>
        <w:pStyle w:val="ListBullet"/>
      </w:pPr>
      <w:r>
        <w:t>Identify income sources and classify expenses.</w:t>
      </w:r>
    </w:p>
    <w:p>
      <w:pPr>
        <w:pStyle w:val="ListBullet"/>
      </w:pPr>
      <w:r>
        <w:t>Build a realistic monthly budget using estimates and due dates.</w:t>
      </w:r>
    </w:p>
    <w:p>
      <w:pPr>
        <w:pStyle w:val="ListBullet"/>
      </w:pPr>
      <w:r>
        <w:t>Distinguish fixed, variable, essential, discretionary, planned irregular, and unexpected expenses.</w:t>
      </w:r>
    </w:p>
    <w:p>
      <w:pPr>
        <w:pStyle w:val="ListBullet"/>
      </w:pPr>
      <w:r>
        <w:t>Set a savings goal and calculate a basic monthly target.</w:t>
      </w:r>
    </w:p>
    <w:p>
      <w:pPr>
        <w:pStyle w:val="ListBullet"/>
      </w:pPr>
      <w:r>
        <w:t>Maintain a budget log and transaction records.</w:t>
      </w:r>
    </w:p>
    <w:p>
      <w:pPr>
        <w:pStyle w:val="ListBullet"/>
      </w:pPr>
      <w:r>
        <w:t>Compare planned spending with actual spending and revise estimates.</w:t>
      </w:r>
    </w:p>
    <w:p>
      <w:pPr>
        <w:pStyle w:val="ListBullet"/>
      </w:pPr>
      <w:r>
        <w:t>Explain opportunity cost and the trade-offs behind purchases.</w:t>
      </w:r>
    </w:p>
    <w:p>
      <w:pPr>
        <w:pStyle w:val="ListBullet"/>
      </w:pPr>
      <w:r>
        <w:t>Manage payment deadlines and identify a cash-flow shortfall.</w:t>
      </w:r>
    </w:p>
    <w:p>
      <w:pPr>
        <w:pStyle w:val="Heading1"/>
      </w:pPr>
      <w:r>
        <w:t>How Vanguard's published program approaches this topic</w:t>
      </w:r>
    </w:p>
    <w:p>
      <w:r>
        <w:t>Vanguard’s My Classroom Economy Grades 11–12 program is experiential: students take part in a simulated classroom economy rather than only reading explanations. The published Budget Day activity asks students to record actual expenses for the previous month, compare them with estimates, and create a new estimate for the coming month. The program also uses paychecks, bills, bank logs, scheduled payments, savings goals, taxes, insurance and simulated retirement investing to make financial decisions consequential. The lesson below uses that general learning approach, but all explanations, examples, calculations and activities are original VanQuest material.</w:t>
      </w:r>
    </w:p>
    <w:p>
      <w:r>
        <w:t>Source: Vanguard, My Classroom Economy, Grades 11–12 program and Budget Day activity. https://myclassroomeconomy.org/en/grades11-12</w:t>
      </w:r>
    </w:p>
    <w:p>
      <w:pPr>
        <w:pStyle w:val="Heading1"/>
      </w:pPr>
      <w:r>
        <w:t>Topic 1 — Understanding a budget</w:t>
      </w:r>
    </w:p>
    <w:p>
      <w:r>
        <w:t>A budget is an estimate of money expected to come in and money expected to go out during a set period, such as a week or month. A budget may be written on paper, kept in a spreadsheet, or recorded in an app. The format matters less than whether the information is accurate and useful.</w:t>
      </w:r>
    </w:p>
    <w:p>
      <w:pPr>
        <w:pStyle w:val="Heading2"/>
      </w:pPr>
      <w:r>
        <w:t>Why people use budgets</w:t>
      </w:r>
    </w:p>
    <w:p>
      <w:pPr>
        <w:pStyle w:val="ListBullet"/>
      </w:pPr>
      <w:r>
        <w:t>To make sure important bills and commitments can be paid.</w:t>
      </w:r>
    </w:p>
    <w:p>
      <w:pPr>
        <w:pStyle w:val="ListBullet"/>
      </w:pPr>
      <w:r>
        <w:t>To decide how much can be saved for a goal.</w:t>
      </w:r>
    </w:p>
    <w:p>
      <w:pPr>
        <w:pStyle w:val="ListBullet"/>
      </w:pPr>
      <w:r>
        <w:t>To notice a likely shortfall before it happens.</w:t>
      </w:r>
    </w:p>
    <w:p>
      <w:pPr>
        <w:pStyle w:val="ListBullet"/>
      </w:pPr>
      <w:r>
        <w:t>To compare expected spending with what actually happened.</w:t>
      </w:r>
    </w:p>
    <w:p>
      <w:pPr>
        <w:pStyle w:val="ListBullet"/>
      </w:pPr>
      <w:r>
        <w:t>To make choices consciously instead of relying on memory.</w:t>
      </w:r>
    </w:p>
    <w:p>
      <w:pPr>
        <w:pStyle w:val="Heading2"/>
      </w:pPr>
      <w:r>
        <w:t>The basic calculation</w:t>
      </w:r>
    </w:p>
    <w:tbl>
      <w:tblPr>
        <w:tblW w:type="auto" w:w="0"/>
        <w:tblLook w:firstColumn="1" w:firstRow="1" w:lastColumn="0" w:lastRow="0" w:noHBand="0" w:noVBand="1" w:val="04A0"/>
      </w:tblPr>
      <w:tblGrid>
        <w:gridCol w:w="9936"/>
      </w:tblGrid>
      <w:tr>
        <w:tc>
          <w:tcPr>
            <w:tcW w:type="dxa" w:w="9936"/>
            <w:shd w:fill="E8EDF4"/>
          </w:tcPr>
          <w:p>
            <w:r>
              <w:rPr>
                <w:b/>
              </w:rPr>
              <w:t>Expected money remaining = expected income − expected expenses</w:t>
            </w:r>
          </w:p>
        </w:tc>
      </w:tr>
    </w:tbl>
    <w:p>
      <w:r>
        <w:t>Suppose a student expects ₹16,000 in available income this month and estimates expenses of ₹12,400. The expected amount remaining is ₹3,600. This is a planning estimate, not necessarily money that should all be spent. The student may need to set aside some of it for future expenses or savings goals.</w:t>
      </w:r>
    </w:p>
    <w:p>
      <w:pPr>
        <w:pStyle w:val="Heading2"/>
      </w:pPr>
      <w:r>
        <w:t>A budget is not fixed forever</w:t>
      </w:r>
    </w:p>
    <w:p>
      <w:r>
        <w:t>If travel costs increase, a payment arrives late, or an unexpected expense occurs, the plan should be reviewed. A useful budget reflects the best information currently available. It does not treat an estimate as a guarantee.</w:t>
      </w:r>
    </w:p>
    <w:p>
      <w:pPr>
        <w:pStyle w:val="Heading1"/>
      </w:pPr>
      <w:r>
        <w:t>Topic 2 — Understanding income and expenses</w:t>
      </w:r>
    </w:p>
    <w:p>
      <w:r>
        <w:t>Income is money received during a period. For budgeting, use the amount actually available after applicable deductions and distinguish dependable income from uncertain income. Expenses are amounts paid or owed for goods, services, bills, and other commitments.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Expense type</w:t>
            </w:r>
          </w:p>
        </w:tc>
        <w:tc>
          <w:tcPr>
            <w:tcW w:type="dxa" w:w="3312"/>
          </w:tcPr>
          <w:p>
            <w:r>
              <w:t>Meaning</w:t>
            </w:r>
          </w:p>
        </w:tc>
        <w:tc>
          <w:tcPr>
            <w:tcW w:type="dxa" w:w="3312"/>
          </w:tcPr>
          <w:p>
            <w:r>
              <w:t>Example</w:t>
            </w:r>
          </w:p>
        </w:tc>
      </w:tr>
      <w:tr>
        <w:tc>
          <w:tcPr>
            <w:tcW w:type="dxa" w:w="3312"/>
          </w:tcPr>
          <w:p>
            <w:r>
              <w:t>Fixed or relatively fixed</w:t>
            </w:r>
          </w:p>
        </w:tc>
        <w:tc>
          <w:tcPr>
            <w:tcW w:type="dxa" w:w="3312"/>
          </w:tcPr>
          <w:p>
            <w:r>
              <w:t>Usually stays similar for a period.</w:t>
            </w:r>
          </w:p>
        </w:tc>
        <w:tc>
          <w:tcPr>
            <w:tcW w:type="dxa" w:w="3312"/>
          </w:tcPr>
          <w:p>
            <w:r>
              <w:t>A monthly rent payment under an unchanged agreement.</w:t>
            </w:r>
          </w:p>
        </w:tc>
      </w:tr>
      <w:tr>
        <w:tc>
          <w:tcPr>
            <w:tcW w:type="dxa" w:w="3312"/>
          </w:tcPr>
          <w:p>
            <w:r>
              <w:t>Variable</w:t>
            </w:r>
          </w:p>
        </w:tc>
        <w:tc>
          <w:tcPr>
            <w:tcW w:type="dxa" w:w="3312"/>
          </w:tcPr>
          <w:p>
            <w:r>
              <w:t>Changes with use, prices, or circumstances.</w:t>
            </w:r>
          </w:p>
        </w:tc>
        <w:tc>
          <w:tcPr>
            <w:tcW w:type="dxa" w:w="3312"/>
          </w:tcPr>
          <w:p>
            <w:r>
              <w:t>Groceries, electricity, or travel.</w:t>
            </w:r>
          </w:p>
        </w:tc>
      </w:tr>
      <w:tr>
        <w:tc>
          <w:tcPr>
            <w:tcW w:type="dxa" w:w="3312"/>
          </w:tcPr>
          <w:p>
            <w:r>
              <w:t>Essential</w:t>
            </w:r>
          </w:p>
        </w:tc>
        <w:tc>
          <w:tcPr>
            <w:tcW w:type="dxa" w:w="3312"/>
          </w:tcPr>
          <w:p>
            <w:r>
              <w:t>Needed for an important need or obligation.</w:t>
            </w:r>
          </w:p>
        </w:tc>
        <w:tc>
          <w:tcPr>
            <w:tcW w:type="dxa" w:w="3312"/>
          </w:tcPr>
          <w:p>
            <w:r>
              <w:t>Basic food, required transport, or an important bill.</w:t>
            </w:r>
          </w:p>
        </w:tc>
      </w:tr>
      <w:tr>
        <w:tc>
          <w:tcPr>
            <w:tcW w:type="dxa" w:w="3312"/>
          </w:tcPr>
          <w:p>
            <w:r>
              <w:t>Discretionary</w:t>
            </w:r>
          </w:p>
        </w:tc>
        <w:tc>
          <w:tcPr>
            <w:tcW w:type="dxa" w:w="3312"/>
          </w:tcPr>
          <w:p>
            <w:r>
              <w:t>More optional and may be reduced or delayed.</w:t>
            </w:r>
          </w:p>
        </w:tc>
        <w:tc>
          <w:tcPr>
            <w:tcW w:type="dxa" w:w="3312"/>
          </w:tcPr>
          <w:p>
            <w:r>
              <w:t>Entertainment or an optional upgrade.</w:t>
            </w:r>
          </w:p>
        </w:tc>
      </w:tr>
      <w:tr>
        <w:tc>
          <w:tcPr>
            <w:tcW w:type="dxa" w:w="3312"/>
          </w:tcPr>
          <w:p>
            <w:r>
              <w:t>Planned irregular</w:t>
            </w:r>
          </w:p>
        </w:tc>
        <w:tc>
          <w:tcPr>
            <w:tcW w:type="dxa" w:w="3312"/>
          </w:tcPr>
          <w:p>
            <w:r>
              <w:t>Does not happen every month but can be anticipated.</w:t>
            </w:r>
          </w:p>
        </w:tc>
        <w:tc>
          <w:tcPr>
            <w:tcW w:type="dxa" w:w="3312"/>
          </w:tcPr>
          <w:p>
            <w:r>
              <w:t>An annual fee or planned school supplies.</w:t>
            </w:r>
          </w:p>
        </w:tc>
      </w:tr>
      <w:tr>
        <w:tc>
          <w:tcPr>
            <w:tcW w:type="dxa" w:w="3312"/>
          </w:tcPr>
          <w:p>
            <w:r>
              <w:t>Unexpected</w:t>
            </w:r>
          </w:p>
        </w:tc>
        <w:tc>
          <w:tcPr>
            <w:tcW w:type="dxa" w:w="3312"/>
          </w:tcPr>
          <w:p>
            <w:r>
              <w:t>Not reasonably anticipated in the current plan.</w:t>
            </w:r>
          </w:p>
        </w:tc>
        <w:tc>
          <w:tcPr>
            <w:tcW w:type="dxa" w:w="3312"/>
          </w:tcPr>
          <w:p>
            <w:r>
              <w:t>An urgent repair.</w:t>
            </w:r>
          </w:p>
        </w:tc>
      </w:tr>
    </w:tbl>
    <w:p>
      <w:r>
        <w:t>These categories can overlap. Rent may be both fixed and essential. A travel expense may be essential for work or discretionary for a holiday. Classify costs according to the person's actual circumstances.</w:t>
      </w:r>
    </w:p>
    <w:p>
      <w:pPr>
        <w:pStyle w:val="Heading2"/>
      </w:pPr>
      <w:r>
        <w:t>Worked example</w:t>
      </w:r>
    </w:p>
    <w:p>
      <w:r>
        <w:t>Ravi receives ₹18,500 in monthly take-home pay. His estimates are: rent contribution ₹5,000; food ₹3,200; transport ₹1,200; phone ₹500; study materials ₹800; entertainment ₹1,000; and other planned expenses ₹900.</w:t>
      </w:r>
    </w:p>
    <w:tbl>
      <w:tblPr>
        <w:tblStyle w:val="LightShading-Accent1"/>
        <w:tblW w:type="auto" w:w="0"/>
        <w:tblLook w:firstColumn="1" w:firstRow="1" w:lastColumn="0" w:lastRow="0" w:noHBand="0" w:noVBand="1" w:val="04A0"/>
      </w:tblPr>
      <w:tblGrid>
        <w:gridCol w:w="4968"/>
        <w:gridCol w:w="4968"/>
      </w:tblGrid>
      <w:tr>
        <w:tc>
          <w:tcPr>
            <w:tcW w:type="dxa" w:w="4968"/>
          </w:tcPr>
          <w:p>
            <w:r>
              <w:t>Available income</w:t>
            </w:r>
          </w:p>
        </w:tc>
        <w:tc>
          <w:tcPr>
            <w:tcW w:type="dxa" w:w="4968"/>
          </w:tcPr>
          <w:p>
            <w:r>
              <w:t>₹18,500</w:t>
            </w:r>
          </w:p>
        </w:tc>
      </w:tr>
      <w:tr>
        <w:tc>
          <w:tcPr>
            <w:tcW w:type="dxa" w:w="4968"/>
          </w:tcPr>
          <w:p>
            <w:r>
              <w:t>Total estimated expenses</w:t>
            </w:r>
          </w:p>
        </w:tc>
        <w:tc>
          <w:tcPr>
            <w:tcW w:type="dxa" w:w="4968"/>
          </w:tcPr>
          <w:p>
            <w:r>
              <w:t>₹12,600</w:t>
            </w:r>
          </w:p>
        </w:tc>
      </w:tr>
      <w:tr>
        <w:tc>
          <w:tcPr>
            <w:tcW w:type="dxa" w:w="4968"/>
          </w:tcPr>
          <w:p>
            <w:r>
              <w:t>Estimated amount remaining</w:t>
            </w:r>
          </w:p>
        </w:tc>
        <w:tc>
          <w:tcPr>
            <w:tcW w:type="dxa" w:w="4968"/>
          </w:tcPr>
          <w:p>
            <w:r>
              <w:t>₹5,900</w:t>
            </w:r>
          </w:p>
        </w:tc>
      </w:tr>
    </w:tbl>
    <w:p>
      <w:r>
        <w:t>Calculation: ₹5,000 + ₹3,200 + ₹1,200 + ₹500 + ₹800 + ₹1,000 + ₹900 = ₹12,600. Amount remaining: ₹18,500 − ₹12,600 = ₹5,900. Ravi should check whether any costs are missing and decide how much of the remainder to allocate to goals, future expenses, and flexible spending.</w:t>
      </w:r>
    </w:p>
    <w:p>
      <w:pPr>
        <w:pStyle w:val="Heading1"/>
      </w:pPr>
      <w:r>
        <w:t>Topic 3 — Setting goals and planning spending</w:t>
      </w:r>
    </w:p>
    <w:p>
      <w:r>
        <w:t>A budget becomes more useful when it is connected to a goal. A financial goal identifies what the money is for, how much is needed, and when it will be needed.</w:t>
      </w:r>
    </w:p>
    <w:p>
      <w:pPr>
        <w:pStyle w:val="Heading2"/>
      </w:pPr>
      <w:r>
        <w:t>Calculate a simple goal target</w:t>
      </w:r>
    </w:p>
    <w:p>
      <w:r>
        <w:t>Meera wants to save ₹9,000 for a course fee in six months. If she has not saved anything yet, a simple target is ₹9,000 ÷ 6 = ₹1,500 per month. She should compare that target with her available income and other commitments. If ₹1,500 is not realistic, she can review the deadline, the cost, or other parts of the budget.</w:t>
      </w:r>
    </w:p>
    <w:p>
      <w:pPr>
        <w:pStyle w:val="Heading2"/>
      </w:pPr>
      <w:r>
        <w:t>Needs, wants and opportunity cost</w:t>
      </w:r>
    </w:p>
    <w:p>
      <w:r>
        <w:t>A need supports an important requirement, such as food, safety, education, work, or a contractual obligation. A want is desirable but usually more flexible. The distinction depends on context; a phone may be necessary for study or work, while an expensive replacement may be optional.</w:t>
      </w:r>
    </w:p>
    <w:p>
      <w:r>
        <w:t>Opportunity cost is the value of the best alternative given up when making a choice. If a student spends ₹2,000 on shoes, that same ₹2,000 cannot also be used toward a course fee. The purchase may still be reasonable, but the alternative should be understood.</w:t>
      </w:r>
    </w:p>
    <w:p>
      <w:pPr>
        <w:pStyle w:val="Heading2"/>
      </w:pPr>
      <w:r>
        <w:t>Questions to consider before spending</w:t>
      </w:r>
    </w:p>
    <w:p>
      <w:pPr>
        <w:pStyle w:val="ListBullet"/>
      </w:pPr>
      <w:r>
        <w:t>Is this purchase needed now, or can it wait?</w:t>
      </w:r>
    </w:p>
    <w:p>
      <w:pPr>
        <w:pStyle w:val="ListBullet"/>
      </w:pPr>
      <w:r>
        <w:t>Does it create additional or recurring costs?</w:t>
      </w:r>
    </w:p>
    <w:p>
      <w:pPr>
        <w:pStyle w:val="ListBullet"/>
      </w:pPr>
      <w:r>
        <w:t>What goal or obligation could be affected?</w:t>
      </w:r>
    </w:p>
    <w:p>
      <w:pPr>
        <w:pStyle w:val="ListBullet"/>
      </w:pPr>
      <w:r>
        <w:t>Is there a lower-cost option that meets the same need?</w:t>
      </w:r>
    </w:p>
    <w:p>
      <w:pPr>
        <w:pStyle w:val="ListBullet"/>
      </w:pPr>
      <w:r>
        <w:t>Does the decision fit the budget after required expenses?</w:t>
      </w:r>
    </w:p>
    <w:p>
      <w:pPr>
        <w:pStyle w:val="Heading1"/>
      </w:pPr>
      <w:r>
        <w:t>Topic 4 — Keeping budget and transaction records</w:t>
      </w:r>
    </w:p>
    <w:p>
      <w:r>
        <w:t>A budget records what is expected. A transaction log records what actually happened. Comparing the two helps people improve estimates and notice missing or unexpected spending.</w:t>
      </w:r>
    </w:p>
    <w:p>
      <w:pPr>
        <w:pStyle w:val="Heading2"/>
      </w:pPr>
      <w:r>
        <w:t>Example transaction record</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Date</w:t>
            </w:r>
          </w:p>
        </w:tc>
        <w:tc>
          <w:tcPr>
            <w:tcW w:type="dxa" w:w="2484"/>
          </w:tcPr>
          <w:p>
            <w:r>
              <w:t>Transaction</w:t>
            </w:r>
          </w:p>
        </w:tc>
        <w:tc>
          <w:tcPr>
            <w:tcW w:type="dxa" w:w="2484"/>
          </w:tcPr>
          <w:p>
            <w:r>
              <w:t>Amount</w:t>
            </w:r>
          </w:p>
        </w:tc>
        <w:tc>
          <w:tcPr>
            <w:tcW w:type="dxa" w:w="2484"/>
          </w:tcPr>
          <w:p>
            <w:r>
              <w:t>Balance</w:t>
            </w:r>
          </w:p>
        </w:tc>
      </w:tr>
      <w:tr>
        <w:tc>
          <w:tcPr>
            <w:tcW w:type="dxa" w:w="2484"/>
          </w:tcPr>
          <w:p>
            <w:r>
              <w:t>1 Nov</w:t>
            </w:r>
          </w:p>
        </w:tc>
        <w:tc>
          <w:tcPr>
            <w:tcW w:type="dxa" w:w="2484"/>
          </w:tcPr>
          <w:p>
            <w:r>
              <w:t>Opening balance</w:t>
            </w:r>
          </w:p>
        </w:tc>
        <w:tc>
          <w:tcPr>
            <w:tcW w:type="dxa" w:w="2484"/>
          </w:tcPr>
          <w:p>
            <w:r>
              <w:t>—</w:t>
            </w:r>
          </w:p>
        </w:tc>
        <w:tc>
          <w:tcPr>
            <w:tcW w:type="dxa" w:w="2484"/>
          </w:tcPr>
          <w:p>
            <w:r>
              <w:t>₹4,000</w:t>
            </w:r>
          </w:p>
        </w:tc>
      </w:tr>
      <w:tr>
        <w:tc>
          <w:tcPr>
            <w:tcW w:type="dxa" w:w="2484"/>
          </w:tcPr>
          <w:p>
            <w:r>
              <w:t>2 Nov</w:t>
            </w:r>
          </w:p>
        </w:tc>
        <w:tc>
          <w:tcPr>
            <w:tcW w:type="dxa" w:w="2484"/>
          </w:tcPr>
          <w:p>
            <w:r>
              <w:t>Transport pass</w:t>
            </w:r>
          </w:p>
        </w:tc>
        <w:tc>
          <w:tcPr>
            <w:tcW w:type="dxa" w:w="2484"/>
          </w:tcPr>
          <w:p>
            <w:r>
              <w:t>−₹700</w:t>
            </w:r>
          </w:p>
        </w:tc>
        <w:tc>
          <w:tcPr>
            <w:tcW w:type="dxa" w:w="2484"/>
          </w:tcPr>
          <w:p>
            <w:r>
              <w:t>₹3,300</w:t>
            </w:r>
          </w:p>
        </w:tc>
      </w:tr>
      <w:tr>
        <w:tc>
          <w:tcPr>
            <w:tcW w:type="dxa" w:w="2484"/>
          </w:tcPr>
          <w:p>
            <w:r>
              <w:t>4 Nov</w:t>
            </w:r>
          </w:p>
        </w:tc>
        <w:tc>
          <w:tcPr>
            <w:tcW w:type="dxa" w:w="2484"/>
          </w:tcPr>
          <w:p>
            <w:r>
              <w:t>Tutoring payment</w:t>
            </w:r>
          </w:p>
        </w:tc>
        <w:tc>
          <w:tcPr>
            <w:tcW w:type="dxa" w:w="2484"/>
          </w:tcPr>
          <w:p>
            <w:r>
              <w:t>+₹1,500</w:t>
            </w:r>
          </w:p>
        </w:tc>
        <w:tc>
          <w:tcPr>
            <w:tcW w:type="dxa" w:w="2484"/>
          </w:tcPr>
          <w:p>
            <w:r>
              <w:t>₹4,800</w:t>
            </w:r>
          </w:p>
        </w:tc>
      </w:tr>
      <w:tr>
        <w:tc>
          <w:tcPr>
            <w:tcW w:type="dxa" w:w="2484"/>
          </w:tcPr>
          <w:p>
            <w:r>
              <w:t>6 Nov</w:t>
            </w:r>
          </w:p>
        </w:tc>
        <w:tc>
          <w:tcPr>
            <w:tcW w:type="dxa" w:w="2484"/>
          </w:tcPr>
          <w:p>
            <w:r>
              <w:t>Notebook and supplies</w:t>
            </w:r>
          </w:p>
        </w:tc>
        <w:tc>
          <w:tcPr>
            <w:tcW w:type="dxa" w:w="2484"/>
          </w:tcPr>
          <w:p>
            <w:r>
              <w:t>−₹350</w:t>
            </w:r>
          </w:p>
        </w:tc>
        <w:tc>
          <w:tcPr>
            <w:tcW w:type="dxa" w:w="2484"/>
          </w:tcPr>
          <w:p>
            <w:r>
              <w:t>₹4,450</w:t>
            </w:r>
          </w:p>
        </w:tc>
      </w:tr>
    </w:tbl>
    <w:p>
      <w:r>
        <w:t>Check the arithmetic: opening balance plus money received minus money paid should equal the new balance. If it does not, check for missing transactions, duplicate entries, incorrect amounts, or timing differences.</w:t>
      </w:r>
    </w:p>
    <w:p>
      <w:pPr>
        <w:pStyle w:val="Heading2"/>
      </w:pPr>
      <w:r>
        <w:t>Compare estimates with actual expenses</w:t>
      </w:r>
    </w:p>
    <w:p>
      <w:r>
        <w:t>Suppose the budget estimated ₹1,000 for transport, but the actual cost was ₹1,350. Spending exceeded the estimate by ₹350. The next step is to explain why: perhaps fares increased, more trips were needed, or the original estimate was too low. If the higher cost is likely to continue, revise the next budget. If it was a one-off event, record that context.</w:t>
      </w:r>
    </w:p>
    <w:p>
      <w:r>
        <w:t>This follows the central learning cycle in Vanguard’s published Budget Day activity: record the previous period's actual expenses, compare them with the earlier estimate, and prepare an updated estimate for the next period.</w:t>
      </w:r>
    </w:p>
    <w:p>
      <w:pPr>
        <w:pStyle w:val="Heading1"/>
      </w:pPr>
      <w:r>
        <w:t>Topic 5 — Making informed spending decisions</w:t>
      </w:r>
    </w:p>
    <w:p>
      <w:r>
        <w:t>Budgeting does not require eliminating all optional spending. It requires understanding the consequences of choices and deciding which priorities matter most. A useful comparison considers total cost, usefulness, quality, recurring fees, and whether the purchase delays another goal.</w:t>
      </w:r>
    </w:p>
    <w:p>
      <w:pPr>
        <w:pStyle w:val="Heading2"/>
      </w:pPr>
      <w:r>
        <w:t>Worked decision</w:t>
      </w:r>
    </w:p>
    <w:p>
      <w:r>
        <w:t>Arjun has ₹3,000 remaining after his known expenses. He is considering a ₹2,400 gaming accessory, but he also wants to save ₹4,000 for an exam course in two months. He has already saved ₹2,000 toward that goal.</w:t>
      </w:r>
    </w:p>
    <w:p>
      <w:r>
        <w:t>If Arjun buys the accessory, he will have ₹600 of the current remainder left. He still needs another ₹2,000 to reach his course goal. He should work out whether his next two months of income can cover the gap while meeting essential expenses. The accessory is not automatically a bad purchase, but its cost has an opportunity cost: it may delay or make the course goal harder to reach.</w:t>
      </w:r>
    </w:p>
    <w:p>
      <w:pPr>
        <w:pStyle w:val="Heading2"/>
      </w:pPr>
      <w:r>
        <w:t>A practical decision process</w:t>
      </w:r>
    </w:p>
    <w:p>
      <w:pPr>
        <w:pStyle w:val="ListNumber"/>
      </w:pPr>
      <w:r>
        <w:t>Identify the goal or need the purchase serves.</w:t>
      </w:r>
    </w:p>
    <w:p>
      <w:pPr>
        <w:pStyle w:val="ListNumber"/>
      </w:pPr>
      <w:r>
        <w:t>Check the full cost, including subscriptions, delivery, maintenance, or fees.</w:t>
      </w:r>
    </w:p>
    <w:p>
      <w:pPr>
        <w:pStyle w:val="ListNumber"/>
      </w:pPr>
      <w:r>
        <w:t>Check upcoming bills and planned savings before committing.</w:t>
      </w:r>
    </w:p>
    <w:p>
      <w:pPr>
        <w:pStyle w:val="ListNumber"/>
      </w:pPr>
      <w:r>
        <w:t>Compare alternatives and consider waiting if the choice is not urgent.</w:t>
      </w:r>
    </w:p>
    <w:p>
      <w:pPr>
        <w:pStyle w:val="ListNumber"/>
      </w:pPr>
      <w:r>
        <w:t>Record the actual expense and review its effect on the budget.</w:t>
      </w:r>
    </w:p>
    <w:p>
      <w:pPr>
        <w:pStyle w:val="Heading1"/>
      </w:pPr>
      <w:r>
        <w:t>Topic 6 — Managing due dates and cash flow</w:t>
      </w:r>
    </w:p>
    <w:p>
      <w:r>
        <w:t>Cash flow describes the timing of money coming in and going out. A budget may balance over a month while still leaving too little money on a particular day.</w:t>
      </w:r>
    </w:p>
    <w:p>
      <w:pPr>
        <w:pStyle w:val="Heading2"/>
      </w:pPr>
      <w:r>
        <w:t>Worked example: the timing problem</w:t>
      </w:r>
    </w:p>
    <w:p>
      <w:r>
        <w:t>A student expects ₹8,000 on the 28th. A ₹2,500 bill is due on the 20th. The monthly total may look sufficient, but the bill comes due before the expected income. The student should check the balance already available, review the due date and terms, and contact the provider early if a payment problem is likely. The student should not assume the expected money will arrive early.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Date</w:t>
            </w:r>
          </w:p>
        </w:tc>
        <w:tc>
          <w:tcPr>
            <w:tcW w:type="dxa" w:w="3312"/>
          </w:tcPr>
          <w:p>
            <w:r>
              <w:t>Item</w:t>
            </w:r>
          </w:p>
        </w:tc>
        <w:tc>
          <w:tcPr>
            <w:tcW w:type="dxa" w:w="3312"/>
          </w:tcPr>
          <w:p>
            <w:r>
              <w:t>Action to plan</w:t>
            </w:r>
          </w:p>
        </w:tc>
      </w:tr>
      <w:tr>
        <w:tc>
          <w:tcPr>
            <w:tcW w:type="dxa" w:w="3312"/>
          </w:tcPr>
          <w:p>
            <w:r>
              <w:t>5th</w:t>
            </w:r>
          </w:p>
        </w:tc>
        <w:tc>
          <w:tcPr>
            <w:tcW w:type="dxa" w:w="3312"/>
          </w:tcPr>
          <w:p>
            <w:r>
              <w:t>Phone bill ₹400</w:t>
            </w:r>
          </w:p>
        </w:tc>
        <w:tc>
          <w:tcPr>
            <w:tcW w:type="dxa" w:w="3312"/>
          </w:tcPr>
          <w:p>
            <w:r>
              <w:t>Check funds and due date</w:t>
            </w:r>
          </w:p>
        </w:tc>
      </w:tr>
      <w:tr>
        <w:tc>
          <w:tcPr>
            <w:tcW w:type="dxa" w:w="3312"/>
          </w:tcPr>
          <w:p>
            <w:r>
              <w:t>15th</w:t>
            </w:r>
          </w:p>
        </w:tc>
        <w:tc>
          <w:tcPr>
            <w:tcW w:type="dxa" w:w="3312"/>
          </w:tcPr>
          <w:p>
            <w:r>
              <w:t>Transport pass ₹700</w:t>
            </w:r>
          </w:p>
        </w:tc>
        <w:tc>
          <w:tcPr>
            <w:tcW w:type="dxa" w:w="3312"/>
          </w:tcPr>
          <w:p>
            <w:r>
              <w:t>Set aside the amount</w:t>
            </w:r>
          </w:p>
        </w:tc>
      </w:tr>
      <w:tr>
        <w:tc>
          <w:tcPr>
            <w:tcW w:type="dxa" w:w="3312"/>
          </w:tcPr>
          <w:p>
            <w:r>
              <w:t>20th</w:t>
            </w:r>
          </w:p>
        </w:tc>
        <w:tc>
          <w:tcPr>
            <w:tcW w:type="dxa" w:w="3312"/>
          </w:tcPr>
          <w:p>
            <w:r>
              <w:t>Bill ₹2,500</w:t>
            </w:r>
          </w:p>
        </w:tc>
        <w:tc>
          <w:tcPr>
            <w:tcW w:type="dxa" w:w="3312"/>
          </w:tcPr>
          <w:p>
            <w:r>
              <w:t>Confirm available balance</w:t>
            </w:r>
          </w:p>
        </w:tc>
      </w:tr>
      <w:tr>
        <w:tc>
          <w:tcPr>
            <w:tcW w:type="dxa" w:w="3312"/>
          </w:tcPr>
          <w:p>
            <w:r>
              <w:t>28th</w:t>
            </w:r>
          </w:p>
        </w:tc>
        <w:tc>
          <w:tcPr>
            <w:tcW w:type="dxa" w:w="3312"/>
          </w:tcPr>
          <w:p>
            <w:r>
              <w:t>Expected income ₹8,000</w:t>
            </w:r>
          </w:p>
        </w:tc>
        <w:tc>
          <w:tcPr>
            <w:tcW w:type="dxa" w:w="3312"/>
          </w:tcPr>
          <w:p>
            <w:r>
              <w:t>Record once received</w:t>
            </w:r>
          </w:p>
        </w:tc>
      </w:tr>
    </w:tbl>
    <w:p>
      <w:pPr>
        <w:pStyle w:val="Heading2"/>
      </w:pPr>
      <w:r>
        <w:t>If the budget does not balance</w:t>
      </w:r>
    </w:p>
    <w:p>
      <w:pPr>
        <w:pStyle w:val="ListBullet"/>
      </w:pPr>
      <w:r>
        <w:t>Recheck the arithmetic and make sure no income or expense is missing.</w:t>
      </w:r>
    </w:p>
    <w:p>
      <w:pPr>
        <w:pStyle w:val="ListBullet"/>
      </w:pPr>
      <w:r>
        <w:t>Separate essential costs and required payments from flexible spending.</w:t>
      </w:r>
    </w:p>
    <w:p>
      <w:pPr>
        <w:pStyle w:val="ListBullet"/>
      </w:pPr>
      <w:r>
        <w:t>Review optional costs that can be reduced or delayed.</w:t>
      </w:r>
    </w:p>
    <w:p>
      <w:pPr>
        <w:pStyle w:val="ListBullet"/>
      </w:pPr>
      <w:r>
        <w:t>Use actual records to make estimates more realistic.</w:t>
      </w:r>
    </w:p>
    <w:p>
      <w:pPr>
        <w:pStyle w:val="ListBullet"/>
      </w:pPr>
      <w:r>
        <w:t>If a payment may be missed, contact the provider early and ask about legitimate options.</w:t>
      </w:r>
    </w:p>
    <w:p>
      <w:pPr>
        <w:pStyle w:val="ListBullet"/>
      </w:pPr>
      <w:r>
        <w:t>Do not rely on uncertain income or risky investments as a guaranteed way to cover a shortfall.</w:t>
      </w:r>
    </w:p>
    <w:p>
      <w:pPr>
        <w:pStyle w:val="Heading1"/>
      </w:pPr>
      <w:r>
        <w:t>Practical activity — Budget Day</w:t>
      </w:r>
    </w:p>
    <w:p>
      <w:r>
        <w:t>This activity adapts the experiential approach of Vanguard's Budget Day, while using new examples and original VanQuest materials.</w:t>
      </w:r>
    </w:p>
    <w:p>
      <w:pPr>
        <w:pStyle w:val="Heading2"/>
      </w:pPr>
      <w:r>
        <w:t>Part A: Review last month's spending</w:t>
      </w:r>
    </w:p>
    <w:p>
      <w:r>
        <w:t>Sana planned ₹1,200 for transport, ₹2,500 for food, ₹600 for phone and internet, ₹900 for study costs, and ₹1,000 for discretionary spending. Her actual costs were ₹1,450, ₹2,350, ₹600, ₹1,150 and ₹1,300 respectively.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Category</w:t>
            </w:r>
          </w:p>
        </w:tc>
        <w:tc>
          <w:tcPr>
            <w:tcW w:type="dxa" w:w="3312"/>
          </w:tcPr>
          <w:p>
            <w:r>
              <w:t>Planned</w:t>
            </w:r>
          </w:p>
        </w:tc>
        <w:tc>
          <w:tcPr>
            <w:tcW w:type="dxa" w:w="3312"/>
          </w:tcPr>
          <w:p>
            <w:r>
              <w:t>Actual</w:t>
            </w:r>
          </w:p>
        </w:tc>
      </w:tr>
      <w:tr>
        <w:tc>
          <w:tcPr>
            <w:tcW w:type="dxa" w:w="3312"/>
          </w:tcPr>
          <w:p>
            <w:r>
              <w:t>Transport</w:t>
            </w:r>
          </w:p>
        </w:tc>
        <w:tc>
          <w:tcPr>
            <w:tcW w:type="dxa" w:w="3312"/>
          </w:tcPr>
          <w:p>
            <w:r>
              <w:t>₹1,200</w:t>
            </w:r>
          </w:p>
        </w:tc>
        <w:tc>
          <w:tcPr>
            <w:tcW w:type="dxa" w:w="3312"/>
          </w:tcPr>
          <w:p>
            <w:r>
              <w:t>₹1,450</w:t>
            </w:r>
          </w:p>
        </w:tc>
      </w:tr>
      <w:tr>
        <w:tc>
          <w:tcPr>
            <w:tcW w:type="dxa" w:w="3312"/>
          </w:tcPr>
          <w:p>
            <w:r>
              <w:t>Food</w:t>
            </w:r>
          </w:p>
        </w:tc>
        <w:tc>
          <w:tcPr>
            <w:tcW w:type="dxa" w:w="3312"/>
          </w:tcPr>
          <w:p>
            <w:r>
              <w:t>₹2,500</w:t>
            </w:r>
          </w:p>
        </w:tc>
        <w:tc>
          <w:tcPr>
            <w:tcW w:type="dxa" w:w="3312"/>
          </w:tcPr>
          <w:p>
            <w:r>
              <w:t>₹2,350</w:t>
            </w:r>
          </w:p>
        </w:tc>
      </w:tr>
      <w:tr>
        <w:tc>
          <w:tcPr>
            <w:tcW w:type="dxa" w:w="3312"/>
          </w:tcPr>
          <w:p>
            <w:r>
              <w:t>Phone/internet</w:t>
            </w:r>
          </w:p>
        </w:tc>
        <w:tc>
          <w:tcPr>
            <w:tcW w:type="dxa" w:w="3312"/>
          </w:tcPr>
          <w:p>
            <w:r>
              <w:t>₹600</w:t>
            </w:r>
          </w:p>
        </w:tc>
        <w:tc>
          <w:tcPr>
            <w:tcW w:type="dxa" w:w="3312"/>
          </w:tcPr>
          <w:p>
            <w:r>
              <w:t>₹600</w:t>
            </w:r>
          </w:p>
        </w:tc>
      </w:tr>
      <w:tr>
        <w:tc>
          <w:tcPr>
            <w:tcW w:type="dxa" w:w="3312"/>
          </w:tcPr>
          <w:p>
            <w:r>
              <w:t>Study costs</w:t>
            </w:r>
          </w:p>
        </w:tc>
        <w:tc>
          <w:tcPr>
            <w:tcW w:type="dxa" w:w="3312"/>
          </w:tcPr>
          <w:p>
            <w:r>
              <w:t>₹900</w:t>
            </w:r>
          </w:p>
        </w:tc>
        <w:tc>
          <w:tcPr>
            <w:tcW w:type="dxa" w:w="3312"/>
          </w:tcPr>
          <w:p>
            <w:r>
              <w:t>₹1,150</w:t>
            </w:r>
          </w:p>
        </w:tc>
      </w:tr>
      <w:tr>
        <w:tc>
          <w:tcPr>
            <w:tcW w:type="dxa" w:w="3312"/>
          </w:tcPr>
          <w:p>
            <w:r>
              <w:t>Discretionary</w:t>
            </w:r>
          </w:p>
        </w:tc>
        <w:tc>
          <w:tcPr>
            <w:tcW w:type="dxa" w:w="3312"/>
          </w:tcPr>
          <w:p>
            <w:r>
              <w:t>₹1,000</w:t>
            </w:r>
          </w:p>
        </w:tc>
        <w:tc>
          <w:tcPr>
            <w:tcW w:type="dxa" w:w="3312"/>
          </w:tcPr>
          <w:p>
            <w:r>
              <w:t>₹1,300</w:t>
            </w:r>
          </w:p>
        </w:tc>
      </w:tr>
      <w:tr>
        <w:tc>
          <w:tcPr>
            <w:tcW w:type="dxa" w:w="3312"/>
          </w:tcPr>
          <w:p>
            <w:r>
              <w:t>Total</w:t>
            </w:r>
          </w:p>
        </w:tc>
        <w:tc>
          <w:tcPr>
            <w:tcW w:type="dxa" w:w="3312"/>
          </w:tcPr>
          <w:p>
            <w:r>
              <w:t>₹6,200</w:t>
            </w:r>
          </w:p>
        </w:tc>
        <w:tc>
          <w:tcPr>
            <w:tcW w:type="dxa" w:w="3312"/>
          </w:tcPr>
          <w:p>
            <w:r>
              <w:t>₹6,850</w:t>
            </w:r>
          </w:p>
        </w:tc>
      </w:tr>
    </w:tbl>
    <w:p>
      <w:r>
        <w:t>Questions:</w:t>
      </w:r>
    </w:p>
    <w:p>
      <w:pPr>
        <w:pStyle w:val="ListNumber"/>
      </w:pPr>
      <w:r>
        <w:t>Which categories exceeded the estimate, and by how much?</w:t>
      </w:r>
    </w:p>
    <w:p>
      <w:pPr>
        <w:pStyle w:val="ListNumber"/>
      </w:pPr>
      <w:r>
        <w:t>Which category was below the estimate?</w:t>
      </w:r>
    </w:p>
    <w:p>
      <w:pPr>
        <w:pStyle w:val="ListNumber"/>
      </w:pPr>
      <w:r>
        <w:t>What might explain the differences?</w:t>
      </w:r>
    </w:p>
    <w:p>
      <w:pPr>
        <w:pStyle w:val="ListNumber"/>
      </w:pPr>
      <w:r>
        <w:t>Which estimates should be adjusted for the coming month, and which differences may have been one-off?</w:t>
      </w:r>
    </w:p>
    <w:p>
      <w:pPr>
        <w:pStyle w:val="Heading2"/>
      </w:pPr>
      <w:r>
        <w:t>Part B: Prepare next month's budget</w:t>
      </w:r>
    </w:p>
    <w:p>
      <w:r>
        <w:t>Sana expects ₹12,000 in take-home income next month. Her known expenses are rent contribution ₹3,000, food ₹2,500, transport ₹1,300, phone/internet ₹600, study costs ₹1,000, and a scheduled payment of ₹1,200.</w:t>
      </w:r>
    </w:p>
    <w:p>
      <w:pPr>
        <w:pStyle w:val="ListNumber"/>
      </w:pPr>
      <w:r>
        <w:t>Calculate the total known expenses.</w:t>
      </w:r>
    </w:p>
    <w:p>
      <w:pPr>
        <w:pStyle w:val="ListNumber"/>
      </w:pPr>
      <w:r>
        <w:t>Calculate the amount remaining.</w:t>
      </w:r>
    </w:p>
    <w:p>
      <w:pPr>
        <w:pStyle w:val="ListNumber"/>
      </w:pPr>
      <w:r>
        <w:t>Choose an amount for a savings goal and explain why it is realistic.</w:t>
      </w:r>
    </w:p>
    <w:p>
      <w:pPr>
        <w:pStyle w:val="ListNumber"/>
      </w:pPr>
      <w:r>
        <w:t>If a necessary ₹900 repair occurs, explain how you would revise the plan.</w:t>
      </w:r>
    </w:p>
    <w:p>
      <w:pPr>
        <w:pStyle w:val="ListNumber"/>
      </w:pPr>
      <w:r>
        <w:t>State two records you would keep so the next budget is more accurate.</w:t>
      </w:r>
    </w:p>
    <w:p>
      <w:pPr>
        <w:pStyle w:val="Heading2"/>
      </w:pPr>
      <w:r>
        <w:t>Activity answer guide</w:t>
      </w:r>
    </w:p>
    <w:p>
      <w:r>
        <w:t>Part A: Transport exceeded the estimate by ₹250; food was ₹150 below estimate; phone/internet matched; study costs exceeded by ₹250; discretionary spending exceeded by ₹300. Actual total was ₹6,850, which is ₹650 above the planned total of ₹6,200. The learner should explain which differences are likely to continue and update estimates accordingly.</w:t>
      </w:r>
    </w:p>
    <w:p>
      <w:r>
        <w:t>Part B: Known expenses total ₹9,600. Amount remaining is ₹12,000 − ₹9,600 = ₹2,400. A savings amount should be selected after considering any omitted costs and priorities. If a ₹900 necessary repair occurs, the remaining amount falls to ₹1,500 unless another expense is reduced or the plan changes. Accept different answers when assumptions and trade-offs are explained.</w:t>
      </w:r>
    </w:p>
    <w:p>
      <w:pPr>
        <w:pStyle w:val="Heading1"/>
      </w:pPr>
      <w:r>
        <w:t>Knowledge check</w:t>
      </w:r>
    </w:p>
    <w:p>
      <w:r>
        <w:t>1. What is the main purpose of a budget?</w:t>
      </w:r>
    </w:p>
    <w:p>
      <w:pPr>
        <w:pStyle w:val="ListBullet"/>
      </w:pPr>
      <w:r>
        <w:t>A. To guarantee expenses never change</w:t>
      </w:r>
    </w:p>
    <w:p>
      <w:pPr>
        <w:pStyle w:val="ListBullet"/>
      </w:pPr>
      <w:r>
        <w:t>B. To plan and review how money will be used</w:t>
      </w:r>
    </w:p>
    <w:p>
      <w:pPr>
        <w:pStyle w:val="ListBullet"/>
      </w:pPr>
      <w:r>
        <w:t>C. To remove all optional spending</w:t>
      </w:r>
    </w:p>
    <w:p>
      <w:r>
        <w:t>2. Available income is ₹14,000 and planned expenses are ₹10,750. What is the expected remainder?</w:t>
      </w:r>
    </w:p>
    <w:p>
      <w:pPr>
        <w:pStyle w:val="ListBullet"/>
      </w:pPr>
      <w:r>
        <w:t>A. ₹3,250</w:t>
      </w:r>
    </w:p>
    <w:p>
      <w:pPr>
        <w:pStyle w:val="ListBullet"/>
      </w:pPr>
      <w:r>
        <w:t>B. ₹24,750</w:t>
      </w:r>
    </w:p>
    <w:p>
      <w:pPr>
        <w:pStyle w:val="ListBullet"/>
      </w:pPr>
      <w:r>
        <w:t>C. ₹10,750</w:t>
      </w:r>
    </w:p>
    <w:p>
      <w:r>
        <w:t>3. Which is an example of a planned irregular expense?</w:t>
      </w:r>
    </w:p>
    <w:p>
      <w:pPr>
        <w:pStyle w:val="ListBullet"/>
      </w:pPr>
      <w:r>
        <w:t>A. An annual fee known in advance</w:t>
      </w:r>
    </w:p>
    <w:p>
      <w:pPr>
        <w:pStyle w:val="ListBullet"/>
      </w:pPr>
      <w:r>
        <w:t>B. Monthly salary</w:t>
      </w:r>
    </w:p>
    <w:p>
      <w:pPr>
        <w:pStyle w:val="ListBullet"/>
      </w:pPr>
      <w:r>
        <w:t>C. An unknown emergency</w:t>
      </w:r>
    </w:p>
    <w:p>
      <w:r>
        <w:t>4. Why compare planned expenses with actual expenses?</w:t>
      </w:r>
    </w:p>
    <w:p>
      <w:pPr>
        <w:pStyle w:val="ListBullet"/>
      </w:pPr>
      <w:r>
        <w:t>A. To identify differences and improve future estimates</w:t>
      </w:r>
    </w:p>
    <w:p>
      <w:pPr>
        <w:pStyle w:val="ListBullet"/>
      </w:pPr>
      <w:r>
        <w:t>B. To prove the original estimate was always correct</w:t>
      </w:r>
    </w:p>
    <w:p>
      <w:pPr>
        <w:pStyle w:val="ListBullet"/>
      </w:pPr>
      <w:r>
        <w:t>C. To stop recording transactions</w:t>
      </w:r>
    </w:p>
    <w:p>
      <w:r>
        <w:t>5. What is opportunity cost?</w:t>
      </w:r>
    </w:p>
    <w:p>
      <w:pPr>
        <w:pStyle w:val="ListBullet"/>
      </w:pPr>
      <w:r>
        <w:t>A. The best alternative given up when choosing</w:t>
      </w:r>
    </w:p>
    <w:p>
      <w:pPr>
        <w:pStyle w:val="ListBullet"/>
      </w:pPr>
      <w:r>
        <w:t>B. The balance in a bank account</w:t>
      </w:r>
    </w:p>
    <w:p>
      <w:pPr>
        <w:pStyle w:val="ListBullet"/>
      </w:pPr>
      <w:r>
        <w:t>C. A type of tax</w:t>
      </w:r>
    </w:p>
    <w:p>
      <w:r>
        <w:t>6. Why do payment dates matter?</w:t>
      </w:r>
    </w:p>
    <w:p>
      <w:pPr>
        <w:pStyle w:val="ListBullet"/>
      </w:pPr>
      <w:r>
        <w:t>A. Money can arrive after a bill is due</w:t>
      </w:r>
    </w:p>
    <w:p>
      <w:pPr>
        <w:pStyle w:val="ListBullet"/>
      </w:pPr>
      <w:r>
        <w:t>B. All bills are paid on the same day</w:t>
      </w:r>
    </w:p>
    <w:p>
      <w:pPr>
        <w:pStyle w:val="ListBullet"/>
      </w:pPr>
      <w:r>
        <w:t>C. A balanced monthly budget prevents every timing problem</w:t>
      </w:r>
    </w:p>
    <w:p>
      <w:r>
        <w:t>Answer key: 1-B, 2-A, 3-A, 4-A, 5-A, 6-A.</w:t>
      </w:r>
    </w:p>
    <w:p>
      <w:pPr>
        <w:pStyle w:val="Heading1"/>
      </w:pPr>
      <w:r>
        <w:t>Glossary</w:t>
      </w:r>
    </w:p>
    <w:tbl>
      <w:tblPr>
        <w:tblStyle w:val="LightShading-Accent1"/>
        <w:tblW w:type="auto" w:w="0"/>
        <w:tblLook w:firstColumn="1" w:firstRow="1" w:lastColumn="0" w:lastRow="0" w:noHBand="0" w:noVBand="1" w:val="04A0"/>
      </w:tblPr>
      <w:tblGrid>
        <w:gridCol w:w="4968"/>
        <w:gridCol w:w="4968"/>
      </w:tblGrid>
      <w:tr>
        <w:tc>
          <w:tcPr>
            <w:tcW w:type="dxa" w:w="4968"/>
          </w:tcPr>
          <w:p>
            <w:r>
              <w:t>Term</w:t>
            </w:r>
          </w:p>
        </w:tc>
        <w:tc>
          <w:tcPr>
            <w:tcW w:type="dxa" w:w="4968"/>
          </w:tcPr>
          <w:p>
            <w:r>
              <w:t>Definition</w:t>
            </w:r>
          </w:p>
        </w:tc>
      </w:tr>
      <w:tr>
        <w:tc>
          <w:tcPr>
            <w:tcW w:type="dxa" w:w="4968"/>
          </w:tcPr>
          <w:p>
            <w:r>
              <w:t>Budget</w:t>
            </w:r>
          </w:p>
        </w:tc>
        <w:tc>
          <w:tcPr>
            <w:tcW w:type="dxa" w:w="4968"/>
          </w:tcPr>
          <w:p>
            <w:r>
              <w:t>A plan estimating income and expenses over a period.</w:t>
            </w:r>
          </w:p>
        </w:tc>
      </w:tr>
      <w:tr>
        <w:tc>
          <w:tcPr>
            <w:tcW w:type="dxa" w:w="4968"/>
          </w:tcPr>
          <w:p>
            <w:r>
              <w:t>Income</w:t>
            </w:r>
          </w:p>
        </w:tc>
        <w:tc>
          <w:tcPr>
            <w:tcW w:type="dxa" w:w="4968"/>
          </w:tcPr>
          <w:p>
            <w:r>
              <w:t>Money received during a period.</w:t>
            </w:r>
          </w:p>
        </w:tc>
      </w:tr>
      <w:tr>
        <w:tc>
          <w:tcPr>
            <w:tcW w:type="dxa" w:w="4968"/>
          </w:tcPr>
          <w:p>
            <w:r>
              <w:t>Expense</w:t>
            </w:r>
          </w:p>
        </w:tc>
        <w:tc>
          <w:tcPr>
            <w:tcW w:type="dxa" w:w="4968"/>
          </w:tcPr>
          <w:p>
            <w:r>
              <w:t>Money paid or owed for a good, service, or obligation.</w:t>
            </w:r>
          </w:p>
        </w:tc>
      </w:tr>
      <w:tr>
        <w:tc>
          <w:tcPr>
            <w:tcW w:type="dxa" w:w="4968"/>
          </w:tcPr>
          <w:p>
            <w:r>
              <w:t>Fixed expense</w:t>
            </w:r>
          </w:p>
        </w:tc>
        <w:tc>
          <w:tcPr>
            <w:tcW w:type="dxa" w:w="4968"/>
          </w:tcPr>
          <w:p>
            <w:r>
              <w:t>An expense that remains relatively similar for a period.</w:t>
            </w:r>
          </w:p>
        </w:tc>
      </w:tr>
      <w:tr>
        <w:tc>
          <w:tcPr>
            <w:tcW w:type="dxa" w:w="4968"/>
          </w:tcPr>
          <w:p>
            <w:r>
              <w:t>Variable expense</w:t>
            </w:r>
          </w:p>
        </w:tc>
        <w:tc>
          <w:tcPr>
            <w:tcW w:type="dxa" w:w="4968"/>
          </w:tcPr>
          <w:p>
            <w:r>
              <w:t>An expense whose amount changes.</w:t>
            </w:r>
          </w:p>
        </w:tc>
      </w:tr>
      <w:tr>
        <w:tc>
          <w:tcPr>
            <w:tcW w:type="dxa" w:w="4968"/>
          </w:tcPr>
          <w:p>
            <w:r>
              <w:t>Essential expense</w:t>
            </w:r>
          </w:p>
        </w:tc>
        <w:tc>
          <w:tcPr>
            <w:tcW w:type="dxa" w:w="4968"/>
          </w:tcPr>
          <w:p>
            <w:r>
              <w:t>An expense connected to an important need or obligation.</w:t>
            </w:r>
          </w:p>
        </w:tc>
      </w:tr>
      <w:tr>
        <w:tc>
          <w:tcPr>
            <w:tcW w:type="dxa" w:w="4968"/>
          </w:tcPr>
          <w:p>
            <w:r>
              <w:t>Discretionary expense</w:t>
            </w:r>
          </w:p>
        </w:tc>
        <w:tc>
          <w:tcPr>
            <w:tcW w:type="dxa" w:w="4968"/>
          </w:tcPr>
          <w:p>
            <w:r>
              <w:t>An expense that is more optional and may be reduced or delayed.</w:t>
            </w:r>
          </w:p>
        </w:tc>
      </w:tr>
      <w:tr>
        <w:tc>
          <w:tcPr>
            <w:tcW w:type="dxa" w:w="4968"/>
          </w:tcPr>
          <w:p>
            <w:r>
              <w:t>Transaction log</w:t>
            </w:r>
          </w:p>
        </w:tc>
        <w:tc>
          <w:tcPr>
            <w:tcW w:type="dxa" w:w="4968"/>
          </w:tcPr>
          <w:p>
            <w:r>
              <w:t>A record of money received and paid.</w:t>
            </w:r>
          </w:p>
        </w:tc>
      </w:tr>
      <w:tr>
        <w:tc>
          <w:tcPr>
            <w:tcW w:type="dxa" w:w="4968"/>
          </w:tcPr>
          <w:p>
            <w:r>
              <w:t>Cash flow</w:t>
            </w:r>
          </w:p>
        </w:tc>
        <w:tc>
          <w:tcPr>
            <w:tcW w:type="dxa" w:w="4968"/>
          </w:tcPr>
          <w:p>
            <w:r>
              <w:t>The timing of money coming in and going out.</w:t>
            </w:r>
          </w:p>
        </w:tc>
      </w:tr>
      <w:tr>
        <w:tc>
          <w:tcPr>
            <w:tcW w:type="dxa" w:w="4968"/>
          </w:tcPr>
          <w:p>
            <w:r>
              <w:t>Opportunity cost</w:t>
            </w:r>
          </w:p>
        </w:tc>
        <w:tc>
          <w:tcPr>
            <w:tcW w:type="dxa" w:w="4968"/>
          </w:tcPr>
          <w:p>
            <w:r>
              <w:t>The value of the best alternative given up when making a choice.</w:t>
            </w:r>
          </w:p>
        </w:tc>
      </w:tr>
      <w:tr>
        <w:tc>
          <w:tcPr>
            <w:tcW w:type="dxa" w:w="4968"/>
          </w:tcPr>
          <w:p>
            <w:r>
              <w:t>Shortfall</w:t>
            </w:r>
          </w:p>
        </w:tc>
        <w:tc>
          <w:tcPr>
            <w:tcW w:type="dxa" w:w="4968"/>
          </w:tcPr>
          <w:p>
            <w:r>
              <w:t>A situation in which available money is insufficient for planned costs.</w:t>
            </w:r>
          </w:p>
        </w:tc>
      </w:tr>
      <w:tr>
        <w:tc>
          <w:tcPr>
            <w:tcW w:type="dxa" w:w="4968"/>
          </w:tcPr>
          <w:p>
            <w:r>
              <w:t>Savings goal</w:t>
            </w:r>
          </w:p>
        </w:tc>
        <w:tc>
          <w:tcPr>
            <w:tcW w:type="dxa" w:w="4968"/>
          </w:tcPr>
          <w:p>
            <w:r>
              <w:t>A defined purpose, amount and time frame for money to be set aside.</w:t>
            </w:r>
          </w:p>
        </w:tc>
      </w:tr>
    </w:tbl>
    <w:p>
      <w:pPr>
        <w:pStyle w:val="Heading1"/>
      </w:pPr>
      <w:r>
        <w:t>Facilitator notes and responsible use</w:t>
      </w:r>
    </w:p>
    <w:p>
      <w:pPr>
        <w:pStyle w:val="ListBullet"/>
      </w:pPr>
      <w:r>
        <w:t>Use fictional examples; never require students to disclose family income, actual bank balances, debt, or private financial information.</w:t>
      </w:r>
    </w:p>
    <w:p>
      <w:pPr>
        <w:pStyle w:val="ListBullet"/>
      </w:pPr>
      <w:r>
        <w:t>Accept different budget decisions if learners explain their assumptions and trade-offs.</w:t>
      </w:r>
    </w:p>
    <w:p>
      <w:pPr>
        <w:pStyle w:val="ListBullet"/>
      </w:pPr>
      <w:r>
        <w:t>Do not present one percentage-based budget as correct for every person.</w:t>
      </w:r>
    </w:p>
    <w:p>
      <w:pPr>
        <w:pStyle w:val="ListBullet"/>
      </w:pPr>
      <w:r>
        <w:t>Localise tax, banking, and consumer-law details to the learners' jurisdiction.</w:t>
      </w:r>
    </w:p>
    <w:p>
      <w:pPr>
        <w:pStyle w:val="ListBullet"/>
      </w:pPr>
      <w:r>
        <w:t>Use feedback to explain why a choice works or fails, not merely mark answers correct or incorrect.</w:t>
      </w:r>
    </w:p>
    <w:p>
      <w:pPr>
        <w:pStyle w:val="Heading1"/>
      </w:pPr>
      <w:r>
        <w:t>Sources and originality</w:t>
      </w:r>
    </w:p>
    <w:p>
      <w:r>
        <w:t>This is an original VanQuest course informed by Vanguard's publicly described My Classroom Economy Grades 11–12 program. Vanguard's published program includes Budget Day, in which students record actual expenses, compare them with estimates, and create a new estimate for the coming month. Its stated objectives also include budgeting, financial records, scheduled payments, savings goals and opportunity cost. The wording, examples, calculations, tables, exercises and answer key in this document were independently created for VanQuest; this is not Vanguard's official course or a reproduction of its materials.</w:t>
      </w:r>
    </w:p>
    <w:p>
      <w:r>
        <w:t>Official reference: Vanguard, My Classroom Economy — Grades 11–12: https://myclassroomeconomy.org/en/grades11-12</w:t>
      </w:r>
    </w:p>
    <w:p>
      <w:r>
        <w:t>Program guide PDF: https://myce.essp.c1.vanguard.com/assets/printables/en/11-12/Program_Guide_11-12.pdf</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VANQUEST • ORIGINAL EDUCATIONAL MATERIAL • NOT AN OFFICIAL VANGUARD COURSE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B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21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C43A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C43A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21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