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8E"/>
          <w:sz w:val="44"/>
        </w:rPr>
        <w:t>MEDICRONIS — Automated Distributor Sales Reporting</w:t>
      </w:r>
    </w:p>
    <w:p>
      <w:pPr>
        <w:jc w:val="center"/>
      </w:pPr>
      <w:r>
        <w:rPr>
          <w:color w:val="64748B"/>
          <w:sz w:val="24"/>
        </w:rPr>
        <w:t>Executive Summary · MITRIXS · 03 August 2026</w:t>
      </w:r>
    </w:p>
    <w:p>
      <w:r>
        <w:rPr>
          <w:b/>
          <w:color w:val="1A568E"/>
          <w:sz w:val="28"/>
        </w:rPr>
        <w:t>Problem</w:t>
      </w:r>
    </w:p>
    <w:p>
      <w:r>
        <w:rPr>
          <w:color w:val="1E293B"/>
          <w:sz w:val="22"/>
        </w:rPr>
        <w:t>Medicronis receives sales reports from 48+ distributors as PDFs in inconsistent formats. Staff manually process these documents full-time before SSR and management reports can be produced — causing delays, errors, and no centralized sales view.</w:t>
      </w:r>
    </w:p>
    <w:p>
      <w:r>
        <w:rPr>
          <w:b/>
          <w:color w:val="1A568E"/>
          <w:sz w:val="28"/>
        </w:rPr>
        <w:t>Solution (Phase 1)</w:t>
      </w:r>
    </w:p>
    <w:p>
      <w:r>
        <w:rPr>
          <w:color w:val="1E293B"/>
          <w:sz w:val="22"/>
        </w:rPr>
        <w:t>MITRIXS proposes a Distributor Sales Intelligence Platform that ingests PDFs, extracts and standardizes data, maps products to your master catalog, and generates SSR automatically — with human review only for exceptions.</w:t>
      </w:r>
    </w:p>
    <w:p>
      <w:r>
        <w:rPr>
          <w:b/>
          <w:color w:val="1A568E"/>
          <w:sz w:val="28"/>
        </w:rPr>
        <w:t>Proof</w:t>
      </w:r>
    </w:p>
    <w:p>
      <w:r>
        <w:rPr>
          <w:color w:val="1E293B"/>
          <w:sz w:val="22"/>
        </w:rPr>
        <w:t>A working demo was built on Medicronis sample PDFs and SSR format. Your team tested the system for 2–3 days ([Start Date] to [End Date]) with results:</w:t>
      </w:r>
    </w:p>
    <w:p>
      <w:pPr>
        <w:pStyle w:val="ListBullet"/>
      </w:pPr>
      <w:r>
        <w:rPr>
          <w:color w:val="1E293B"/>
          <w:sz w:val="22"/>
        </w:rPr>
        <w:t>[Insert 2–3 bullet outcomes from trial]</w:t>
      </w:r>
    </w:p>
    <w:p>
      <w:pPr>
        <w:pStyle w:val="ListBullet"/>
      </w:pPr>
      <w:r>
        <w:rPr>
          <w:color w:val="1E293B"/>
          <w:sz w:val="22"/>
        </w:rPr>
        <w:t>[Insert user feedback quote]</w:t>
      </w:r>
    </w:p>
    <w:p>
      <w:r>
        <w:rPr>
          <w:b/>
          <w:color w:val="1A568E"/>
          <w:sz w:val="28"/>
        </w:rPr>
        <w:t>Phase 1 Deliverables (6–8 weeks)</w:t>
      </w:r>
    </w:p>
    <w:p>
      <w:r>
        <w:rPr>
          <w:color w:val="1E293B"/>
          <w:sz w:val="22"/>
        </w:rPr>
        <w:t>PDF upload &amp; processing · Product matching · Validation workflow · SSR generation · Excel/PDF export · Basic dashboard · User roles &amp; audit trail · Go-live with top 10–15 distributor templates</w:t>
      </w:r>
    </w:p>
    <w:p>
      <w:r>
        <w:rPr>
          <w:b/>
          <w:color w:val="1A568E"/>
          <w:sz w:val="28"/>
        </w:rPr>
        <w:t>Investment</w:t>
      </w:r>
    </w:p>
    <w:p>
      <w:r>
        <w:rPr>
          <w:color w:val="1E293B"/>
          <w:sz w:val="22"/>
        </w:rPr>
        <w:t>[Total amount] in three milestones: 30% kickoff / 40% core delivery / 30% go-live</w:t>
      </w:r>
    </w:p>
    <w:p>
      <w:r>
        <w:rPr>
          <w:b/>
          <w:color w:val="1A568E"/>
          <w:sz w:val="28"/>
        </w:rPr>
        <w:t>Expected Return</w:t>
      </w:r>
    </w:p>
    <w:p>
      <w:r>
        <w:rPr>
          <w:color w:val="1E293B"/>
          <w:sz w:val="22"/>
        </w:rPr>
        <w:t>Recover ~150+ staff hours/month · Same-day SSR · Reduced mapping errors · Foundation for future sales analytics</w:t>
      </w:r>
    </w:p>
    <w:p>
      <w:r>
        <w:rPr>
          <w:b/>
          <w:color w:val="1A568E"/>
          <w:sz w:val="28"/>
        </w:rPr>
        <w:t>Decision Requested</w:t>
      </w:r>
    </w:p>
    <w:p>
      <w:r>
        <w:rPr>
          <w:color w:val="1E293B"/>
          <w:sz w:val="22"/>
        </w:rPr>
        <w:t>Approve Phase 1 to begin formal development and production deployment.</w:t>
      </w:r>
    </w:p>
    <w:p/>
    <w:p>
      <w:pPr>
        <w:jc w:val="center"/>
      </w:pPr>
      <w:r>
        <w:t>MITRIXS — Abid Ali · 03204014920 · mitrixsofficial@gmail.com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