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theme="minorBidi"/>
          <w:color w:val="000000" w:themeColor="text1"/>
          <w:sz w:val="28"/>
          <w:szCs w:val="22"/>
          <w:lang w:eastAsia="en-US"/>
        </w:rPr>
        <w:id w:val="-954243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ED8" w:rsidRPr="009A3ED8" w:rsidRDefault="009A3ED8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9A3ED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12951" w:rsidRDefault="009A3E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85272" w:history="1">
            <w:r w:rsidR="00D12951" w:rsidRPr="00101495">
              <w:rPr>
                <w:rStyle w:val="a6"/>
                <w:noProof/>
              </w:rPr>
              <w:t>Введение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_Toc454785272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6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73" w:history="1">
            <w:r w:rsidR="00D12951" w:rsidRPr="00101495">
              <w:rPr>
                <w:rStyle w:val="a6"/>
                <w:noProof/>
              </w:rPr>
              <w:t>1 Формирование слоя проходимости и изучение местности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_Toc454785273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7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74" w:history="1">
            <w:r w:rsidR="00D12951" w:rsidRPr="00101495">
              <w:rPr>
                <w:rStyle w:val="a6"/>
                <w:noProof/>
              </w:rPr>
              <w:t>1.1 Определение общего характера местности и проходимости.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_Toc454785274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7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75" w:history="1">
            <w:r w:rsidR="00D12951" w:rsidRPr="00101495">
              <w:rPr>
                <w:rStyle w:val="a6"/>
                <w:noProof/>
              </w:rPr>
              <w:t>1.2 Изучение условий определения взаимной видимости точек и условий проходимости.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_Toc454785275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9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76" w:history="1">
            <w:r w:rsidR="00D12951" w:rsidRPr="00101495">
              <w:rPr>
                <w:rStyle w:val="a6"/>
                <w:noProof/>
              </w:rPr>
              <w:t>1.3 Условия наблюдения местности.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_Toc454785276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10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77" w:history="1">
            <w:r w:rsidR="00D12951" w:rsidRPr="00101495">
              <w:rPr>
                <w:rStyle w:val="a6"/>
                <w:noProof/>
              </w:rPr>
              <w:t>1.4 Условия проходимости местности.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_Toc454785277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11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78" w:history="1">
            <w:r w:rsidR="00D12951" w:rsidRPr="00101495">
              <w:rPr>
                <w:rStyle w:val="a6"/>
                <w:noProof/>
              </w:rPr>
              <w:t>2 Определение критериев проходимости полигона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_Toc454785278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11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79" w:history="1">
            <w:r w:rsidR="00D12951" w:rsidRPr="00101495">
              <w:rPr>
                <w:rStyle w:val="a6"/>
                <w:noProof/>
              </w:rPr>
              <w:t>2.1 Опорно-сцепные параметры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_Toc454785279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12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0" w:history="1">
            <w:r w:rsidR="00D12951" w:rsidRPr="00101495">
              <w:rPr>
                <w:rStyle w:val="a6"/>
                <w:noProof/>
              </w:rPr>
              <w:t>2.2 Геометрическая проходимость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_Toc454785280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13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1" w:history="1">
            <w:r w:rsidR="00D12951" w:rsidRPr="00101495">
              <w:rPr>
                <w:rStyle w:val="a6"/>
                <w:noProof/>
              </w:rPr>
              <w:t>3 Источники данных для формирования слоя проходимости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_Toc454785281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14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2" w:history="1">
            <w:r w:rsidR="00D12951" w:rsidRPr="00101495">
              <w:rPr>
                <w:rStyle w:val="a6"/>
                <w:noProof/>
              </w:rPr>
              <w:t>4 Способ нанесения слоя проходимости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_Toc454785282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15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3" w:history="1">
            <w:r w:rsidR="00D12951" w:rsidRPr="00101495">
              <w:rPr>
                <w:rStyle w:val="a6"/>
                <w:noProof/>
              </w:rPr>
              <w:t>5 Разработка инфологической модели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_Toc454785283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18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4" w:history="1">
            <w:r w:rsidR="00D12951" w:rsidRPr="00101495">
              <w:rPr>
                <w:rStyle w:val="a6"/>
                <w:noProof/>
              </w:rPr>
              <w:t>6 Внедрение слой проходимости в существующую модель БД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_Toc454785284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19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5" w:history="1">
            <w:r w:rsidR="00D12951" w:rsidRPr="00101495">
              <w:rPr>
                <w:rStyle w:val="a6"/>
                <w:noProof/>
              </w:rPr>
              <w:t>7 Разработка слоя проходимости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_Toc454785285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22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6" w:history="1">
            <w:r w:rsidR="00D12951" w:rsidRPr="00101495">
              <w:rPr>
                <w:rStyle w:val="a6"/>
                <w:noProof/>
              </w:rPr>
              <w:t>7.1 Алгоритм работы программы для управляющего компьютера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_Toc454785286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22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7" w:history="1">
            <w:r w:rsidR="00D12951" w:rsidRPr="00101495">
              <w:rPr>
                <w:rStyle w:val="a6"/>
                <w:noProof/>
              </w:rPr>
              <w:t>7.2 Используемые технологии для реализации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_Toc454785287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24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8" w:history="1">
            <w:r w:rsidR="00D12951" w:rsidRPr="00101495">
              <w:rPr>
                <w:rStyle w:val="a6"/>
                <w:noProof/>
              </w:rPr>
              <w:t>7.3 Отображение слоя проходимости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_Toc454785288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25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89" w:history="1">
            <w:r w:rsidR="00D12951" w:rsidRPr="00101495">
              <w:rPr>
                <w:rStyle w:val="a6"/>
                <w:noProof/>
              </w:rPr>
              <w:t>Заключение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_Toc454785289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27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D12951" w:rsidRDefault="00226E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4785290" w:history="1">
            <w:r w:rsidR="00D12951" w:rsidRPr="00101495">
              <w:rPr>
                <w:rStyle w:val="a6"/>
                <w:noProof/>
              </w:rPr>
              <w:t>Список литературы</w:t>
            </w:r>
            <w:r w:rsidR="00D12951">
              <w:rPr>
                <w:noProof/>
                <w:webHidden/>
              </w:rPr>
              <w:tab/>
            </w:r>
            <w:r w:rsidR="00D12951">
              <w:rPr>
                <w:noProof/>
                <w:webHidden/>
              </w:rPr>
              <w:fldChar w:fldCharType="begin"/>
            </w:r>
            <w:r w:rsidR="00D12951">
              <w:rPr>
                <w:noProof/>
                <w:webHidden/>
              </w:rPr>
              <w:instrText xml:space="preserve"> PAGEREF _Toc454785290 \h </w:instrText>
            </w:r>
            <w:r w:rsidR="00D12951">
              <w:rPr>
                <w:noProof/>
                <w:webHidden/>
              </w:rPr>
            </w:r>
            <w:r w:rsidR="00D12951">
              <w:rPr>
                <w:noProof/>
                <w:webHidden/>
              </w:rPr>
              <w:fldChar w:fldCharType="separate"/>
            </w:r>
            <w:r w:rsidR="00D12951">
              <w:rPr>
                <w:noProof/>
                <w:webHidden/>
              </w:rPr>
              <w:t>28</w:t>
            </w:r>
            <w:r w:rsidR="00D12951">
              <w:rPr>
                <w:noProof/>
                <w:webHidden/>
              </w:rPr>
              <w:fldChar w:fldCharType="end"/>
            </w:r>
          </w:hyperlink>
        </w:p>
        <w:p w:rsidR="009A3ED8" w:rsidRDefault="009A3ED8" w:rsidP="003D083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D1CC5" w:rsidRDefault="009A3ED8" w:rsidP="00041332">
      <w:pPr>
        <w:pStyle w:val="1"/>
      </w:pPr>
      <w:r>
        <w:br w:type="page"/>
      </w:r>
      <w:bookmarkStart w:id="0" w:name="_Toc454785272"/>
      <w:r w:rsidR="00041332">
        <w:lastRenderedPageBreak/>
        <w:t>Введение</w:t>
      </w:r>
      <w:bookmarkEnd w:id="0"/>
    </w:p>
    <w:p w:rsidR="009C2697" w:rsidRDefault="009C2697" w:rsidP="009C2697">
      <w:r>
        <w:t xml:space="preserve">В настоящее время все больший интерес исследователей и разработчиков робототехнических комплексов привлекают автономные наземные транспортные средства (наземные </w:t>
      </w:r>
      <w:proofErr w:type="spellStart"/>
      <w:r>
        <w:t>беспилотники</w:t>
      </w:r>
      <w:proofErr w:type="spellEnd"/>
      <w:r>
        <w:t xml:space="preserve">), с помощью которых возможно решение задач автоматизации множества видов человеческой деятельности (например, транспортировки грузов, выполнения разведывательных операций и тому подобных). </w:t>
      </w:r>
    </w:p>
    <w:p w:rsidR="009C2697" w:rsidRDefault="009C2697" w:rsidP="009C2697">
      <w:r>
        <w:t>Основные успехи данной области достигнуты в разработке мобильных роботов индустриального и бытового применения. Работа таких роботов, как правило, происходит внутри помещений, характеризуемых однородной плоской горизонтальной поверхностью и наличием непреодолимых препятствий. Однако важный класс наземных беспилотников, предназначенных для работы на открытых пространствах, в том числе пересеченной местности, остается в настоящее время недостаточно развитым [</w:t>
      </w:r>
      <w:r w:rsidRPr="00153A17">
        <w:t>1</w:t>
      </w:r>
      <w:r>
        <w:t xml:space="preserve">]. </w:t>
      </w:r>
    </w:p>
    <w:p w:rsidR="009C2697" w:rsidRDefault="009C2697" w:rsidP="009C2697">
      <w:r>
        <w:t>Одной из задач, решение которой необходимо для создания производительных автономных наземных транспортных средств, способных совершать исследование открытой пересеченной местности, является разработка слоя проходимости для геоинформационной системы робота[</w:t>
      </w:r>
      <w:r w:rsidRPr="00153A17">
        <w:t>2</w:t>
      </w:r>
      <w:r>
        <w:t>].</w:t>
      </w:r>
    </w:p>
    <w:p w:rsidR="009C2697" w:rsidRDefault="009C2697" w:rsidP="009C2697">
      <w:r>
        <w:t>Актуальность данной работы заключается в том, что существующие геоинформационные системы, применяемые в робототехнике, являются частными разработками, к которым нет открытого доступа. Следовательно, для реализации функции предоставления информации об окружающем пространстве и текущем местоположении многофункциональной роботизированной платформы необходима разработать собственную геоинформационную систему</w:t>
      </w:r>
      <w:r w:rsidR="0031685F">
        <w:t xml:space="preserve"> с функцией отображения проходимости карты</w:t>
      </w:r>
      <w:r>
        <w:t>.</w:t>
      </w:r>
    </w:p>
    <w:p w:rsidR="00041332" w:rsidRPr="006C5162" w:rsidRDefault="009C2697" w:rsidP="006C5162">
      <w:pPr>
        <w:rPr>
          <w:szCs w:val="28"/>
        </w:rPr>
      </w:pPr>
      <w:r w:rsidRPr="00763E25">
        <w:t xml:space="preserve">Целью данной работы является </w:t>
      </w:r>
      <w:r w:rsidR="0031685F">
        <w:t>разработать слой проходимости геоинформационной системы многофункциональной роботизированной платформы</w:t>
      </w:r>
      <w:r w:rsidRPr="00763E25">
        <w:t>.</w:t>
      </w:r>
      <w:r w:rsidR="00041332">
        <w:br w:type="page"/>
      </w:r>
    </w:p>
    <w:p w:rsidR="0010441A" w:rsidRPr="003C57B6" w:rsidRDefault="00421B14" w:rsidP="003C57B6">
      <w:pPr>
        <w:pStyle w:val="1"/>
      </w:pPr>
      <w:bookmarkStart w:id="1" w:name="_Toc454785273"/>
      <w:r w:rsidRPr="00421B14">
        <w:lastRenderedPageBreak/>
        <w:t xml:space="preserve">1 </w:t>
      </w:r>
      <w:r w:rsidR="003C57B6" w:rsidRPr="003C57B6">
        <w:t>Формирование слоя проходимости и изучение местности</w:t>
      </w:r>
      <w:bookmarkEnd w:id="1"/>
    </w:p>
    <w:p w:rsidR="003C57B6" w:rsidRPr="000C7BC9" w:rsidRDefault="00173B9C" w:rsidP="003C57B6">
      <w:pPr>
        <w:pStyle w:val="2"/>
      </w:pPr>
      <w:bookmarkStart w:id="2" w:name="_Toc454785274"/>
      <w:r w:rsidRPr="00173B9C">
        <w:t xml:space="preserve">1.1 </w:t>
      </w:r>
      <w:r w:rsidR="003C57B6" w:rsidRPr="000C7BC9">
        <w:t>Определение общего характера местности</w:t>
      </w:r>
      <w:r w:rsidR="003C57B6">
        <w:t xml:space="preserve"> и проходимости</w:t>
      </w:r>
      <w:r w:rsidR="003C57B6" w:rsidRPr="000C7BC9">
        <w:t>.</w:t>
      </w:r>
      <w:bookmarkEnd w:id="2"/>
    </w:p>
    <w:p w:rsidR="003C57B6" w:rsidRDefault="003C57B6" w:rsidP="003C57B6">
      <w:r>
        <w:t>Последовательность и степень подробности изучения местности определяется конкретными условиями обстановки, характером задачи, а также сезонными условиями и техническими данными МРП, применяемой при выполнении поставленной задачи.</w:t>
      </w:r>
    </w:p>
    <w:p w:rsidR="003C57B6" w:rsidRDefault="003C57B6" w:rsidP="003C57B6">
      <w:r>
        <w:t>Изучение местности, как правило, начинают с определения ее общего характера, а затем детально изучают отдельные местные предметы, формы и детали рельефа, их влияние на проходимость и условия ориентирования.</w:t>
      </w:r>
    </w:p>
    <w:p w:rsidR="003C57B6" w:rsidRDefault="003C57B6" w:rsidP="003C57B6">
      <w:r>
        <w:t>Определение общего характера местности имеет целью выявление важнейших особенностей рельефа и местных предметов, оказывающих существенное влияние на выполнение поставленной задачи. При определении общего характера местности на основе ознакомления с рельефом, населенными пунктами, дорогами, гидрографической сетью и растительным покровом выявляют разновидность данной местности, степень ее пересеченности и закрытости.</w:t>
      </w:r>
    </w:p>
    <w:p w:rsidR="003C57B6" w:rsidRDefault="003C57B6" w:rsidP="003C57B6">
      <w:r>
        <w:t>Общий характер местности определяется беглым обзором по карте всего изучаемого участка.</w:t>
      </w:r>
    </w:p>
    <w:p w:rsidR="003C57B6" w:rsidRDefault="003C57B6" w:rsidP="003C57B6">
      <w:r>
        <w:t xml:space="preserve">По первому взгляду на карту можно сказать, о наличие населенных пунктов и отдельных массивов леса, обрывов и промоин, озер, рек и </w:t>
      </w:r>
      <w:r w:rsidR="00401E9B">
        <w:t>ручьев,</w:t>
      </w:r>
      <w:r>
        <w:t xml:space="preserve"> свидетельствующих о пересеченности местности.</w:t>
      </w:r>
    </w:p>
    <w:p w:rsidR="003C57B6" w:rsidRDefault="003C57B6" w:rsidP="003C57B6">
      <w:r>
        <w:t>Детальное изучение местности имеет целью определить качественные характеристики местных предметов, форм и деталей рельефа по предстоящему маршруту движения. На основе получения по карте таких данных и с учетом взаимосвязи топографических элементов местности (местных предметов и рельефа) делается оценка условий проходимости</w:t>
      </w:r>
      <w:r w:rsidR="00FB2DB5" w:rsidRPr="00FB2DB5">
        <w:t xml:space="preserve"> [3]</w:t>
      </w:r>
      <w:r>
        <w:t>.</w:t>
      </w:r>
    </w:p>
    <w:p w:rsidR="003C57B6" w:rsidRDefault="003C57B6" w:rsidP="003C57B6">
      <w:r>
        <w:t>Определение качественных и количественных характеристик местных предметов производится по карте со сравнительно высокой точностью и большой подробностью.</w:t>
      </w:r>
    </w:p>
    <w:p w:rsidR="003C57B6" w:rsidRDefault="003C57B6" w:rsidP="003C57B6">
      <w:r>
        <w:lastRenderedPageBreak/>
        <w:t>Читая карту, по условным знакам населенных пунктов устанавливают наличие, тип и расположение их на данном участке местности, определяют характер окраин и планировку, плотность застройки, расположение улиц, главных проездов, и ориентиров.</w:t>
      </w:r>
    </w:p>
    <w:p w:rsidR="003C57B6" w:rsidRDefault="003C57B6" w:rsidP="003C57B6">
      <w:r>
        <w:t>При изучении по карте дорожной сети уточняют степень развития дорожной сети и качество дорог, определяют условия проходимости данной местности и возможности эффективного использования транспортных средств.</w:t>
      </w:r>
    </w:p>
    <w:p w:rsidR="003C57B6" w:rsidRDefault="003C57B6" w:rsidP="003C57B6">
      <w:r>
        <w:t>При более подробном изучении дорог устанавливаются: наличие и характеристика мостов, насыпей, выемок и других сооружений; наличие труднопроходимых участков, крутых спусков и подъемов; возможность съезда с дорог и движения рядом с ними.</w:t>
      </w:r>
    </w:p>
    <w:p w:rsidR="003C57B6" w:rsidRDefault="003C57B6" w:rsidP="003C57B6">
      <w:r>
        <w:t>Водные поверхности изображаются на картах синим или голубым цветом, поэтому они отчетливо выделяются среди условных знаков других местных предметов. При изучении по карте рек, каналов, ручьев, озер и других водных преград определяются ширина, глубина, скорость течения.</w:t>
      </w:r>
    </w:p>
    <w:p w:rsidR="003C57B6" w:rsidRDefault="003C57B6" w:rsidP="003C57B6">
      <w:r>
        <w:t>При изучении почвенно-растительного покрова устанавливают по карте наличие и характеристику лесных и кустарниковых массивов, болот, солончаков, песков, каменистых россыпей и тех элементов почвенно-растительного покрова, которые могут оказать существенное влияние на условия проходимости.</w:t>
      </w:r>
    </w:p>
    <w:p w:rsidR="003C57B6" w:rsidRDefault="003C57B6" w:rsidP="003C57B6">
      <w:r>
        <w:t>Изученные по карте характеристики участка леса позволяют сделать вывод о проходимости леса по дорогам и просекам. Хорошими ориентирами в лесу для определения своего местоположения и ориентирования в движении являются дом лесника и просеки.</w:t>
      </w:r>
    </w:p>
    <w:p w:rsidR="003C57B6" w:rsidRDefault="003C57B6" w:rsidP="003C57B6">
      <w:r>
        <w:t xml:space="preserve">Характеристики болот определяются по начертаниям условных знаков. Однако при определении проходимости болот по карте следует учитывать время года и состояние погоды. В период дождей и распутицы болота, показанные на карте условным знаком как проходимые, в действительности </w:t>
      </w:r>
      <w:r>
        <w:lastRenderedPageBreak/>
        <w:t>могут оказаться труднопроходимыми. Зимой в период сильных морозов труднопроходимые болота могут стать легкопроходимыми.</w:t>
      </w:r>
    </w:p>
    <w:p w:rsidR="003C57B6" w:rsidRDefault="003C57B6" w:rsidP="003C57B6">
      <w:r>
        <w:t>Изучение рельефа по карте начинается с определения общего характера неровностей того участка местности, на котором предстоит выполнять определенную задачу. При этом устанавливаются наличие, местоположение и взаимная связь наиболее характерных для данного участка типовых форм и деталей рельефа, определяется в общем виде их влияние на условия проходимости, ориентирования. Общий характер рельефа можно быстро определить по густоте и начертанию горизонталей, отметкам высот и условным знакам деталей рельефа.</w:t>
      </w:r>
    </w:p>
    <w:p w:rsidR="003C57B6" w:rsidRDefault="003C57B6" w:rsidP="003C57B6">
      <w:r>
        <w:t>Детальное изучение рельефа местности по карте связано с решением задач по определению высот и взаимного превышения точек, вида и направления крутизны скатов, характеристик (глубины, ширины и протяженности) лощин, оврагов, промоин и других деталей рельефа.</w:t>
      </w:r>
    </w:p>
    <w:p w:rsidR="003C57B6" w:rsidRPr="008C0CCF" w:rsidRDefault="00173B9C" w:rsidP="003C57B6">
      <w:pPr>
        <w:pStyle w:val="2"/>
      </w:pPr>
      <w:bookmarkStart w:id="3" w:name="_Toc454785275"/>
      <w:r w:rsidRPr="00A91760">
        <w:t xml:space="preserve">1.2 </w:t>
      </w:r>
      <w:r w:rsidR="003C57B6" w:rsidRPr="008C0CCF">
        <w:t>Изучение условий определени</w:t>
      </w:r>
      <w:r w:rsidR="003C57B6">
        <w:t>я</w:t>
      </w:r>
      <w:r w:rsidR="003C57B6" w:rsidRPr="008C0CCF">
        <w:t xml:space="preserve"> взаимной видимости точек</w:t>
      </w:r>
      <w:r w:rsidR="003C57B6">
        <w:t xml:space="preserve"> и</w:t>
      </w:r>
      <w:r w:rsidR="003C57B6" w:rsidRPr="008C0CCF">
        <w:t xml:space="preserve"> условий проходимости.</w:t>
      </w:r>
      <w:bookmarkEnd w:id="3"/>
    </w:p>
    <w:p w:rsidR="003C57B6" w:rsidRDefault="003C57B6" w:rsidP="003C57B6">
      <w:r w:rsidRPr="007357BB">
        <w:t>По степени пересеченности</w:t>
      </w:r>
      <w:r>
        <w:t xml:space="preserve"> </w:t>
      </w:r>
      <w:r w:rsidRPr="007357BB">
        <w:t xml:space="preserve">препятствиями, ограничивающими свободу передвижения и маневр </w:t>
      </w:r>
      <w:r>
        <w:t>МРП</w:t>
      </w:r>
      <w:r w:rsidRPr="007357BB">
        <w:t>, местность подразделяют на сильнопересеченную, среднепересеченную, слабопересеченную и непересеченную.</w:t>
      </w:r>
    </w:p>
    <w:p w:rsidR="003C57B6" w:rsidRDefault="003C57B6" w:rsidP="003C57B6">
      <w:r w:rsidRPr="007357BB">
        <w:t xml:space="preserve">Сильнопересеченная местность изобилует большим количеством (свыше 30% всей площади) труднопроходимых естественных препятствий (балки, овраги, реки, озера), которые ограничивают маневр и скорость движения </w:t>
      </w:r>
      <w:r>
        <w:t>МРП</w:t>
      </w:r>
      <w:r w:rsidRPr="007357BB">
        <w:t xml:space="preserve">. </w:t>
      </w:r>
    </w:p>
    <w:p w:rsidR="003C57B6" w:rsidRDefault="003C57B6" w:rsidP="003C57B6">
      <w:r w:rsidRPr="007357BB">
        <w:t xml:space="preserve">На среднепересеченной местности (менее 30% всей площади) труднопроходимых естественных препятствий), которые ограничивают маневр и скорость движения </w:t>
      </w:r>
      <w:r>
        <w:t xml:space="preserve">МРП </w:t>
      </w:r>
      <w:r w:rsidRPr="007357BB">
        <w:t>на отдельных направлениях.</w:t>
      </w:r>
    </w:p>
    <w:p w:rsidR="003C57B6" w:rsidRDefault="003C57B6" w:rsidP="003C57B6">
      <w:r w:rsidRPr="007357BB">
        <w:lastRenderedPageBreak/>
        <w:t xml:space="preserve">На слабопересеченной (до 10% естественных препятствий) и непересеченной местности хотя и снижена скорость перемещения, однако возможно применение маневра в любом направлении. </w:t>
      </w:r>
    </w:p>
    <w:p w:rsidR="003C57B6" w:rsidRDefault="003C57B6" w:rsidP="003C57B6">
      <w:r w:rsidRPr="007357BB">
        <w:t>По условиям наблюдения</w:t>
      </w:r>
      <w:r>
        <w:t xml:space="preserve"> </w:t>
      </w:r>
      <w:r w:rsidRPr="007357BB">
        <w:t>местность подразделяют на открытую, полузакрытую и закрытую.</w:t>
      </w:r>
    </w:p>
    <w:p w:rsidR="003C57B6" w:rsidRDefault="003C57B6" w:rsidP="003C57B6">
      <w:r w:rsidRPr="007357BB">
        <w:t>Открытая местность (площадь естественных масок до 10% от общей площади), с высот просматривается до 75% площади, т.е. она обеспечивает хороший обзор.</w:t>
      </w:r>
    </w:p>
    <w:p w:rsidR="003C57B6" w:rsidRDefault="003C57B6" w:rsidP="003C57B6">
      <w:r w:rsidRPr="007357BB">
        <w:t>На полузакрытой местности (площадь под естественными масками - до 20% от общей) с высот просматривается около 50% площади.</w:t>
      </w:r>
    </w:p>
    <w:p w:rsidR="003C57B6" w:rsidRDefault="003C57B6" w:rsidP="003C57B6">
      <w:r w:rsidRPr="007357BB">
        <w:t>Закрытая местность (площадь под естественными масками более 30% от общей площади), на ней просматривается</w:t>
      </w:r>
      <w:r w:rsidRPr="008C0CCF">
        <w:t xml:space="preserve"> менее 25% площади. К закрытой местности относятся, главным образом, лесные, горные районы и районы с густой сетью населенных пунктов.</w:t>
      </w:r>
    </w:p>
    <w:p w:rsidR="003C57B6" w:rsidRDefault="00A91760" w:rsidP="00A91760">
      <w:pPr>
        <w:pStyle w:val="2"/>
      </w:pPr>
      <w:bookmarkStart w:id="4" w:name="_Toc454785276"/>
      <w:r w:rsidRPr="00393D3B">
        <w:t xml:space="preserve">1.3 </w:t>
      </w:r>
      <w:r w:rsidR="003C57B6" w:rsidRPr="008C0CCF">
        <w:t>Условия наблюдения местности.</w:t>
      </w:r>
      <w:bookmarkEnd w:id="4"/>
    </w:p>
    <w:p w:rsidR="003C57B6" w:rsidRDefault="003C57B6" w:rsidP="003C57B6">
      <w:r w:rsidRPr="008C0CCF">
        <w:rPr>
          <w:b/>
          <w:bCs/>
        </w:rPr>
        <w:t>Условия наблюдения</w:t>
      </w:r>
      <w:r>
        <w:rPr>
          <w:b/>
          <w:bCs/>
        </w:rPr>
        <w:t xml:space="preserve"> </w:t>
      </w:r>
      <w:r w:rsidRPr="008C0CCF">
        <w:t>- это свойства местности, способствующие получению сведений о</w:t>
      </w:r>
      <w:r>
        <w:t>б окружающем пространстве</w:t>
      </w:r>
      <w:r w:rsidRPr="008C0CCF">
        <w:t>. Они определяются степенью просматриваемости окружающей местности, дальностью обзора и зависят от характера рельефа, растительного покрова, наличия населенных пунктов и других объектов, препятствующих обзору местности.</w:t>
      </w:r>
    </w:p>
    <w:p w:rsidR="003C57B6" w:rsidRDefault="003C57B6" w:rsidP="003C57B6">
      <w:r w:rsidRPr="008C0CCF">
        <w:rPr>
          <w:b/>
          <w:bCs/>
        </w:rPr>
        <w:t>Определение видимости объектов</w:t>
      </w:r>
      <w:r>
        <w:t xml:space="preserve"> </w:t>
      </w:r>
      <w:r w:rsidRPr="008C0CCF">
        <w:t>и границ участков местности, не просматриваемых с наземных наблюдательных пунктов, требует, хотя и не всегда, сп</w:t>
      </w:r>
      <w:r>
        <w:t xml:space="preserve">ециальных расчетов и построений. </w:t>
      </w:r>
      <w:r w:rsidRPr="008C0CCF">
        <w:t>При расположении двух точек на одном скате и отсутствии местных предметов между ними видимость цели зависит от формы ската: на выпуклом скате видимости нет, на ровном и вогнутом - есть.</w:t>
      </w:r>
      <w:r>
        <w:t xml:space="preserve"> </w:t>
      </w:r>
      <w:r w:rsidRPr="008C0CCF">
        <w:t>Взаимную видимость точек чаще определяют путем сопоставления их высот. На карте вдоль направления, но которому предполагается вести наблюдение, определяют возвышенности или местные предметы, к</w:t>
      </w:r>
      <w:r>
        <w:t>оторые могут закрыть видимость</w:t>
      </w:r>
      <w:r w:rsidRPr="008C0CCF">
        <w:t>. Определяют абсолютные</w:t>
      </w:r>
      <w:r>
        <w:t xml:space="preserve"> </w:t>
      </w:r>
      <w:r>
        <w:lastRenderedPageBreak/>
        <w:t xml:space="preserve">высоты наблюдательного пункта </w:t>
      </w:r>
      <w:r w:rsidRPr="008C0CCF">
        <w:t xml:space="preserve">цели. Если высота меньше высоты </w:t>
      </w:r>
      <w:r>
        <w:t>наблюдательного пункта</w:t>
      </w:r>
      <w:r w:rsidRPr="008C0CCF">
        <w:t xml:space="preserve"> и высоты цели, то цель видна, если больше, то видимости нет.</w:t>
      </w:r>
      <w:r>
        <w:t xml:space="preserve"> </w:t>
      </w:r>
    </w:p>
    <w:p w:rsidR="002F24BF" w:rsidRDefault="002F24BF" w:rsidP="002F24BF">
      <w:pPr>
        <w:pStyle w:val="2"/>
      </w:pPr>
      <w:bookmarkStart w:id="5" w:name="_Toc454785277"/>
      <w:r w:rsidRPr="00393D3B">
        <w:t xml:space="preserve">1.4 </w:t>
      </w:r>
      <w:r w:rsidR="003C57B6" w:rsidRPr="008C0CCF">
        <w:t>Условия проходимости местности.</w:t>
      </w:r>
      <w:bookmarkEnd w:id="5"/>
      <w:r w:rsidR="003C57B6">
        <w:t xml:space="preserve"> </w:t>
      </w:r>
    </w:p>
    <w:p w:rsidR="003C57B6" w:rsidRDefault="003C57B6" w:rsidP="003C57B6">
      <w:r w:rsidRPr="008C0CCF">
        <w:t>Проходимость местности - это свойство местности, способствующее или затрудняющее передвижение</w:t>
      </w:r>
      <w:r>
        <w:t xml:space="preserve">. Она учитывается при </w:t>
      </w:r>
      <w:r w:rsidRPr="008C0CCF">
        <w:t xml:space="preserve">организации маневра, выборе </w:t>
      </w:r>
      <w:r>
        <w:t>маршрута</w:t>
      </w:r>
      <w:r w:rsidRPr="008C0CCF">
        <w:t>.</w:t>
      </w:r>
    </w:p>
    <w:p w:rsidR="003C57B6" w:rsidRDefault="003C57B6" w:rsidP="003C57B6">
      <w:r w:rsidRPr="008C0CCF">
        <w:t>Основным фактором, определяющим проходимость местности, является дорожная сеть. Чем сильнее развита сеть дорог и выше их класс, тем местность доступнее</w:t>
      </w:r>
      <w:r>
        <w:t xml:space="preserve"> для передвижения</w:t>
      </w:r>
      <w:r w:rsidRPr="008C0CCF">
        <w:t>. Автомобильные дороги с твердым покрытием допускают движение транспорта в любую погоду. Проходимость грунтовых дорог определяется главным образом характером почв и грунтов, рельефом местности, временем года и состоянием погоды.</w:t>
      </w:r>
    </w:p>
    <w:p w:rsidR="003C57B6" w:rsidRDefault="003C57B6" w:rsidP="003C57B6">
      <w:r w:rsidRPr="008C0CCF">
        <w:t xml:space="preserve">Роль дорожной сети еще больше повышается в лесисто-болотистой, пустынной и горной местности, где передвижение вне дорог является крайне затруднительным. Резко возрастает значение дорожной сети в период весенней и осенней распутицы. </w:t>
      </w:r>
    </w:p>
    <w:p w:rsidR="009B7142" w:rsidRPr="00FC74B2" w:rsidRDefault="003C57B6" w:rsidP="00184273">
      <w:r w:rsidRPr="008C0CCF">
        <w:t>Проходимость местности вне дорог определяется ее пересеченностью. Местность с оврагами, крутыми скатами и обрывами, реками и заболоченными участками, с большими площадями лесных массивов существенно снижает проходимость по ней боевых машин и автотракторной техники.</w:t>
      </w:r>
    </w:p>
    <w:p w:rsidR="00421B14" w:rsidRDefault="00680A8D" w:rsidP="00421B14">
      <w:pPr>
        <w:pStyle w:val="1"/>
      </w:pPr>
      <w:bookmarkStart w:id="6" w:name="_Toc454785278"/>
      <w:r w:rsidRPr="00173B9C">
        <w:t>2</w:t>
      </w:r>
      <w:r w:rsidR="00421B14">
        <w:t xml:space="preserve"> Определ</w:t>
      </w:r>
      <w:r w:rsidR="00A21FF4">
        <w:t>ение</w:t>
      </w:r>
      <w:r w:rsidR="00421B14">
        <w:t xml:space="preserve"> критери</w:t>
      </w:r>
      <w:r w:rsidR="00A21FF4">
        <w:t>ев</w:t>
      </w:r>
      <w:r w:rsidR="00421B14">
        <w:t xml:space="preserve"> проходимости полигона</w:t>
      </w:r>
      <w:bookmarkEnd w:id="6"/>
    </w:p>
    <w:p w:rsidR="00623957" w:rsidRDefault="00623957" w:rsidP="00623957">
      <w:r w:rsidRPr="00623957">
        <w:t xml:space="preserve">Проходимость </w:t>
      </w:r>
      <w:r w:rsidR="00582190">
        <w:t>робота</w:t>
      </w:r>
      <w:r w:rsidRPr="00623957">
        <w:t xml:space="preserve"> — это его способность двигаться по плохим дорогам и в условиях бездорожья, а также преодолевать различные препятствия, встречающ</w:t>
      </w:r>
      <w:r w:rsidR="00582190">
        <w:t>иеся на пути. Проходимость опре</w:t>
      </w:r>
      <w:r w:rsidRPr="00623957">
        <w:t>деляется способностью преодолеват</w:t>
      </w:r>
      <w:r w:rsidR="00582190">
        <w:t>ь сопротивление качению (исполь</w:t>
      </w:r>
      <w:r w:rsidRPr="00623957">
        <w:t xml:space="preserve">зуя тяговые силы </w:t>
      </w:r>
      <w:r w:rsidRPr="00623957">
        <w:lastRenderedPageBreak/>
        <w:t>на колесах), габаритными р</w:t>
      </w:r>
      <w:r w:rsidR="00582190">
        <w:t>азмерами транспортного средства и</w:t>
      </w:r>
      <w:r w:rsidRPr="00623957">
        <w:t xml:space="preserve"> способностью </w:t>
      </w:r>
      <w:r w:rsidR="00582190">
        <w:t>преодолевать препятствия, встре</w:t>
      </w:r>
      <w:r w:rsidRPr="00623957">
        <w:t>чающиеся на дороге.</w:t>
      </w:r>
      <w:r w:rsidR="00734A00" w:rsidRPr="00734A00">
        <w:t xml:space="preserve"> </w:t>
      </w:r>
      <w:r w:rsidR="00734A00" w:rsidRPr="00153A17">
        <w:t>[</w:t>
      </w:r>
      <w:r w:rsidR="00153A17" w:rsidRPr="006C5162">
        <w:t>4</w:t>
      </w:r>
      <w:r w:rsidR="00734A00" w:rsidRPr="00153A17">
        <w:t>]</w:t>
      </w:r>
    </w:p>
    <w:p w:rsidR="00982156" w:rsidRDefault="00982156" w:rsidP="003D5EFE">
      <w:pPr>
        <w:pStyle w:val="2"/>
      </w:pPr>
      <w:bookmarkStart w:id="7" w:name="_Toc454785279"/>
      <w:r w:rsidRPr="00CA71EC">
        <w:t xml:space="preserve">2.1 </w:t>
      </w:r>
      <w:r>
        <w:t>Опорно-сцепные параметры</w:t>
      </w:r>
      <w:bookmarkEnd w:id="7"/>
    </w:p>
    <w:p w:rsidR="00C8296C" w:rsidRDefault="00C8296C" w:rsidP="00C8296C">
      <w:r>
        <w:t xml:space="preserve">Основным фактором, характеризующим проходимость, является соотношение между наибольшей тяговой силой, и силой сопротивления движению. В большинстве случаев проходимость автомобиля ограничивается недостаточной силой сцепления колес с дорогой и в связи с этим невозможностью использовать максимальную тяговую силу. Для оценки проходимости </w:t>
      </w:r>
      <w:r w:rsidR="008840AF">
        <w:t>робота по грунту пользуются ко</w:t>
      </w:r>
      <w:r>
        <w:t>эффициентом сцепной массы, опред</w:t>
      </w:r>
      <w:r w:rsidR="008840AF">
        <w:t>еляемым делением массы, приходя</w:t>
      </w:r>
      <w:r>
        <w:t xml:space="preserve">щейся на ведущие колеса на общую массу </w:t>
      </w:r>
      <w:r w:rsidR="008840AF">
        <w:t>робота</w:t>
      </w:r>
      <w:r>
        <w:t>.</w:t>
      </w:r>
    </w:p>
    <w:p w:rsidR="00C8296C" w:rsidRDefault="00C8296C" w:rsidP="008840AF">
      <w:r>
        <w:t xml:space="preserve">Коэффициент сцепной массы для различных </w:t>
      </w:r>
      <w:r w:rsidR="008840AF">
        <w:t>роботов</w:t>
      </w:r>
      <w:r>
        <w:t xml:space="preserve"> отличается и наибольшую проходимость имеют </w:t>
      </w:r>
      <w:r w:rsidR="008840AF">
        <w:t>роботы</w:t>
      </w:r>
      <w:r>
        <w:t>, у которы</w:t>
      </w:r>
      <w:r w:rsidR="008840AF">
        <w:t>х все колеса являются ведущими.</w:t>
      </w:r>
    </w:p>
    <w:p w:rsidR="00C8296C" w:rsidRDefault="00C8296C" w:rsidP="00C84553">
      <w:r>
        <w:t>На величину сцепления ведущих колес с дорогой значительное влияние оказывает удельное давле</w:t>
      </w:r>
      <w:r w:rsidR="008840AF">
        <w:t>ние шин на дорогу и рисунок про</w:t>
      </w:r>
      <w:r>
        <w:t>тектора. Удельное давление опред</w:t>
      </w:r>
      <w:r w:rsidR="008840AF">
        <w:t>еляется делением массы, приходя</w:t>
      </w:r>
      <w:r>
        <w:t>щейся на колесо, на площадь отпеч</w:t>
      </w:r>
      <w:r w:rsidR="00C84553">
        <w:t>атка шин. На рыхлых грунтах про</w:t>
      </w:r>
      <w:r>
        <w:t xml:space="preserve">ходимость </w:t>
      </w:r>
      <w:r w:rsidR="00C84553">
        <w:t>робота</w:t>
      </w:r>
      <w:r>
        <w:t xml:space="preserve"> будет лучше, если удельное давление будет меньше. На твердых и скользких дорогах проходимость улучшается</w:t>
      </w:r>
      <w:r w:rsidR="00C84553">
        <w:t xml:space="preserve"> при большом удельном давлении.</w:t>
      </w:r>
    </w:p>
    <w:p w:rsidR="00C8296C" w:rsidRDefault="00C8296C" w:rsidP="006F2B94">
      <w:r>
        <w:t>Шины с крупным рисунком протектора на мягких грунтах будут иметь отпечаток большей площади и меньшее удельное давление; на твердых грунтах отпечаток этой шины будет меньшей площади и удель</w:t>
      </w:r>
      <w:r w:rsidR="006F2B94">
        <w:t>ное давление увеличивается.</w:t>
      </w:r>
    </w:p>
    <w:p w:rsidR="00C8296C" w:rsidRDefault="00C8296C" w:rsidP="006F2B94">
      <w:r>
        <w:t>При движении по мягкому или заболоченному грунту применяют арочные шины, дающие большой о</w:t>
      </w:r>
      <w:r w:rsidR="006F2B94">
        <w:t>тпечаток и меньшее удельное дав</w:t>
      </w:r>
      <w:r>
        <w:t xml:space="preserve">ление, а также применяют </w:t>
      </w:r>
      <w:r w:rsidR="006F2B94">
        <w:t>роботы</w:t>
      </w:r>
      <w:r>
        <w:t>, где давление воздух</w:t>
      </w:r>
      <w:r w:rsidR="006F2B94">
        <w:t>а в шинах может регулироваться.</w:t>
      </w:r>
    </w:p>
    <w:p w:rsidR="00F9550E" w:rsidRPr="00F9550E" w:rsidRDefault="00C8296C" w:rsidP="00C8296C">
      <w:r>
        <w:lastRenderedPageBreak/>
        <w:t xml:space="preserve">На проходимость </w:t>
      </w:r>
      <w:r w:rsidR="009C24E7">
        <w:t>робота</w:t>
      </w:r>
      <w:r>
        <w:t xml:space="preserve"> влияет также разная ширина колеи передних и задних колес. При совпадении колеи передних и задних колес задние колеса катятся по уже прорезанной колее, поэтому со­противление их качению уменьшается, а проходимость автомобиля повышается, за исключением болотистой местности, где задние колеса могут проваливаться.</w:t>
      </w:r>
    </w:p>
    <w:p w:rsidR="00393D3B" w:rsidRDefault="000260A4" w:rsidP="00393D3B">
      <w:pPr>
        <w:pStyle w:val="2"/>
      </w:pPr>
      <w:bookmarkStart w:id="8" w:name="_Toc454785280"/>
      <w:r>
        <w:t>2.</w:t>
      </w:r>
      <w:r w:rsidRPr="00CA71EC">
        <w:t>2</w:t>
      </w:r>
      <w:r w:rsidR="00393D3B">
        <w:t xml:space="preserve"> Геометрическая проходимость</w:t>
      </w:r>
      <w:bookmarkEnd w:id="8"/>
    </w:p>
    <w:p w:rsidR="00393D3B" w:rsidRDefault="00393D3B" w:rsidP="00393D3B">
      <w:r>
        <w:t xml:space="preserve">Под геометрической проходимостью МРП понимают совокупность его параметров, влияющих на способность беспрепятственно передвигаться в тех или иных условиях. К таким параметрам относят высоту дорожного просвета робота, углы съезда и въезда, угол рампы, величину свесов. Дорожный просвет или клиренс платформы – это высота от самой низкой точки кузова, узла (например, деталей подвески) или агрегата до поверхности земли. </w:t>
      </w:r>
    </w:p>
    <w:p w:rsidR="004F67E4" w:rsidRDefault="00393D3B" w:rsidP="00393D3B">
      <w:r>
        <w:t xml:space="preserve">Угол съезда и въезда – это параметры, определяющие возможность МРП взбираться на горку под определенным углом или съезжать с нее. Величина этих углов напрямую связана с другим параметром, входящим в понятие геометрическая проходимость — длины переднего и заднего свесов. Как правило, если свесы короткие, то робот может иметь большие углы въезда и съезда, что помогает ему без труда взбираться и съезжать с крутых горок. В свою очередь, знать длину свесов важно, чтобы понимать, может ли </w:t>
      </w:r>
      <w:r w:rsidR="00C354BE">
        <w:t>робот преодолеть препятствие (</w:t>
      </w:r>
      <w:r w:rsidR="00D83C7D">
        <w:t xml:space="preserve">например, </w:t>
      </w:r>
      <w:r w:rsidR="00C354BE">
        <w:t>бордюр)</w:t>
      </w:r>
      <w:r>
        <w:t xml:space="preserve">. </w:t>
      </w:r>
    </w:p>
    <w:p w:rsidR="00967F37" w:rsidRDefault="004F67E4" w:rsidP="00393D3B">
      <w:r>
        <w:t>Е</w:t>
      </w:r>
      <w:r w:rsidR="00393D3B">
        <w:t xml:space="preserve">ще один параметр – угол рампы, зависящий от длины колесной базы и высоты клиренса. Если база длинна, а клиренс невысокий, то </w:t>
      </w:r>
      <w:r w:rsidR="00346F97">
        <w:t>робот</w:t>
      </w:r>
      <w:r w:rsidR="00393D3B">
        <w:t xml:space="preserve"> не сможет преодолеть точку перехода из вертикальной плоскости в горизонтальную – проще говоря, </w:t>
      </w:r>
      <w:r w:rsidR="00346F97">
        <w:t>МРП</w:t>
      </w:r>
      <w:r w:rsidR="00393D3B">
        <w:t xml:space="preserve">, поднявшись на гору, не сможет перевалить ее пик, и сядет на днище. Если же угол рампы большой, то </w:t>
      </w:r>
      <w:r w:rsidR="00967F37">
        <w:t>робот</w:t>
      </w:r>
      <w:r w:rsidR="00393D3B">
        <w:t xml:space="preserve"> с легкостью преодолеет подъем и спуск с горы, не задев при этом днищем ее пиковой точки. </w:t>
      </w:r>
    </w:p>
    <w:p w:rsidR="000C62E2" w:rsidRDefault="00393D3B" w:rsidP="00A06BAF">
      <w:r>
        <w:t xml:space="preserve">К геометрической проходимости </w:t>
      </w:r>
      <w:r w:rsidR="00967F37">
        <w:t>робота</w:t>
      </w:r>
      <w:r>
        <w:t xml:space="preserve"> иногда причисляют и такой параметр, как глубина преодоления брода, характерный для </w:t>
      </w:r>
      <w:r w:rsidR="00967F37">
        <w:t>роботов</w:t>
      </w:r>
      <w:r>
        <w:t xml:space="preserve"> повышенной проходимости. Этот параметр скорее прикладной, его также </w:t>
      </w:r>
      <w:r>
        <w:lastRenderedPageBreak/>
        <w:t xml:space="preserve">можно интерпретировать, как геометрическую проходимость, но не на земной поверхности, а в воде. Тут наиболее важная характеристика – высота дорожного просвета, хотя и остальные, перечисленные выше параметры тоже нужно учитывать перед тем, как </w:t>
      </w:r>
      <w:r w:rsidR="00053F46">
        <w:t>пересекать</w:t>
      </w:r>
      <w:r>
        <w:t xml:space="preserve"> водную преграду.</w:t>
      </w:r>
      <w:r w:rsidR="000C62E2" w:rsidRPr="000C62E2">
        <w:t xml:space="preserve"> </w:t>
      </w:r>
      <w:r w:rsidR="000C62E2" w:rsidRPr="00153A17">
        <w:t>[</w:t>
      </w:r>
      <w:r w:rsidR="00153A17" w:rsidRPr="006C5162">
        <w:t>5</w:t>
      </w:r>
      <w:r w:rsidR="000C62E2" w:rsidRPr="00153A17">
        <w:t>]</w:t>
      </w:r>
    </w:p>
    <w:p w:rsidR="00451731" w:rsidRDefault="00451731" w:rsidP="00451731">
      <w:pPr>
        <w:pStyle w:val="1"/>
      </w:pPr>
      <w:bookmarkStart w:id="9" w:name="_Toc454785281"/>
      <w:r w:rsidRPr="00B67E96">
        <w:t xml:space="preserve">3 </w:t>
      </w:r>
      <w:r w:rsidR="00735EC2" w:rsidRPr="00B67E96">
        <w:t>И</w:t>
      </w:r>
      <w:r w:rsidRPr="00B67E96">
        <w:t>сточники данных для</w:t>
      </w:r>
      <w:r w:rsidR="002A4162" w:rsidRPr="00B67E96">
        <w:t xml:space="preserve"> формирования слоя проходимости</w:t>
      </w:r>
      <w:bookmarkEnd w:id="9"/>
    </w:p>
    <w:p w:rsidR="00091E2C" w:rsidRDefault="00091E2C" w:rsidP="00091E2C">
      <w:r>
        <w:t>Экспертные системы принято классифицировать по ряду признаков.  Определяющей в данной работе является классификация по связи с реальным временем. Различают статические и динамические экспертные системы.</w:t>
      </w:r>
    </w:p>
    <w:p w:rsidR="00091E2C" w:rsidRPr="00B250F9" w:rsidRDefault="00091E2C" w:rsidP="00091E2C">
      <w:r w:rsidRPr="00B250F9">
        <w:t>Статические — работают в предметных областях, где представления и знания носят достаточно выраженный статический характер (слабо или почти не изменяются со временем) [</w:t>
      </w:r>
      <w:r w:rsidR="00153A17" w:rsidRPr="00153A17">
        <w:t>6</w:t>
      </w:r>
      <w:r w:rsidRPr="00B250F9">
        <w:t xml:space="preserve">]. </w:t>
      </w:r>
    </w:p>
    <w:p w:rsidR="00091E2C" w:rsidRPr="00404CBB" w:rsidRDefault="00091E2C" w:rsidP="00091E2C">
      <w:r>
        <w:t>Динамические системы работают в средах, меняющих свое состояние в течение времени. В связи с этим этот класс экспертных систем должен обладать средствами постоянного получения актуальных данных предметной области. Далее производится непрерывная интерпретация этих знаний и выработка управляющий воздействий. Разрабатываемая экспертная система является динамической, что определяет некоторые критерии оценивания подходов.</w:t>
      </w:r>
    </w:p>
    <w:p w:rsidR="000179DC" w:rsidRPr="008A140C" w:rsidRDefault="00091E2C" w:rsidP="00091E2C">
      <w:r>
        <w:t xml:space="preserve">Одним из главных компонентов </w:t>
      </w:r>
      <w:r w:rsidRPr="00116661">
        <w:t xml:space="preserve">любой </w:t>
      </w:r>
      <w:r>
        <w:t>экспертной системы</w:t>
      </w:r>
      <w:r w:rsidRPr="00116661">
        <w:t xml:space="preserve"> является </w:t>
      </w:r>
      <w:r>
        <w:t xml:space="preserve">база знаний. </w:t>
      </w:r>
      <w:r>
        <w:rPr>
          <w:szCs w:val="28"/>
        </w:rPr>
        <w:t>Под базами знаний понимает совокупность фактов и правил вывода, допускающих логический вывод и осмысленную обработку информации.</w:t>
      </w:r>
      <w:r w:rsidRPr="00116661">
        <w:t xml:space="preserve"> </w:t>
      </w:r>
      <w:r w:rsidRPr="008A140C">
        <w:t>[</w:t>
      </w:r>
      <w:r w:rsidR="008A140C" w:rsidRPr="008A140C">
        <w:t xml:space="preserve">Интеллектуальные информационные системы в управлении знаниями // Сайт </w:t>
      </w:r>
      <w:r w:rsidR="008A140C" w:rsidRPr="008A140C">
        <w:rPr>
          <w:lang w:val="en-US"/>
        </w:rPr>
        <w:t>https</w:t>
      </w:r>
      <w:r w:rsidR="008A140C" w:rsidRPr="008A140C">
        <w:t>://</w:t>
      </w:r>
      <w:r w:rsidR="008A140C" w:rsidRPr="008A140C">
        <w:rPr>
          <w:lang w:val="en-US"/>
        </w:rPr>
        <w:t>sites</w:t>
      </w:r>
      <w:r w:rsidR="008A140C" w:rsidRPr="008A140C">
        <w:t>.</w:t>
      </w:r>
      <w:r w:rsidR="008A140C" w:rsidRPr="008A140C">
        <w:rPr>
          <w:lang w:val="en-US"/>
        </w:rPr>
        <w:t>google</w:t>
      </w:r>
      <w:r w:rsidR="008A140C" w:rsidRPr="008A140C">
        <w:t>.</w:t>
      </w:r>
      <w:r w:rsidR="008A140C" w:rsidRPr="008A140C">
        <w:rPr>
          <w:lang w:val="en-US"/>
        </w:rPr>
        <w:t>com</w:t>
      </w:r>
      <w:r w:rsidR="008A140C" w:rsidRPr="008A140C">
        <w:t>/</w:t>
      </w:r>
      <w:r w:rsidR="008A140C" w:rsidRPr="008A140C">
        <w:rPr>
          <w:lang w:val="en-US"/>
        </w:rPr>
        <w:t>site</w:t>
      </w:r>
      <w:r w:rsidR="008A140C" w:rsidRPr="008A140C">
        <w:t>/</w:t>
      </w:r>
      <w:proofErr w:type="spellStart"/>
      <w:r w:rsidR="008A140C" w:rsidRPr="008A140C">
        <w:rPr>
          <w:lang w:val="en-US"/>
        </w:rPr>
        <w:t>upravlenieznaniami</w:t>
      </w:r>
      <w:proofErr w:type="spellEnd"/>
      <w:r w:rsidR="008A140C" w:rsidRPr="008A140C">
        <w:t xml:space="preserve"> [</w:t>
      </w:r>
      <w:r w:rsidR="00BE053E" w:rsidRPr="00BE053E">
        <w:t>7</w:t>
      </w:r>
      <w:r w:rsidRPr="008A140C">
        <w:t>]</w:t>
      </w:r>
    </w:p>
    <w:p w:rsidR="00B67E96" w:rsidRDefault="0036601D" w:rsidP="00B67E96">
      <w:r>
        <w:t xml:space="preserve">Экспертная система является основным источником данных для формирования слоя проходимости. На начальном этапе, экспертная система берет данные о местоположении препятствий в базе данных геоинформационной системы, и таким образом формирует первоначальный слой проходимости. Далее, при движении робота непосредственно по </w:t>
      </w:r>
      <w:r>
        <w:lastRenderedPageBreak/>
        <w:t>пересеченной местности, данные в слое проходимости уточняются. Для получении информации об окружающем пространстве, экспертная система опрашивает подсистемы многофункциональной роботизированной платформы: систему технического зрения, геоинформационную систему и данные с ультразвуковых дальномеров</w:t>
      </w:r>
      <w:r w:rsidR="00144220">
        <w:t>.</w:t>
      </w:r>
    </w:p>
    <w:p w:rsidR="00711C03" w:rsidRPr="0036601D" w:rsidRDefault="00711C03" w:rsidP="00091E2C">
      <w:r>
        <w:t>Вторым источником данных для слоя проходимости является</w:t>
      </w:r>
      <w:r w:rsidR="00BB6571">
        <w:t xml:space="preserve"> администратор (пользователь) системы. Данный источник предназначен по большей части для проведения тестов на открытой местности. Пользователь может изменить параметр «исследовать» или задать нужный ему параметр проходимости полигона. </w:t>
      </w:r>
      <w:r w:rsidR="002A4CA7">
        <w:t>При проведении тестов это очень удобно, для того что бы проводить тесты в определенном месте и не менять локацию.</w:t>
      </w:r>
    </w:p>
    <w:p w:rsidR="00451731" w:rsidRDefault="00BF2E8E" w:rsidP="00451731">
      <w:pPr>
        <w:pStyle w:val="1"/>
      </w:pPr>
      <w:bookmarkStart w:id="10" w:name="_Toc454785282"/>
      <w:r w:rsidRPr="00373E0C">
        <w:t>4</w:t>
      </w:r>
      <w:r w:rsidR="00451731" w:rsidRPr="00373E0C">
        <w:t xml:space="preserve"> </w:t>
      </w:r>
      <w:r w:rsidR="00BD5B20" w:rsidRPr="00373E0C">
        <w:t>С</w:t>
      </w:r>
      <w:r w:rsidR="00451731" w:rsidRPr="00373E0C">
        <w:t>по</w:t>
      </w:r>
      <w:r w:rsidR="002A4162" w:rsidRPr="00373E0C">
        <w:t>соб нанесения слоя проходимости</w:t>
      </w:r>
      <w:bookmarkEnd w:id="10"/>
    </w:p>
    <w:p w:rsidR="00173C82" w:rsidRDefault="00173C82" w:rsidP="00173C82">
      <w:r>
        <w:t>Для осуществления стратегического этапа планирования применяется, во введенной терминологии, обратный способ планирования. Для уменьшения влияния недостатков данного подхода сняты ограничения на совершение платформой поворотов – допустимой траекторией является ломаная кривая. Это допущение позволяет существенно упростить задачу (в том числе снизить сложность вычислений).</w:t>
      </w:r>
    </w:p>
    <w:p w:rsidR="00173C82" w:rsidRDefault="00173C82" w:rsidP="00173C82">
      <w:r>
        <w:t>Основной идеей является сведение задачи поиска оптимального пути на двумерной поверхности к поиску кратчайшего маршрута на взвешенном неориентированном графе. При этом в качестве узлов графа рассматриваются участки местности, а в качестве ребер – траектории движения, совершаемые при переходах между соответствующими участками местности (вес ребер равен оценке стоимости таких траекторий). При таком подходе маршруты графа являются аппроксимациями путей на поверхности, а стоимости маршрутов – оценками стоимости, аппроксимируемых траекторий.</w:t>
      </w:r>
    </w:p>
    <w:p w:rsidR="00173C82" w:rsidRDefault="00173C82" w:rsidP="00173C82">
      <w:r>
        <w:t xml:space="preserve">Непосредственное разбиение местности (точнее ее </w:t>
      </w:r>
      <w:proofErr w:type="gramStart"/>
      <w:r>
        <w:t xml:space="preserve">поверхности </w:t>
      </w:r>
      <m:oMath>
        <m:r>
          <w:rPr>
            <w:rFonts w:ascii="Cambria Math" w:hAnsi="Cambria Math"/>
          </w:rPr>
          <m:t>H</m:t>
        </m:r>
      </m:oMath>
      <w:r>
        <w:t>)</w:t>
      </w:r>
      <w:proofErr w:type="gramEnd"/>
      <w:r>
        <w:t xml:space="preserve"> на отдельные участки затруднено ее потенциально сложной формой. Поэтому все </w:t>
      </w:r>
      <w:r>
        <w:lastRenderedPageBreak/>
        <w:t xml:space="preserve">манипуляции производятся на множестве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– множестве проекций ее точек на </w:t>
      </w:r>
      <w:proofErr w:type="gramStart"/>
      <w:r>
        <w:t xml:space="preserve">плоскость </w:t>
      </w:r>
      <m:oMath>
        <m:r>
          <w:rPr>
            <w:rFonts w:ascii="Cambria Math" w:hAnsi="Cambria Math"/>
          </w:rPr>
          <m:t>Oxy</m:t>
        </m:r>
      </m:oMath>
      <w:r>
        <w:t>.</w:t>
      </w:r>
      <w:proofErr w:type="gramEnd"/>
    </w:p>
    <w:p w:rsidR="00173C82" w:rsidRDefault="00173C82" w:rsidP="00173C82">
      <w:proofErr w:type="gramStart"/>
      <w:r>
        <w:t xml:space="preserve">Разбиение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осуществляется</w:t>
      </w:r>
      <w:proofErr w:type="gramEnd"/>
      <w:r>
        <w:t xml:space="preserve"> на множество не пересекающихся выпуклых многоугольников – полигонов (далее будет явно указано в каком значении используется термин, где это может вызвать путаницу). Для удобства работы с ними, многоугольники выбираются правильными и конгруэнтными между собой. Каждый полученный полигон рассматривается как вершина графа, ребра же связывают смежные полигоны (те многоугольники, которые имеют общую сторону).</w:t>
      </w:r>
    </w:p>
    <w:p w:rsidR="00173C82" w:rsidRDefault="00173C82" w:rsidP="00173C82">
      <w:r>
        <w:t>Предполагается, что размеры полигонов соизмеримы с платформой и приблизительно равны между собой. Конкретные значения выбираются опытным путем как компромисс между точностью получаемого решения и требуемыми вычислительными затратами.</w:t>
      </w:r>
    </w:p>
    <w:p w:rsidR="00173C82" w:rsidRDefault="00173C82" w:rsidP="00173C82">
      <w:r>
        <w:t>Из-за существования наклона отдельных элементов местности относительно горизонтальной плоскости, участки поверхности, соответствующие полигонам, вообще говоря, имеют различные размеры. Но из-за ограничений платформы на допустимый наклон поверхности такими различиями можно пренебречь.</w:t>
      </w:r>
    </w:p>
    <w:p w:rsidR="00173C82" w:rsidRDefault="00173C82" w:rsidP="00173C82">
      <w:r>
        <w:t>Выбор типа многоугольников разбиения осуществляется исходя из следующих принципов: должна существовать возможность замостить ими плоскость, а число сторон каждого из них должно быть при этом максимальным. С ростом числа сторон полигонов повышается точность аппроксимации произвольной траектории робота маршрутом графа, исходя из этого введено второе условие.</w:t>
      </w:r>
    </w:p>
    <w:p w:rsidR="00173C82" w:rsidRDefault="00173C82" w:rsidP="00173C82">
      <w:r>
        <w:t xml:space="preserve">Типом полигона, удовлетворяющим указанным требованиям является шестиугольник. Для </w:t>
      </w:r>
      <w:proofErr w:type="gramStart"/>
      <w:r>
        <w:t xml:space="preserve">покрытия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полигоны</w:t>
      </w:r>
      <w:proofErr w:type="gramEnd"/>
      <w:r>
        <w:t xml:space="preserve"> можно разместить </w:t>
      </w:r>
      <w:r w:rsidR="00BE3F8A">
        <w:t>и</w:t>
      </w:r>
      <w:r>
        <w:t xml:space="preserve"> пронумеровать способом, изображенным на </w:t>
      </w:r>
      <w:r w:rsidRPr="00173C82">
        <w:rPr>
          <w:highlight w:val="yellow"/>
        </w:rPr>
        <w:t>рисунке </w:t>
      </w:r>
      <w:r w:rsidR="00373E0C" w:rsidRPr="00373E0C">
        <w:rPr>
          <w:highlight w:val="yellow"/>
        </w:rPr>
        <w:t>1</w:t>
      </w:r>
      <w:r>
        <w:t>.</w:t>
      </w:r>
    </w:p>
    <w:p w:rsidR="005C2BAA" w:rsidRDefault="005C2BAA" w:rsidP="005C2B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28A39F" wp14:editId="3A19E008">
            <wp:extent cx="3183840" cy="2163598"/>
            <wp:effectExtent l="0" t="0" r="0" b="0"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3840" cy="21635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73C82" w:rsidRDefault="005C2BAA" w:rsidP="002E64CE">
      <w:pPr>
        <w:jc w:val="center"/>
      </w:pPr>
      <w:r w:rsidRPr="00D12951">
        <w:t xml:space="preserve">Рисунок </w:t>
      </w:r>
      <w:r w:rsidR="00373E0C">
        <w:t>1</w:t>
      </w:r>
      <w:r>
        <w:t xml:space="preserve"> – Нумерация </w:t>
      </w:r>
      <w:r w:rsidR="00C679BB">
        <w:t>и</w:t>
      </w:r>
      <w:r>
        <w:t xml:space="preserve"> расположение полигонов</w:t>
      </w:r>
    </w:p>
    <w:p w:rsidR="00173C82" w:rsidRDefault="00B06C6F" w:rsidP="00173C82">
      <w:r>
        <w:t>О</w:t>
      </w:r>
      <w:r w:rsidR="00173C82">
        <w:t>бласть местности на которой производится планирование пути уже доступной для передвижения, что делает предлагаемый в работе метод неполным. Например, из рассмотрения могут быть исключены участки на границе поверхности, вдоль обрывов местности, либо около препятствий. Однако, учитывая, что полигоны выбираются соизмеримыми по размерам с самим аппаратом, то такое сужение области кажется вполне допустимым.</w:t>
      </w:r>
    </w:p>
    <w:p w:rsidR="00173C82" w:rsidRDefault="00173C82" w:rsidP="00B06C6F">
      <w:r>
        <w:t xml:space="preserve">Для вычисления веса ребер, участки поверхности, соответствующие каждому из полигонов, рассматривается как плоские (возможно имеющие наклон относительно горизонтальной плоскости). </w:t>
      </w:r>
    </w:p>
    <w:p w:rsidR="00173C82" w:rsidRDefault="00173C82" w:rsidP="00B06C6F">
      <w:proofErr w:type="gramStart"/>
      <w:r>
        <w:t>Если  между</w:t>
      </w:r>
      <w:proofErr w:type="gramEnd"/>
      <w:r>
        <w:t xml:space="preserve"> рассматриваемыми полигонами не существует пути (т. е. граф несвязен), то это означает отсутствие возможности достижения целевой позиции и, следовательно, невозможность выполнения поставленной системе автономного передвижения задачи.</w:t>
      </w:r>
    </w:p>
    <w:p w:rsidR="000B58BD" w:rsidRPr="00532EAA" w:rsidRDefault="00532EAA" w:rsidP="000B58BD">
      <w:r>
        <w:t xml:space="preserve">Для описания </w:t>
      </w:r>
      <w:r w:rsidR="00FB1775">
        <w:t>слоя проходимости</w:t>
      </w:r>
      <w:r>
        <w:t xml:space="preserve"> используется полигональная модель, которая аппроксимирует ее множеством выпуклых многоугольников – полигонов. Вершины полигонов представляют собой </w:t>
      </w:r>
      <w:r w:rsidR="00B06C6F">
        <w:t>точки,</w:t>
      </w:r>
      <w:r>
        <w:t xml:space="preserve"> определенные двумя координатами, а сами полигоны являются правильными шестиугольниками и образуют </w:t>
      </w:r>
      <w:r w:rsidR="000A4593">
        <w:t>гексагональную сетку.</w:t>
      </w:r>
    </w:p>
    <w:p w:rsidR="00D53E13" w:rsidRDefault="00F14757" w:rsidP="00D53E13">
      <w:pPr>
        <w:pStyle w:val="1"/>
      </w:pPr>
      <w:bookmarkStart w:id="11" w:name="_Toc454785283"/>
      <w:r w:rsidRPr="00173B9C">
        <w:lastRenderedPageBreak/>
        <w:t xml:space="preserve">5 </w:t>
      </w:r>
      <w:r w:rsidR="00D53E13">
        <w:t>Разработка инфологической модели</w:t>
      </w:r>
      <w:bookmarkEnd w:id="11"/>
    </w:p>
    <w:p w:rsidR="00CA71EC" w:rsidRDefault="00EF357D" w:rsidP="00CA71EC">
      <w:r>
        <w:t xml:space="preserve">После подробного изучения предметной области, была разработанная инфологическая модель </w:t>
      </w:r>
      <w:r w:rsidR="007F2F4F" w:rsidRPr="007F2F4F">
        <w:t>(</w:t>
      </w:r>
      <w:r w:rsidR="007F2F4F" w:rsidRPr="00B32C21">
        <w:t>См. Рис 2</w:t>
      </w:r>
      <w:r w:rsidR="007F2F4F" w:rsidRPr="007F2F4F">
        <w:t>)</w:t>
      </w:r>
      <w:r w:rsidR="00581A60">
        <w:t xml:space="preserve">, </w:t>
      </w:r>
      <w:r w:rsidR="00544A64">
        <w:t xml:space="preserve">в данной модели определено три сущности: </w:t>
      </w:r>
      <w:r w:rsidR="005922EF">
        <w:t>«</w:t>
      </w:r>
      <w:r w:rsidR="00544A64">
        <w:t>ячейка</w:t>
      </w:r>
      <w:r w:rsidR="00131D0F">
        <w:t>»</w:t>
      </w:r>
      <w:r w:rsidR="00544A64">
        <w:t xml:space="preserve">, </w:t>
      </w:r>
      <w:r w:rsidR="00131D0F">
        <w:t>«</w:t>
      </w:r>
      <w:r w:rsidR="00544A64">
        <w:t>источник данных</w:t>
      </w:r>
      <w:r w:rsidR="00131D0F">
        <w:t>»</w:t>
      </w:r>
      <w:r w:rsidR="00544A64">
        <w:t xml:space="preserve"> и </w:t>
      </w:r>
      <w:r w:rsidR="00131D0F">
        <w:t>«</w:t>
      </w:r>
      <w:r w:rsidR="00544A64">
        <w:t>составные полигоны</w:t>
      </w:r>
      <w:r w:rsidR="00131D0F">
        <w:t>»</w:t>
      </w:r>
      <w:r w:rsidR="00544A64" w:rsidRPr="00544A64">
        <w:t>;</w:t>
      </w:r>
      <w:r w:rsidR="00544A64">
        <w:t xml:space="preserve"> с соответствующими атрибутами.</w:t>
      </w:r>
    </w:p>
    <w:p w:rsidR="0007293A" w:rsidRPr="00F71813" w:rsidRDefault="0007293A" w:rsidP="0007293A">
      <w:pPr>
        <w:rPr>
          <w:b/>
          <w:lang w:val="en-US"/>
        </w:rPr>
      </w:pPr>
      <w:r w:rsidRPr="004254CE">
        <w:rPr>
          <w:b/>
          <w:noProof/>
          <w:lang w:eastAsia="ru-RU"/>
        </w:rPr>
        <w:drawing>
          <wp:inline distT="0" distB="0" distL="0" distR="0" wp14:anchorId="1BBCBBAB" wp14:editId="327842BF">
            <wp:extent cx="5338123" cy="2562045"/>
            <wp:effectExtent l="0" t="0" r="0" b="0"/>
            <wp:docPr id="2" name="Рисунок 2" descr="D:\Магистратура\1_Курс\2_Семестр\НИР\Лог.Модель.Походи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агистратура\1_Курс\2_Семестр\НИР\Лог.Модель.Походимость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83" t="48703"/>
                    <a:stretch/>
                  </pic:blipFill>
                  <pic:spPr bwMode="auto">
                    <a:xfrm>
                      <a:off x="0" y="0"/>
                      <a:ext cx="5369363" cy="257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93A" w:rsidRDefault="0007293A" w:rsidP="0007293A">
      <w:pPr>
        <w:jc w:val="center"/>
      </w:pPr>
      <w:r>
        <w:t>Рисунок 2 – инфологическая модель</w:t>
      </w:r>
    </w:p>
    <w:p w:rsidR="00DF41D5" w:rsidRDefault="00131D0F" w:rsidP="00CA71EC">
      <w:r>
        <w:t>«</w:t>
      </w:r>
      <w:r w:rsidR="000827C2">
        <w:t>Ячейка</w:t>
      </w:r>
      <w:r>
        <w:t>»</w:t>
      </w:r>
      <w:r w:rsidR="000827C2">
        <w:t xml:space="preserve"> представляет из себя одну ячейку гексагональной сетки, </w:t>
      </w:r>
      <w:r w:rsidR="0007321E">
        <w:t>ячейка</w:t>
      </w:r>
      <w:r w:rsidR="000827C2">
        <w:t xml:space="preserve"> содержит координаты центра и вершин образующего её правильного шестиугольника, проходимость соответствующего участка на слое проходимости. Также, в данной сущности содержится информация об исследовании данного участка роботом, </w:t>
      </w:r>
      <w:r w:rsidR="000827C2">
        <w:rPr>
          <w:lang w:val="en-US"/>
        </w:rPr>
        <w:t>True</w:t>
      </w:r>
      <w:r w:rsidR="000827C2">
        <w:t xml:space="preserve"> если робот исследовал соответствующий участок и </w:t>
      </w:r>
      <w:r w:rsidR="000827C2">
        <w:rPr>
          <w:lang w:val="en-US"/>
        </w:rPr>
        <w:t>False</w:t>
      </w:r>
      <w:r w:rsidR="000827C2" w:rsidRPr="000827C2">
        <w:t xml:space="preserve"> </w:t>
      </w:r>
      <w:r w:rsidR="000827C2">
        <w:t>если этот участок ещё не был изучен роботом.</w:t>
      </w:r>
    </w:p>
    <w:p w:rsidR="000827C2" w:rsidRDefault="000827C2" w:rsidP="00CA71EC">
      <w:r>
        <w:t xml:space="preserve">Важную роль в сущности </w:t>
      </w:r>
      <w:r w:rsidR="005922EF">
        <w:t>«</w:t>
      </w:r>
      <w:r>
        <w:t>ячейка</w:t>
      </w:r>
      <w:r w:rsidR="005922EF">
        <w:t>»</w:t>
      </w:r>
      <w:r>
        <w:t xml:space="preserve"> играет атрибут погодные условия, в нём содержится информация о погодных условиях во время которых производилось </w:t>
      </w:r>
      <w:r w:rsidR="00DF41D5">
        <w:t>исследование участка местности. Там, где робот мог с легкостью пройти во время солнечной погоды по сухой почвы, после дождя или снега, проходимость данного участка может существенно измениться, не в лучшую сторону.</w:t>
      </w:r>
    </w:p>
    <w:p w:rsidR="00BB2B87" w:rsidRDefault="00BB2B87" w:rsidP="00CA71EC">
      <w:r>
        <w:lastRenderedPageBreak/>
        <w:t xml:space="preserve">В поле причина непроходимости, записывается та или иная причина, по которой робот не смог </w:t>
      </w:r>
      <w:r w:rsidR="00E45E1A">
        <w:t>проехать данный участок.</w:t>
      </w:r>
    </w:p>
    <w:p w:rsidR="0007293A" w:rsidRDefault="00C20919" w:rsidP="0007293A">
      <w:r>
        <w:t xml:space="preserve">Сущность </w:t>
      </w:r>
      <w:r w:rsidR="005922EF">
        <w:t>«</w:t>
      </w:r>
      <w:r>
        <w:t>составные полигоны</w:t>
      </w:r>
      <w:r w:rsidR="005922EF">
        <w:t>»</w:t>
      </w:r>
      <w:r>
        <w:t xml:space="preserve">, содержит </w:t>
      </w:r>
      <w:r w:rsidR="00AE7515">
        <w:t>полигоны, образованные из ячеек с одинаковой проходимостью и соприкасающихся ребрами друг с другом.</w:t>
      </w:r>
      <w:r w:rsidR="00702EC9">
        <w:t xml:space="preserve"> Данная сущность предназначена для уменьшения числа полигонов на стороне клиента, и тем самым увеличивается его скорость работы.</w:t>
      </w:r>
    </w:p>
    <w:p w:rsidR="00D53E13" w:rsidRDefault="00671CCC" w:rsidP="005623AB">
      <w:r>
        <w:t>Сущность «Источник данных», предназначена для хранения источников данных, от которых поступила информация о ячейке гексагональной сетки.</w:t>
      </w:r>
    </w:p>
    <w:p w:rsidR="006B44AD" w:rsidRDefault="001A6679" w:rsidP="006B44AD">
      <w:pPr>
        <w:pStyle w:val="1"/>
      </w:pPr>
      <w:bookmarkStart w:id="12" w:name="_Toc454785284"/>
      <w:r w:rsidRPr="00E1787F">
        <w:t>6</w:t>
      </w:r>
      <w:r w:rsidR="006B44AD" w:rsidRPr="00E1787F">
        <w:t xml:space="preserve"> Внедр</w:t>
      </w:r>
      <w:r w:rsidR="000A2DC0">
        <w:t>ение</w:t>
      </w:r>
      <w:r w:rsidR="006B44AD" w:rsidRPr="00E1787F">
        <w:t xml:space="preserve"> слой проходимости в существующую модель БД</w:t>
      </w:r>
      <w:bookmarkEnd w:id="12"/>
    </w:p>
    <w:p w:rsidR="00E06EBB" w:rsidRDefault="00E06EBB" w:rsidP="00E06EBB">
      <w:r>
        <w:t xml:space="preserve">В качестве СУБД </w:t>
      </w:r>
      <w:r w:rsidR="00BA0461">
        <w:t xml:space="preserve">для ГИС </w:t>
      </w:r>
      <w:r>
        <w:t>была выбрана – PostgreSQL [</w:t>
      </w:r>
      <w:r w:rsidR="00B32C21" w:rsidRPr="00B32C21">
        <w:t>8</w:t>
      </w:r>
      <w:r>
        <w:t>] с расширением PostGIS [</w:t>
      </w:r>
      <w:r w:rsidR="00B32C21" w:rsidRPr="00B32C21">
        <w:t>9</w:t>
      </w:r>
      <w:r>
        <w:t xml:space="preserve">]. Основным достоинством PostGIS является возможность использования языка SQL совместно с пространственными операторами и функциями. Кроме простого хранения данных, PostGIS позволяет осуществлять </w:t>
      </w:r>
      <w:r w:rsidRPr="00EA5EA5">
        <w:t>любые виды операций</w:t>
      </w:r>
      <w:r>
        <w:t xml:space="preserve"> над ними, малая часть этих операций</w:t>
      </w:r>
      <w:r w:rsidRPr="00FF0A41">
        <w:t>[</w:t>
      </w:r>
      <w:r w:rsidR="00B32C21" w:rsidRPr="00B32C21">
        <w:t>10</w:t>
      </w:r>
      <w:r w:rsidRPr="00FF0A41">
        <w:t>]</w:t>
      </w:r>
      <w:r>
        <w:t xml:space="preserve"> описана ниже</w:t>
      </w:r>
      <w:r w:rsidRPr="00D1718C">
        <w:t>:</w:t>
      </w:r>
    </w:p>
    <w:p w:rsidR="00E06EBB" w:rsidRPr="00A82595" w:rsidRDefault="00E06EBB" w:rsidP="00E06EBB">
      <w:pPr>
        <w:pStyle w:val="a4"/>
        <w:numPr>
          <w:ilvl w:val="0"/>
          <w:numId w:val="8"/>
        </w:numPr>
        <w:rPr>
          <w:b/>
          <w:bCs/>
          <w:lang w:eastAsia="ru-RU"/>
        </w:rPr>
      </w:pPr>
      <w:proofErr w:type="spellStart"/>
      <w:r w:rsidRPr="00A82595">
        <w:rPr>
          <w:b/>
          <w:bCs/>
          <w:lang w:eastAsia="ru-RU"/>
        </w:rPr>
        <w:t>ST_</w:t>
      </w:r>
      <w:proofErr w:type="gramStart"/>
      <w:r w:rsidRPr="00A82595">
        <w:rPr>
          <w:b/>
          <w:bCs/>
          <w:lang w:eastAsia="ru-RU"/>
        </w:rPr>
        <w:t>Distance</w:t>
      </w:r>
      <w:proofErr w:type="spellEnd"/>
      <w:r w:rsidRPr="00A82595">
        <w:rPr>
          <w:b/>
          <w:bCs/>
          <w:lang w:eastAsia="ru-RU"/>
        </w:rPr>
        <w:t>(</w:t>
      </w:r>
      <w:proofErr w:type="spellStart"/>
      <w:proofErr w:type="gramEnd"/>
      <w:r w:rsidRPr="00A82595">
        <w:rPr>
          <w:b/>
          <w:bCs/>
          <w:lang w:eastAsia="ru-RU"/>
        </w:rPr>
        <w:t>geometry</w:t>
      </w:r>
      <w:proofErr w:type="spellEnd"/>
      <w:r w:rsidRPr="00A82595">
        <w:rPr>
          <w:b/>
          <w:bCs/>
          <w:lang w:eastAsia="ru-RU"/>
        </w:rPr>
        <w:t xml:space="preserve">, </w:t>
      </w:r>
      <w:proofErr w:type="spellStart"/>
      <w:r w:rsidRPr="00A82595">
        <w:rPr>
          <w:b/>
          <w:bCs/>
          <w:lang w:eastAsia="ru-RU"/>
        </w:rPr>
        <w:t>geometry</w:t>
      </w:r>
      <w:proofErr w:type="spellEnd"/>
      <w:r w:rsidRPr="00A82595">
        <w:rPr>
          <w:b/>
          <w:bCs/>
          <w:lang w:eastAsia="ru-RU"/>
        </w:rPr>
        <w:t xml:space="preserve">) – </w:t>
      </w:r>
      <w:r w:rsidRPr="00A82595">
        <w:rPr>
          <w:bCs/>
          <w:lang w:eastAsia="ru-RU"/>
        </w:rPr>
        <w:t>в</w:t>
      </w:r>
      <w:r>
        <w:rPr>
          <w:lang w:eastAsia="ru-RU"/>
        </w:rPr>
        <w:t xml:space="preserve">озвращает декартово </w:t>
      </w:r>
      <w:r w:rsidRPr="00D62DA5">
        <w:rPr>
          <w:lang w:eastAsia="ru-RU"/>
        </w:rPr>
        <w:t>расстояние между двумя геометриями в заданных единицах.</w:t>
      </w:r>
    </w:p>
    <w:p w:rsidR="00E06EBB" w:rsidRPr="00A82595" w:rsidRDefault="00E06EBB" w:rsidP="00E06EBB">
      <w:pPr>
        <w:pStyle w:val="a4"/>
        <w:numPr>
          <w:ilvl w:val="0"/>
          <w:numId w:val="8"/>
        </w:numPr>
        <w:rPr>
          <w:rStyle w:val="apple-converted-space"/>
          <w:rFonts w:cs="Times New Roman"/>
          <w:sz w:val="40"/>
        </w:rPr>
      </w:pP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ST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_</w:t>
      </w:r>
      <w:proofErr w:type="spellStart"/>
      <w:proofErr w:type="gramStart"/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DWithin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(</w:t>
      </w:r>
      <w:proofErr w:type="gramEnd"/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geometry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, 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geometry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, 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float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) – </w:t>
      </w:r>
      <w:r w:rsidRPr="00A82595">
        <w:rPr>
          <w:shd w:val="clear" w:color="auto" w:fill="FFFFFF"/>
        </w:rPr>
        <w:t>возвращает истину, если геометрии находятся в пределах указанного расстояния одна от другой.</w:t>
      </w:r>
      <w:r w:rsidRPr="00A82595">
        <w:rPr>
          <w:rStyle w:val="apple-converted-space"/>
          <w:rFonts w:cs="Times New Roman"/>
          <w:color w:val="000000"/>
          <w:szCs w:val="20"/>
          <w:shd w:val="clear" w:color="auto" w:fill="FFFFFF"/>
        </w:rPr>
        <w:t> </w:t>
      </w:r>
    </w:p>
    <w:p w:rsidR="00E06EBB" w:rsidRPr="00A82595" w:rsidRDefault="00E06EBB" w:rsidP="00E06EBB">
      <w:pPr>
        <w:pStyle w:val="a4"/>
        <w:numPr>
          <w:ilvl w:val="0"/>
          <w:numId w:val="8"/>
        </w:numPr>
        <w:rPr>
          <w:rStyle w:val="a7"/>
          <w:rFonts w:cs="Times New Roman"/>
          <w:b w:val="0"/>
          <w:bCs w:val="0"/>
          <w:sz w:val="40"/>
        </w:rPr>
      </w:pPr>
      <w:proofErr w:type="spell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ST_</w:t>
      </w:r>
      <w:proofErr w:type="gram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Intersects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(</w:t>
      </w:r>
      <w:proofErr w:type="spellStart"/>
      <w:proofErr w:type="gram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geometry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geometry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) – </w:t>
      </w:r>
      <w:r w:rsidRPr="00A82595">
        <w:rPr>
          <w:shd w:val="clear" w:color="auto" w:fill="FFFFFF"/>
        </w:rPr>
        <w:t xml:space="preserve">возвращает TRUE, если геометрии </w:t>
      </w:r>
      <w:proofErr w:type="spellStart"/>
      <w:r w:rsidRPr="00A82595">
        <w:rPr>
          <w:shd w:val="clear" w:color="auto" w:fill="FFFFFF"/>
        </w:rPr>
        <w:t>пространственно</w:t>
      </w:r>
      <w:proofErr w:type="spellEnd"/>
      <w:r w:rsidRPr="00A82595">
        <w:rPr>
          <w:shd w:val="clear" w:color="auto" w:fill="FFFFFF"/>
        </w:rPr>
        <w:t xml:space="preserve"> пересекаются.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 </w:t>
      </w:r>
    </w:p>
    <w:p w:rsidR="00E06EBB" w:rsidRPr="00A82595" w:rsidRDefault="00E06EBB" w:rsidP="00E06EBB">
      <w:pPr>
        <w:pStyle w:val="a4"/>
        <w:numPr>
          <w:ilvl w:val="0"/>
          <w:numId w:val="8"/>
        </w:numPr>
        <w:rPr>
          <w:rStyle w:val="a7"/>
          <w:rFonts w:cs="Times New Roman"/>
          <w:b w:val="0"/>
          <w:bCs w:val="0"/>
          <w:sz w:val="40"/>
        </w:rPr>
      </w:pPr>
      <w:proofErr w:type="spell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ST_</w:t>
      </w:r>
      <w:proofErr w:type="gram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Touches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(</w:t>
      </w:r>
      <w:proofErr w:type="spellStart"/>
      <w:proofErr w:type="gram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geometry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geometry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) – </w:t>
      </w:r>
      <w:r w:rsidRPr="00A82595">
        <w:rPr>
          <w:rStyle w:val="a7"/>
          <w:rFonts w:cs="Times New Roman"/>
          <w:b w:val="0"/>
          <w:color w:val="000000"/>
          <w:szCs w:val="20"/>
          <w:shd w:val="clear" w:color="auto" w:fill="FFFFFF"/>
        </w:rPr>
        <w:t>в</w:t>
      </w:r>
      <w:r w:rsidRPr="00A82595">
        <w:rPr>
          <w:shd w:val="clear" w:color="auto" w:fill="FFFFFF"/>
        </w:rPr>
        <w:t>озвращает TRUE, если геометрии "</w:t>
      </w:r>
      <w:proofErr w:type="spellStart"/>
      <w:r w:rsidRPr="00A82595">
        <w:rPr>
          <w:shd w:val="clear" w:color="auto" w:fill="FFFFFF"/>
        </w:rPr>
        <w:t>пространственно</w:t>
      </w:r>
      <w:proofErr w:type="spellEnd"/>
      <w:r w:rsidRPr="00A82595">
        <w:rPr>
          <w:shd w:val="clear" w:color="auto" w:fill="FFFFFF"/>
        </w:rPr>
        <w:t xml:space="preserve"> соприкасаются".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 </w:t>
      </w:r>
    </w:p>
    <w:p w:rsidR="00E06EBB" w:rsidRPr="00A82595" w:rsidRDefault="00E06EBB" w:rsidP="00E06EBB">
      <w:pPr>
        <w:pStyle w:val="a4"/>
        <w:numPr>
          <w:ilvl w:val="0"/>
          <w:numId w:val="8"/>
        </w:numPr>
        <w:rPr>
          <w:sz w:val="40"/>
        </w:rPr>
      </w:pP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ST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_</w:t>
      </w:r>
      <w:proofErr w:type="gramStart"/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Within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(</w:t>
      </w:r>
      <w:proofErr w:type="gramEnd"/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geometry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 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A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, 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geometry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 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B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) – </w:t>
      </w:r>
      <w:r w:rsidRPr="00A82595">
        <w:rPr>
          <w:shd w:val="clear" w:color="auto" w:fill="FFFFFF"/>
        </w:rPr>
        <w:t xml:space="preserve">возвращает 1 (TRUE), если геометрия A находится </w:t>
      </w:r>
      <w:proofErr w:type="spellStart"/>
      <w:r w:rsidRPr="00A82595">
        <w:rPr>
          <w:shd w:val="clear" w:color="auto" w:fill="FFFFFF"/>
        </w:rPr>
        <w:t>пространственно</w:t>
      </w:r>
      <w:proofErr w:type="spellEnd"/>
      <w:r w:rsidRPr="00A82595">
        <w:rPr>
          <w:shd w:val="clear" w:color="auto" w:fill="FFFFFF"/>
        </w:rPr>
        <w:t xml:space="preserve"> внутри геометрии B.</w:t>
      </w:r>
    </w:p>
    <w:p w:rsidR="00E06EBB" w:rsidRPr="00A82595" w:rsidRDefault="00E06EBB" w:rsidP="00E06EBB">
      <w:pPr>
        <w:pStyle w:val="a4"/>
        <w:numPr>
          <w:ilvl w:val="0"/>
          <w:numId w:val="8"/>
        </w:numPr>
        <w:rPr>
          <w:sz w:val="40"/>
        </w:rPr>
      </w:pPr>
      <w:proofErr w:type="spell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ST_Centroid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(</w:t>
      </w:r>
      <w:proofErr w:type="spell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geometry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) – </w:t>
      </w:r>
      <w:r w:rsidRPr="00A82595">
        <w:rPr>
          <w:rStyle w:val="a7"/>
          <w:rFonts w:cs="Times New Roman"/>
          <w:b w:val="0"/>
          <w:color w:val="000000"/>
          <w:szCs w:val="20"/>
          <w:shd w:val="clear" w:color="auto" w:fill="FFFFFF"/>
        </w:rPr>
        <w:t>в</w:t>
      </w:r>
      <w:r w:rsidRPr="00A82595">
        <w:rPr>
          <w:shd w:val="clear" w:color="auto" w:fill="FFFFFF"/>
        </w:rPr>
        <w:t xml:space="preserve">озвращает точку - </w:t>
      </w:r>
      <w:proofErr w:type="spellStart"/>
      <w:r w:rsidRPr="00A82595">
        <w:rPr>
          <w:shd w:val="clear" w:color="auto" w:fill="FFFFFF"/>
        </w:rPr>
        <w:t>центроид</w:t>
      </w:r>
      <w:proofErr w:type="spellEnd"/>
      <w:r w:rsidRPr="00A82595">
        <w:rPr>
          <w:shd w:val="clear" w:color="auto" w:fill="FFFFFF"/>
        </w:rPr>
        <w:t xml:space="preserve"> геометрии.</w:t>
      </w:r>
    </w:p>
    <w:p w:rsidR="00E06EBB" w:rsidRPr="00A82595" w:rsidRDefault="00E06EBB" w:rsidP="00E06EBB">
      <w:pPr>
        <w:pStyle w:val="a4"/>
        <w:numPr>
          <w:ilvl w:val="0"/>
          <w:numId w:val="8"/>
        </w:numPr>
        <w:rPr>
          <w:sz w:val="40"/>
        </w:rPr>
      </w:pPr>
      <w:proofErr w:type="spell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lastRenderedPageBreak/>
        <w:t>ST_Length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(</w:t>
      </w:r>
      <w:proofErr w:type="spellStart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geometry</w:t>
      </w:r>
      <w:proofErr w:type="spellEnd"/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) – </w:t>
      </w:r>
      <w:r w:rsidRPr="00A82595">
        <w:rPr>
          <w:shd w:val="clear" w:color="auto" w:fill="FFFFFF"/>
        </w:rPr>
        <w:t>возвращает длину кривой в соответствующей ей системе координат.</w:t>
      </w:r>
    </w:p>
    <w:p w:rsidR="00462011" w:rsidRDefault="00E06EBB" w:rsidP="00462C23">
      <w:pPr>
        <w:rPr>
          <w:noProof/>
          <w:lang w:eastAsia="ru-RU"/>
        </w:rPr>
      </w:pP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ST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_</w:t>
      </w:r>
      <w:proofErr w:type="gramStart"/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Buffer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(</w:t>
      </w:r>
      <w:proofErr w:type="gramEnd"/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geometry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, 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double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>, [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  <w:lang w:val="en-US"/>
        </w:rPr>
        <w:t>integer</w:t>
      </w:r>
      <w:r w:rsidRPr="00A82595">
        <w:rPr>
          <w:rStyle w:val="a7"/>
          <w:rFonts w:cs="Times New Roman"/>
          <w:color w:val="000000"/>
          <w:szCs w:val="20"/>
          <w:shd w:val="clear" w:color="auto" w:fill="FFFFFF"/>
        </w:rPr>
        <w:t xml:space="preserve">]) – </w:t>
      </w:r>
      <w:r w:rsidRPr="00A82595">
        <w:rPr>
          <w:shd w:val="clear" w:color="auto" w:fill="FFFFFF"/>
        </w:rPr>
        <w:t>возвращает геометрию, все точки которой находятся на меньшем или равном расстоянии, чем заданное, от заданной геометрии. Расчеты производятся в пространственной системе координат заданной геометрии. Опциональный третий параметр задает число сегментов, используемых для аппроксимации четверти окружности (по</w:t>
      </w:r>
      <w:r w:rsidR="00462C23">
        <w:rPr>
          <w:shd w:val="clear" w:color="auto" w:fill="FFFFFF"/>
        </w:rPr>
        <w:t xml:space="preserve"> </w:t>
      </w:r>
      <w:r w:rsidRPr="00A82595">
        <w:rPr>
          <w:shd w:val="clear" w:color="auto" w:fill="FFFFFF"/>
        </w:rPr>
        <w:t>умолчанию -8).</w:t>
      </w:r>
      <w:r w:rsidR="00462C23" w:rsidRPr="00462C23">
        <w:rPr>
          <w:noProof/>
          <w:lang w:eastAsia="ru-RU"/>
        </w:rPr>
        <w:t xml:space="preserve"> </w:t>
      </w:r>
    </w:p>
    <w:p w:rsidR="00462C23" w:rsidRDefault="00DA39A7" w:rsidP="00462C23">
      <w:pPr>
        <w:rPr>
          <w:noProof/>
          <w:lang w:eastAsia="ru-RU"/>
        </w:rPr>
      </w:pPr>
      <w:r w:rsidRPr="00DA39A7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6481B43" wp14:editId="074AADF0">
            <wp:simplePos x="0" y="0"/>
            <wp:positionH relativeFrom="margin">
              <wp:align>right</wp:align>
            </wp:positionH>
            <wp:positionV relativeFrom="paragraph">
              <wp:posOffset>607695</wp:posOffset>
            </wp:positionV>
            <wp:extent cx="5940425" cy="2117090"/>
            <wp:effectExtent l="0" t="0" r="3175" b="0"/>
            <wp:wrapTopAndBottom/>
            <wp:docPr id="9" name="Рисунок 9" descr="D:\Магистратура\1_Курс\2_Семестр\НИР\Логическая Модель БД (Слой Проходимост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Магистратура\1_Курс\2_Семестр\НИР\Логическая Модель БД (Слой Проходимости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011">
        <w:rPr>
          <w:noProof/>
          <w:lang w:eastAsia="ru-RU"/>
        </w:rPr>
        <w:t xml:space="preserve">Логическая и физическа модель базы данных геоинформационной системы показанна на рисунке 3 и рисунке 4 соответтственно. </w:t>
      </w:r>
    </w:p>
    <w:p w:rsidR="00DD21D2" w:rsidRDefault="00DD21D2" w:rsidP="00DD21D2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3 – Логическая модель БД</w:t>
      </w:r>
    </w:p>
    <w:p w:rsidR="009F385A" w:rsidRPr="00DD21D2" w:rsidRDefault="009F385A" w:rsidP="009F385A">
      <w:pPr>
        <w:rPr>
          <w:noProof/>
          <w:lang w:eastAsia="ru-RU"/>
        </w:rPr>
      </w:pPr>
    </w:p>
    <w:p w:rsidR="002E3271" w:rsidRDefault="00462011" w:rsidP="00462C23">
      <w:r w:rsidRPr="00462011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3039983"/>
            <wp:effectExtent l="0" t="0" r="3175" b="8255"/>
            <wp:wrapTopAndBottom/>
            <wp:docPr id="6" name="Рисунок 6" descr="D:\Магистратура\1_Курс\2_Семестр\НИР\Физическая модель(Слой проходимост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агистратура\1_Курс\2_Семестр\НИР\Физическая модель(Слой проходимости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EBB" w:rsidRDefault="00E06EBB" w:rsidP="00E06EBB">
      <w:pPr>
        <w:ind w:firstLine="708"/>
        <w:jc w:val="center"/>
      </w:pPr>
      <w:r>
        <w:t xml:space="preserve">Рисунок </w:t>
      </w:r>
      <w:r w:rsidR="00C11802">
        <w:t>4</w:t>
      </w:r>
      <w:r>
        <w:t xml:space="preserve"> – Физическая модель базы данных</w:t>
      </w:r>
    </w:p>
    <w:p w:rsidR="00153ADE" w:rsidRDefault="00153ADE" w:rsidP="00153ADE">
      <w:pPr>
        <w:ind w:firstLine="708"/>
      </w:pPr>
      <w:r>
        <w:t>Таблица SPATIAL_REF_SYS имеет следующие столбцы:</w:t>
      </w:r>
    </w:p>
    <w:p w:rsidR="00153ADE" w:rsidRDefault="00153ADE" w:rsidP="00153ADE">
      <w:pPr>
        <w:pStyle w:val="a4"/>
        <w:numPr>
          <w:ilvl w:val="0"/>
          <w:numId w:val="18"/>
        </w:numPr>
      </w:pPr>
      <w:r>
        <w:t>SRID - уникальный идентификатор системы координат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, SRS) в пределах базы данных.</w:t>
      </w:r>
    </w:p>
    <w:p w:rsidR="00153ADE" w:rsidRDefault="00153ADE" w:rsidP="00153ADE">
      <w:pPr>
        <w:pStyle w:val="a4"/>
        <w:numPr>
          <w:ilvl w:val="0"/>
          <w:numId w:val="18"/>
        </w:numPr>
      </w:pPr>
      <w:r>
        <w:t>AUTH_NAME - название стандарта или стандартизирующего организации, являющейся источником информации о данной системе координат. Например, правильным значением AUTH_NAME будет "EPSG".</w:t>
      </w:r>
    </w:p>
    <w:p w:rsidR="00153ADE" w:rsidRDefault="00153ADE" w:rsidP="00153ADE">
      <w:pPr>
        <w:pStyle w:val="a4"/>
        <w:numPr>
          <w:ilvl w:val="0"/>
          <w:numId w:val="18"/>
        </w:numPr>
      </w:pPr>
      <w:r>
        <w:t xml:space="preserve">AUTH_SRID - идентификатор системы координат, так как он определяется </w:t>
      </w:r>
      <w:proofErr w:type="gramStart"/>
      <w:r>
        <w:t>организацией</w:t>
      </w:r>
      <w:proofErr w:type="gramEnd"/>
      <w:r>
        <w:t xml:space="preserve"> указанной в AUTH_NAME. В случае EPSG, это должен быть код проекции EPSG.</w:t>
      </w:r>
    </w:p>
    <w:p w:rsidR="00153ADE" w:rsidRDefault="00153ADE" w:rsidP="00153ADE">
      <w:pPr>
        <w:pStyle w:val="a4"/>
        <w:numPr>
          <w:ilvl w:val="0"/>
          <w:numId w:val="18"/>
        </w:numPr>
      </w:pPr>
      <w:r>
        <w:t>SRTEXT - WKT представление системы координат.</w:t>
      </w:r>
    </w:p>
    <w:p w:rsidR="00153ADE" w:rsidRDefault="00153ADE" w:rsidP="00153ADE">
      <w:pPr>
        <w:pStyle w:val="a4"/>
        <w:numPr>
          <w:ilvl w:val="0"/>
          <w:numId w:val="18"/>
        </w:numPr>
      </w:pPr>
      <w:r>
        <w:t>PROJ4TEXT - PostGIS использует библиотеку Proj4 для преобразований систем координат. Столбец PROJ4TEXT содержит строку определение координат Proj4 для данного SRID.</w:t>
      </w:r>
    </w:p>
    <w:p w:rsidR="006B44AD" w:rsidRDefault="00153ADE" w:rsidP="00153ADE">
      <w:r w:rsidRPr="00CB6AF4">
        <w:t xml:space="preserve">В </w:t>
      </w:r>
      <w:r w:rsidRPr="00CB6AF4">
        <w:rPr>
          <w:lang w:val="en-US"/>
        </w:rPr>
        <w:t>PostGIS</w:t>
      </w:r>
      <w:r w:rsidRPr="00CB6AF4">
        <w:t xml:space="preserve"> есть </w:t>
      </w:r>
      <w:r>
        <w:t>несколько типов</w:t>
      </w:r>
      <w:r w:rsidRPr="00CB6AF4">
        <w:t xml:space="preserve"> пространственных объектов – точка, линия и полигон. Кажд</w:t>
      </w:r>
      <w:r>
        <w:t>ый</w:t>
      </w:r>
      <w:r w:rsidRPr="00CB6AF4">
        <w:t xml:space="preserve"> </w:t>
      </w:r>
      <w:r>
        <w:t>объект</w:t>
      </w:r>
      <w:r w:rsidRPr="00CB6AF4">
        <w:t>, имеющ</w:t>
      </w:r>
      <w:r>
        <w:t>ий</w:t>
      </w:r>
      <w:r w:rsidRPr="00CB6AF4">
        <w:t xml:space="preserve"> замкнутый контур, заносится в </w:t>
      </w:r>
      <w:r w:rsidRPr="00CB6AF4">
        <w:lastRenderedPageBreak/>
        <w:t xml:space="preserve">таблицу </w:t>
      </w:r>
      <w:r w:rsidRPr="00CB6AF4">
        <w:rPr>
          <w:lang w:val="en-US"/>
        </w:rPr>
        <w:t>planet</w:t>
      </w:r>
      <w:r w:rsidRPr="00CB6AF4">
        <w:t>_</w:t>
      </w:r>
      <w:proofErr w:type="spellStart"/>
      <w:r w:rsidRPr="00CB6AF4">
        <w:rPr>
          <w:lang w:val="en-US"/>
        </w:rPr>
        <w:t>osm</w:t>
      </w:r>
      <w:proofErr w:type="spellEnd"/>
      <w:r w:rsidRPr="00CB6AF4">
        <w:t>_</w:t>
      </w:r>
      <w:r w:rsidRPr="00CB6AF4">
        <w:rPr>
          <w:lang w:val="en-US"/>
        </w:rPr>
        <w:t>polygon</w:t>
      </w:r>
      <w:r w:rsidRPr="00CB6AF4">
        <w:t xml:space="preserve">, в которой хранятся данные о пространственных объектах типа полигон, таких как здания, горы, леса и других объектах, обладающих замкнутым контуром. Координаты, точки и местоположение объединены в таблице </w:t>
      </w:r>
      <w:r w:rsidRPr="00CB6AF4">
        <w:rPr>
          <w:lang w:val="en-US"/>
        </w:rPr>
        <w:t>planet</w:t>
      </w:r>
      <w:r w:rsidRPr="00CB6AF4">
        <w:t>_</w:t>
      </w:r>
      <w:proofErr w:type="spellStart"/>
      <w:r w:rsidRPr="00CB6AF4">
        <w:rPr>
          <w:lang w:val="en-US"/>
        </w:rPr>
        <w:t>osm</w:t>
      </w:r>
      <w:proofErr w:type="spellEnd"/>
      <w:r w:rsidRPr="00CB6AF4">
        <w:t>_</w:t>
      </w:r>
      <w:r w:rsidRPr="00CB6AF4">
        <w:rPr>
          <w:lang w:val="en-US"/>
        </w:rPr>
        <w:t>point</w:t>
      </w:r>
      <w:r w:rsidRPr="00CB6AF4">
        <w:t xml:space="preserve">, в этой таблице хранятся объекты типа точка. Таблица </w:t>
      </w:r>
      <w:proofErr w:type="spellStart"/>
      <w:r w:rsidRPr="00CB6AF4">
        <w:t>planet</w:t>
      </w:r>
      <w:proofErr w:type="spellEnd"/>
      <w:r w:rsidRPr="00CB6AF4">
        <w:t>_</w:t>
      </w:r>
      <w:proofErr w:type="spellStart"/>
      <w:r w:rsidRPr="00CB6AF4">
        <w:rPr>
          <w:lang w:val="en-US"/>
        </w:rPr>
        <w:t>osm</w:t>
      </w:r>
      <w:proofErr w:type="spellEnd"/>
      <w:r w:rsidRPr="00CB6AF4">
        <w:t>_</w:t>
      </w:r>
      <w:r w:rsidRPr="00CB6AF4">
        <w:rPr>
          <w:lang w:val="en-US"/>
        </w:rPr>
        <w:t>line</w:t>
      </w:r>
      <w:r w:rsidRPr="00CB6AF4">
        <w:t xml:space="preserve"> содержит сущности, подходящие под тип линия – дорога, улица, река, маршрут и т.д. </w:t>
      </w:r>
      <w:r w:rsidRPr="00252B5A">
        <w:t xml:space="preserve">Таблица </w:t>
      </w:r>
      <w:proofErr w:type="spellStart"/>
      <w:r w:rsidRPr="00252B5A">
        <w:t>spatial_ref_sys</w:t>
      </w:r>
      <w:proofErr w:type="spellEnd"/>
      <w:r w:rsidRPr="00252B5A">
        <w:t xml:space="preserve"> содержит числовые идентификаторы и текстовые описания систем координат, используемых в пространственной базе данных.</w:t>
      </w:r>
      <w:r>
        <w:t xml:space="preserve"> В таблицах </w:t>
      </w:r>
      <w:r>
        <w:rPr>
          <w:lang w:val="en-US"/>
        </w:rPr>
        <w:t>planet</w:t>
      </w:r>
      <w:r w:rsidRPr="003A07A6">
        <w:t>_</w:t>
      </w:r>
      <w:proofErr w:type="spellStart"/>
      <w:r>
        <w:rPr>
          <w:lang w:val="en-US"/>
        </w:rPr>
        <w:t>osm</w:t>
      </w:r>
      <w:proofErr w:type="spellEnd"/>
      <w:r w:rsidRPr="003A07A6">
        <w:t>_</w:t>
      </w:r>
      <w:proofErr w:type="spellStart"/>
      <w:r>
        <w:rPr>
          <w:lang w:val="en-US"/>
        </w:rPr>
        <w:t>linetype</w:t>
      </w:r>
      <w:proofErr w:type="spellEnd"/>
      <w:r w:rsidRPr="003A07A6">
        <w:t xml:space="preserve"> </w:t>
      </w:r>
      <w:r>
        <w:t xml:space="preserve">и </w:t>
      </w:r>
      <w:r>
        <w:rPr>
          <w:lang w:val="en-US"/>
        </w:rPr>
        <w:t>planet</w:t>
      </w:r>
      <w:r w:rsidRPr="003A07A6">
        <w:t>_</w:t>
      </w:r>
      <w:proofErr w:type="spellStart"/>
      <w:r>
        <w:rPr>
          <w:lang w:val="en-US"/>
        </w:rPr>
        <w:t>osm</w:t>
      </w:r>
      <w:proofErr w:type="spellEnd"/>
      <w:r w:rsidRPr="003A07A6">
        <w:t>_</w:t>
      </w:r>
      <w:proofErr w:type="spellStart"/>
      <w:r>
        <w:rPr>
          <w:lang w:val="en-US"/>
        </w:rPr>
        <w:t>polygontype</w:t>
      </w:r>
      <w:proofErr w:type="spellEnd"/>
      <w:r>
        <w:t>, содержатся типы линий и полигонов соответственно</w:t>
      </w:r>
      <w:r w:rsidRPr="003A07A6">
        <w:t>.</w:t>
      </w:r>
    </w:p>
    <w:p w:rsidR="00E5103E" w:rsidRDefault="00E5103E" w:rsidP="00E5103E">
      <w:pPr>
        <w:pStyle w:val="1"/>
      </w:pPr>
      <w:bookmarkStart w:id="13" w:name="_Toc454785285"/>
      <w:r w:rsidRPr="00E54ED2">
        <w:t xml:space="preserve">7 </w:t>
      </w:r>
      <w:r w:rsidR="00C21944">
        <w:t>Разработка слоя проходимости</w:t>
      </w:r>
      <w:bookmarkEnd w:id="13"/>
    </w:p>
    <w:p w:rsidR="00B45EEB" w:rsidRPr="00E54ED2" w:rsidRDefault="00B45EEB" w:rsidP="00B45EEB">
      <w:pPr>
        <w:pStyle w:val="2"/>
      </w:pPr>
      <w:bookmarkStart w:id="14" w:name="_Toc454785286"/>
      <w:r w:rsidRPr="00E54ED2">
        <w:t>7.1 Алгоритм работы программы для управляющего компьютера</w:t>
      </w:r>
      <w:bookmarkEnd w:id="14"/>
    </w:p>
    <w:p w:rsidR="009E6029" w:rsidRDefault="00CD1A5A" w:rsidP="00CD1A5A">
      <w:r w:rsidRPr="00CD1A5A">
        <w:t>Для</w:t>
      </w:r>
      <w:r>
        <w:t xml:space="preserve"> реализации слоя прохо</w:t>
      </w:r>
      <w:r w:rsidR="00BF2498">
        <w:t>димости был</w:t>
      </w:r>
      <w:r>
        <w:t xml:space="preserve"> разработа</w:t>
      </w:r>
      <w:r w:rsidR="00BF2498">
        <w:t xml:space="preserve">н </w:t>
      </w:r>
      <w:r>
        <w:t>алгоритм генерации гексагональной сетки</w:t>
      </w:r>
      <w:r w:rsidR="00A524E4">
        <w:t>, с её последующим нанесением на карту.</w:t>
      </w:r>
      <w:r w:rsidR="008A2355">
        <w:t xml:space="preserve"> Данный алгоритм достаточно прост и интуитивно понятен, он состоит из двух этапов: генерация ячейки (правильный шестиугольник) и формирование гексагональной сетки.</w:t>
      </w:r>
      <w:r w:rsidR="00641F84">
        <w:t xml:space="preserve"> Используя свойства правильного прямоугольника были выведены следующие формулы для вычисления координат вершин ячейки:</w:t>
      </w:r>
    </w:p>
    <w:p w:rsidR="002405EE" w:rsidRPr="00B35905" w:rsidRDefault="00E672A5" w:rsidP="00B35905">
      <w:pPr>
        <w:pStyle w:val="af4"/>
      </w:pPr>
      <w:r w:rsidRPr="006C5162">
        <w:rPr>
          <w:lang w:val="ru-RU"/>
        </w:rPr>
        <w:tab/>
      </w:r>
      <w:proofErr w:type="gramStart"/>
      <w:r w:rsidR="002405EE" w:rsidRPr="00C223CA">
        <w:t>x</w:t>
      </w:r>
      <w:r w:rsidR="002405EE" w:rsidRPr="00C223CA">
        <w:rPr>
          <w:vertAlign w:val="subscript"/>
        </w:rPr>
        <w:t>1</w:t>
      </w:r>
      <w:proofErr w:type="gramEnd"/>
      <w:r w:rsidR="002405EE" w:rsidRPr="00C223CA">
        <w:t xml:space="preserve"> = x</w:t>
      </w:r>
      <w:r w:rsidR="002405EE" w:rsidRPr="00C223CA">
        <w:rPr>
          <w:vertAlign w:val="subscript"/>
        </w:rPr>
        <w:t>0</w:t>
      </w:r>
      <w:r w:rsidR="002405EE" w:rsidRPr="00C223CA">
        <w:t xml:space="preserve"> + </w:t>
      </w:r>
      <w:r w:rsidR="00803A4B" w:rsidRPr="00C223CA">
        <w:t>R</w:t>
      </w:r>
      <w:r w:rsidR="00B35905">
        <w:t>,</w:t>
      </w:r>
      <w:r w:rsidR="00B35905">
        <w:tab/>
      </w:r>
      <w:r w:rsidR="00B35905" w:rsidRPr="00B35905">
        <w:rPr>
          <w:i w:val="0"/>
        </w:rPr>
        <w:t>(1)</w:t>
      </w:r>
    </w:p>
    <w:p w:rsidR="002405EE" w:rsidRPr="006C5162" w:rsidRDefault="00B35905" w:rsidP="00B35905">
      <w:pPr>
        <w:pStyle w:val="af4"/>
      </w:pPr>
      <w:r>
        <w:tab/>
      </w:r>
      <w:r w:rsidR="002405EE" w:rsidRPr="00C223CA">
        <w:t>y</w:t>
      </w:r>
      <w:r w:rsidR="002405EE" w:rsidRPr="006C5162">
        <w:rPr>
          <w:vertAlign w:val="subscript"/>
        </w:rPr>
        <w:t>1</w:t>
      </w:r>
      <w:r w:rsidR="00BB41FE" w:rsidRPr="006C5162">
        <w:t xml:space="preserve"> = </w:t>
      </w:r>
      <w:r w:rsidR="00BB41FE" w:rsidRPr="00C223CA">
        <w:t>y</w:t>
      </w:r>
      <w:r w:rsidR="00BB41FE" w:rsidRPr="006C5162">
        <w:rPr>
          <w:vertAlign w:val="subscript"/>
        </w:rPr>
        <w:t>4</w:t>
      </w:r>
      <w:r w:rsidR="002405EE" w:rsidRPr="006C5162">
        <w:t xml:space="preserve"> = </w:t>
      </w:r>
      <w:r w:rsidR="002405EE" w:rsidRPr="00C223CA">
        <w:t>y</w:t>
      </w:r>
      <w:r w:rsidR="002405EE" w:rsidRPr="006C5162">
        <w:rPr>
          <w:vertAlign w:val="subscript"/>
        </w:rPr>
        <w:t>0</w:t>
      </w:r>
      <w:r w:rsidRPr="006C5162">
        <w:rPr>
          <w:vertAlign w:val="subscript"/>
        </w:rPr>
        <w:t>,</w:t>
      </w:r>
      <w:r w:rsidRPr="006C5162">
        <w:rPr>
          <w:vertAlign w:val="subscript"/>
        </w:rPr>
        <w:tab/>
      </w:r>
      <w:r w:rsidRPr="006C5162">
        <w:rPr>
          <w:i w:val="0"/>
        </w:rPr>
        <w:t>(2)</w:t>
      </w:r>
    </w:p>
    <w:p w:rsidR="002405EE" w:rsidRPr="00B35905" w:rsidRDefault="00B35905" w:rsidP="00B35905">
      <w:pPr>
        <w:pStyle w:val="af4"/>
      </w:pPr>
      <w:r w:rsidRPr="006C5162">
        <w:tab/>
      </w:r>
      <w:proofErr w:type="gramStart"/>
      <w:r w:rsidR="002405EE" w:rsidRPr="00C223CA">
        <w:t>x</w:t>
      </w:r>
      <w:r w:rsidR="002405EE" w:rsidRPr="00B35905">
        <w:rPr>
          <w:vertAlign w:val="subscript"/>
        </w:rPr>
        <w:t>2</w:t>
      </w:r>
      <w:proofErr w:type="gramEnd"/>
      <w:r w:rsidR="00BB41FE" w:rsidRPr="00B35905">
        <w:t xml:space="preserve"> =</w:t>
      </w:r>
      <w:r w:rsidR="00BB41FE" w:rsidRPr="00C223CA">
        <w:t>x</w:t>
      </w:r>
      <w:r w:rsidR="00BB41FE" w:rsidRPr="00B35905">
        <w:rPr>
          <w:vertAlign w:val="subscript"/>
        </w:rPr>
        <w:t>6</w:t>
      </w:r>
      <w:r w:rsidR="002405EE" w:rsidRPr="00B35905">
        <w:t xml:space="preserve"> = </w:t>
      </w:r>
      <w:r w:rsidR="002405EE" w:rsidRPr="00C223CA">
        <w:t>x</w:t>
      </w:r>
      <w:r w:rsidR="002405EE" w:rsidRPr="00B35905">
        <w:rPr>
          <w:vertAlign w:val="subscript"/>
        </w:rPr>
        <w:t>0</w:t>
      </w:r>
      <w:r w:rsidR="00F47E46" w:rsidRPr="00B35905">
        <w:t xml:space="preserve"> + 0.5</w:t>
      </w:r>
      <w:r w:rsidR="0018287D">
        <w:rPr>
          <w:rFonts w:cs="Times New Roman"/>
        </w:rPr>
        <w:t>·</w:t>
      </w:r>
      <w:r w:rsidR="00803A4B" w:rsidRPr="00C223CA">
        <w:t>R</w:t>
      </w:r>
      <w:r w:rsidRPr="00B35905">
        <w:t>,</w:t>
      </w:r>
      <w:r w:rsidRPr="00B35905">
        <w:tab/>
      </w:r>
      <w:r w:rsidRPr="00B35905">
        <w:rPr>
          <w:i w:val="0"/>
        </w:rPr>
        <w:t>(3)</w:t>
      </w:r>
    </w:p>
    <w:p w:rsidR="002405EE" w:rsidRPr="00B35905" w:rsidRDefault="00B35905" w:rsidP="00B35905">
      <w:pPr>
        <w:pStyle w:val="af4"/>
      </w:pPr>
      <w:r w:rsidRPr="00B35905">
        <w:tab/>
      </w:r>
      <w:r w:rsidR="002405EE" w:rsidRPr="00C223CA">
        <w:t>y</w:t>
      </w:r>
      <w:r w:rsidR="002405EE" w:rsidRPr="00B35905">
        <w:rPr>
          <w:vertAlign w:val="subscript"/>
        </w:rPr>
        <w:t>2</w:t>
      </w:r>
      <w:r w:rsidR="002405EE" w:rsidRPr="00B35905">
        <w:t xml:space="preserve"> </w:t>
      </w:r>
      <w:r w:rsidR="00877F0A" w:rsidRPr="00B35905">
        <w:t xml:space="preserve">= </w:t>
      </w:r>
      <w:r w:rsidR="00877F0A" w:rsidRPr="00C223CA">
        <w:t>y</w:t>
      </w:r>
      <w:r w:rsidR="00877F0A" w:rsidRPr="00B35905">
        <w:rPr>
          <w:vertAlign w:val="subscript"/>
        </w:rPr>
        <w:t>3</w:t>
      </w:r>
      <w:r w:rsidR="002405EE" w:rsidRPr="00B35905">
        <w:t xml:space="preserve">= </w:t>
      </w:r>
      <w:r w:rsidR="002405EE" w:rsidRPr="00C223CA">
        <w:t>y</w:t>
      </w:r>
      <w:r w:rsidR="002405EE" w:rsidRPr="00B35905">
        <w:rPr>
          <w:vertAlign w:val="subscript"/>
        </w:rPr>
        <w:t>0</w:t>
      </w:r>
      <w:r w:rsidR="002405EE" w:rsidRPr="00B35905">
        <w:t xml:space="preserve"> + </w:t>
      </w:r>
      <w:r w:rsidR="001E5B55" w:rsidRPr="00B35905">
        <w:t>2</w:t>
      </w:r>
      <w:r w:rsidR="0018287D">
        <w:rPr>
          <w:rFonts w:cs="Times New Roman"/>
        </w:rPr>
        <w:t>·</w:t>
      </w:r>
      <w:r w:rsidR="00C223CA" w:rsidRPr="00C223CA">
        <w:t>sin</w:t>
      </w:r>
      <w:r w:rsidR="00C223CA" w:rsidRPr="00B35905">
        <w:t>60</w:t>
      </w:r>
      <w:r w:rsidR="0018287D">
        <w:rPr>
          <w:rFonts w:cs="Times New Roman"/>
        </w:rPr>
        <w:t>·</w:t>
      </w:r>
      <w:r w:rsidR="00803A4B" w:rsidRPr="00C223CA">
        <w:t>R</w:t>
      </w:r>
      <w:r w:rsidRPr="00B35905">
        <w:t>,</w:t>
      </w:r>
      <w:r>
        <w:tab/>
      </w:r>
      <w:r w:rsidRPr="00B35905">
        <w:rPr>
          <w:i w:val="0"/>
        </w:rPr>
        <w:t>(4)</w:t>
      </w:r>
    </w:p>
    <w:p w:rsidR="002405EE" w:rsidRPr="001A1813" w:rsidRDefault="00B35905" w:rsidP="00B35905">
      <w:pPr>
        <w:pStyle w:val="af4"/>
      </w:pPr>
      <w:r w:rsidRPr="00B35905">
        <w:tab/>
      </w:r>
      <w:proofErr w:type="gramStart"/>
      <w:r w:rsidR="002405EE" w:rsidRPr="00C223CA">
        <w:t>x</w:t>
      </w:r>
      <w:r w:rsidR="002405EE" w:rsidRPr="001A1813">
        <w:rPr>
          <w:vertAlign w:val="subscript"/>
        </w:rPr>
        <w:t>3</w:t>
      </w:r>
      <w:proofErr w:type="gramEnd"/>
      <w:r w:rsidR="00877F0A" w:rsidRPr="001A1813">
        <w:t xml:space="preserve"> = </w:t>
      </w:r>
      <w:r w:rsidR="00877F0A" w:rsidRPr="00C223CA">
        <w:t>x</w:t>
      </w:r>
      <w:r w:rsidR="00877F0A" w:rsidRPr="001A1813">
        <w:rPr>
          <w:vertAlign w:val="subscript"/>
        </w:rPr>
        <w:t>5</w:t>
      </w:r>
      <w:r w:rsidR="002405EE" w:rsidRPr="001A1813">
        <w:t xml:space="preserve"> = </w:t>
      </w:r>
      <w:r w:rsidR="002405EE" w:rsidRPr="00C223CA">
        <w:t>x</w:t>
      </w:r>
      <w:r w:rsidR="001E5B55" w:rsidRPr="001A1813">
        <w:rPr>
          <w:vertAlign w:val="subscript"/>
        </w:rPr>
        <w:t>0</w:t>
      </w:r>
      <w:r w:rsidR="001E5B55" w:rsidRPr="001A1813">
        <w:t xml:space="preserve"> - 0.5</w:t>
      </w:r>
      <w:r w:rsidR="0018287D">
        <w:rPr>
          <w:rFonts w:cs="Times New Roman"/>
        </w:rPr>
        <w:t>·</w:t>
      </w:r>
      <w:r w:rsidR="001E5B55" w:rsidRPr="00C223CA">
        <w:t>R</w:t>
      </w:r>
      <w:r w:rsidRPr="001A1813">
        <w:t>,</w:t>
      </w:r>
      <w:r w:rsidRPr="001A1813">
        <w:rPr>
          <w:i w:val="0"/>
        </w:rPr>
        <w:t xml:space="preserve"> </w:t>
      </w:r>
      <w:r w:rsidRPr="001A1813">
        <w:rPr>
          <w:i w:val="0"/>
        </w:rPr>
        <w:tab/>
        <w:t>(5)</w:t>
      </w:r>
    </w:p>
    <w:p w:rsidR="002405EE" w:rsidRPr="006C5162" w:rsidRDefault="00B35905" w:rsidP="00B35905">
      <w:pPr>
        <w:pStyle w:val="af4"/>
      </w:pPr>
      <w:r w:rsidRPr="001A1813">
        <w:tab/>
      </w:r>
      <w:proofErr w:type="gramStart"/>
      <w:r w:rsidR="002405EE" w:rsidRPr="00C223CA">
        <w:t>x</w:t>
      </w:r>
      <w:r w:rsidR="002405EE" w:rsidRPr="006C5162">
        <w:rPr>
          <w:vertAlign w:val="subscript"/>
        </w:rPr>
        <w:t>4</w:t>
      </w:r>
      <w:proofErr w:type="gramEnd"/>
      <w:r w:rsidR="002405EE" w:rsidRPr="006C5162">
        <w:t xml:space="preserve"> = </w:t>
      </w:r>
      <w:r w:rsidR="002405EE" w:rsidRPr="00C223CA">
        <w:t>x</w:t>
      </w:r>
      <w:r w:rsidR="002405EE" w:rsidRPr="006C5162">
        <w:rPr>
          <w:vertAlign w:val="subscript"/>
        </w:rPr>
        <w:t>0</w:t>
      </w:r>
      <w:r w:rsidR="002405EE" w:rsidRPr="006C5162">
        <w:t xml:space="preserve"> </w:t>
      </w:r>
      <w:r w:rsidRPr="006C5162">
        <w:t>–</w:t>
      </w:r>
      <w:r w:rsidR="002405EE" w:rsidRPr="006C5162">
        <w:t xml:space="preserve"> </w:t>
      </w:r>
      <w:r w:rsidR="001E5B55" w:rsidRPr="00C223CA">
        <w:t>R</w:t>
      </w:r>
      <w:r w:rsidRPr="006C5162">
        <w:t>,</w:t>
      </w:r>
      <w:r w:rsidRPr="006C5162">
        <w:rPr>
          <w:i w:val="0"/>
        </w:rPr>
        <w:t xml:space="preserve"> </w:t>
      </w:r>
      <w:r w:rsidRPr="006C5162">
        <w:rPr>
          <w:i w:val="0"/>
        </w:rPr>
        <w:tab/>
        <w:t>(6)</w:t>
      </w:r>
    </w:p>
    <w:p w:rsidR="002405EE" w:rsidRPr="006C5162" w:rsidRDefault="00B35905" w:rsidP="00B35905">
      <w:pPr>
        <w:pStyle w:val="af4"/>
      </w:pPr>
      <w:r w:rsidRPr="006C5162">
        <w:tab/>
      </w:r>
      <w:r w:rsidR="002405EE" w:rsidRPr="00C223CA">
        <w:t>y</w:t>
      </w:r>
      <w:r w:rsidR="002405EE" w:rsidRPr="006C5162">
        <w:rPr>
          <w:vertAlign w:val="subscript"/>
        </w:rPr>
        <w:t>5</w:t>
      </w:r>
      <w:r w:rsidR="00877F0A" w:rsidRPr="006C5162">
        <w:t>=</w:t>
      </w:r>
      <w:r w:rsidR="00877F0A" w:rsidRPr="00C223CA">
        <w:t>y</w:t>
      </w:r>
      <w:r w:rsidR="00877F0A" w:rsidRPr="006C5162">
        <w:rPr>
          <w:vertAlign w:val="subscript"/>
        </w:rPr>
        <w:t>6</w:t>
      </w:r>
      <w:r w:rsidR="002405EE" w:rsidRPr="006C5162">
        <w:t xml:space="preserve"> = </w:t>
      </w:r>
      <w:r w:rsidR="002405EE" w:rsidRPr="00C223CA">
        <w:t>y</w:t>
      </w:r>
      <w:r w:rsidR="002405EE" w:rsidRPr="006C5162">
        <w:rPr>
          <w:vertAlign w:val="subscript"/>
        </w:rPr>
        <w:t>0</w:t>
      </w:r>
      <w:r w:rsidR="002405EE" w:rsidRPr="006C5162">
        <w:t xml:space="preserve"> </w:t>
      </w:r>
      <w:r w:rsidR="001E5B55" w:rsidRPr="006C5162">
        <w:t>–</w:t>
      </w:r>
      <w:r w:rsidR="002405EE" w:rsidRPr="006C5162">
        <w:t xml:space="preserve"> </w:t>
      </w:r>
      <w:proofErr w:type="gramStart"/>
      <w:r w:rsidR="00C223CA" w:rsidRPr="006C5162">
        <w:t>2</w:t>
      </w:r>
      <w:r w:rsidR="002405EE" w:rsidRPr="00C223CA">
        <w:t>sin</w:t>
      </w:r>
      <w:r w:rsidR="00C223CA" w:rsidRPr="006C5162">
        <w:t>(</w:t>
      </w:r>
      <w:proofErr w:type="gramEnd"/>
      <w:r w:rsidR="00C9322E" w:rsidRPr="006C5162">
        <w:t>60</w:t>
      </w:r>
      <w:r w:rsidR="00C223CA" w:rsidRPr="006C5162">
        <w:t xml:space="preserve">) </w:t>
      </w:r>
      <w:r w:rsidR="001E5B55" w:rsidRPr="00C223CA">
        <w:t>R</w:t>
      </w:r>
      <w:r w:rsidRPr="006C5162">
        <w:t>,</w:t>
      </w:r>
      <w:r w:rsidRPr="006C5162">
        <w:rPr>
          <w:i w:val="0"/>
        </w:rPr>
        <w:t xml:space="preserve"> </w:t>
      </w:r>
      <w:r w:rsidRPr="006C5162">
        <w:rPr>
          <w:i w:val="0"/>
        </w:rPr>
        <w:tab/>
        <w:t>(7)</w:t>
      </w:r>
    </w:p>
    <w:p w:rsidR="002B52DF" w:rsidRDefault="00494A17" w:rsidP="002405EE">
      <w:r>
        <w:t xml:space="preserve">где </w:t>
      </w:r>
      <w:r w:rsidR="001A1813" w:rsidRPr="001A1813">
        <w:t>(</w:t>
      </w:r>
      <w:proofErr w:type="gramStart"/>
      <w:r w:rsidRPr="00494A17">
        <w:rPr>
          <w:i/>
          <w:lang w:val="en-US"/>
        </w:rPr>
        <w:t>x</w:t>
      </w:r>
      <w:r w:rsidRPr="00494A17">
        <w:rPr>
          <w:i/>
          <w:vertAlign w:val="subscript"/>
          <w:lang w:val="en-US"/>
        </w:rPr>
        <w:t>i</w:t>
      </w:r>
      <w:r w:rsidR="001A1813" w:rsidRPr="001A1813">
        <w:rPr>
          <w:i/>
          <w:vertAlign w:val="subscript"/>
        </w:rPr>
        <w:t>;</w:t>
      </w:r>
      <w:proofErr w:type="spellStart"/>
      <w:r w:rsidRPr="00494A17">
        <w:rPr>
          <w:i/>
          <w:lang w:val="en-US"/>
        </w:rPr>
        <w:t>y</w:t>
      </w:r>
      <w:r w:rsidRPr="00494A17">
        <w:rPr>
          <w:i/>
          <w:vertAlign w:val="subscript"/>
          <w:lang w:val="en-US"/>
        </w:rPr>
        <w:t>i</w:t>
      </w:r>
      <w:proofErr w:type="spellEnd"/>
      <w:proofErr w:type="gramEnd"/>
      <w:r w:rsidR="001A1813" w:rsidRPr="001A1813">
        <w:rPr>
          <w:i/>
        </w:rPr>
        <w:t>)</w:t>
      </w:r>
      <w:r w:rsidRPr="00494A17">
        <w:rPr>
          <w:i/>
          <w:vertAlign w:val="subscript"/>
        </w:rPr>
        <w:t xml:space="preserve"> </w:t>
      </w:r>
      <w:r>
        <w:rPr>
          <w:i/>
        </w:rPr>
        <w:t xml:space="preserve">– </w:t>
      </w:r>
      <w:r>
        <w:t xml:space="preserve">координаты </w:t>
      </w:r>
      <w:proofErr w:type="spellStart"/>
      <w:r w:rsidRPr="00494A17">
        <w:rPr>
          <w:i/>
          <w:lang w:val="en-US"/>
        </w:rPr>
        <w:t>i</w:t>
      </w:r>
      <w:proofErr w:type="spellEnd"/>
      <w:r w:rsidRPr="00494A17">
        <w:t>-</w:t>
      </w:r>
      <w:r>
        <w:t>ой вершины шестиугольника</w:t>
      </w:r>
      <w:r w:rsidR="005249BF">
        <w:t xml:space="preserve">, </w:t>
      </w:r>
      <w:r w:rsidR="005249BF">
        <w:rPr>
          <w:lang w:val="en-US"/>
        </w:rPr>
        <w:t>R</w:t>
      </w:r>
      <w:r w:rsidR="005249BF">
        <w:t xml:space="preserve"> – радиус описанной окружности шестиугольника</w:t>
      </w:r>
      <w:r w:rsidR="001A1813">
        <w:t xml:space="preserve">, </w:t>
      </w:r>
      <w:r w:rsidR="001A1813" w:rsidRPr="001A1813">
        <w:t>(</w:t>
      </w:r>
      <w:r w:rsidR="001A1813" w:rsidRPr="00494A17">
        <w:rPr>
          <w:i/>
          <w:lang w:val="en-US"/>
        </w:rPr>
        <w:t>x</w:t>
      </w:r>
      <w:r w:rsidR="001A1813" w:rsidRPr="001A1813">
        <w:rPr>
          <w:i/>
          <w:vertAlign w:val="subscript"/>
        </w:rPr>
        <w:t>0;</w:t>
      </w:r>
      <w:r w:rsidR="001A1813" w:rsidRPr="00494A17">
        <w:rPr>
          <w:i/>
          <w:lang w:val="en-US"/>
        </w:rPr>
        <w:t>y</w:t>
      </w:r>
      <w:r w:rsidR="001A1813" w:rsidRPr="001A1813">
        <w:rPr>
          <w:i/>
          <w:vertAlign w:val="subscript"/>
        </w:rPr>
        <w:t>0</w:t>
      </w:r>
      <w:r w:rsidR="001A1813" w:rsidRPr="001A1813">
        <w:rPr>
          <w:i/>
        </w:rPr>
        <w:t xml:space="preserve">) – </w:t>
      </w:r>
      <w:r w:rsidR="001A1813">
        <w:t>координаты центра шестиугольника</w:t>
      </w:r>
      <w:r w:rsidR="00751A84">
        <w:t>.</w:t>
      </w:r>
      <w:r w:rsidR="00352136">
        <w:t xml:space="preserve"> После применения данных формул нам известны </w:t>
      </w:r>
      <w:r w:rsidR="00352136">
        <w:lastRenderedPageBreak/>
        <w:t xml:space="preserve">координаты вершин ячейки. </w:t>
      </w:r>
      <w:r w:rsidR="006E00F2">
        <w:t xml:space="preserve">Далее происходит формирование гексагональной </w:t>
      </w:r>
      <w:r w:rsidR="00B2721B" w:rsidRPr="00B2721B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AE53762" wp14:editId="168A4FFE">
            <wp:simplePos x="0" y="0"/>
            <wp:positionH relativeFrom="margin">
              <wp:align>left</wp:align>
            </wp:positionH>
            <wp:positionV relativeFrom="paragraph">
              <wp:posOffset>711200</wp:posOffset>
            </wp:positionV>
            <wp:extent cx="5940425" cy="4034686"/>
            <wp:effectExtent l="0" t="0" r="3175" b="4445"/>
            <wp:wrapTopAndBottom/>
            <wp:docPr id="3" name="Рисунок 3" descr="D:\Магистратура\1_Курс\2_Семестр\НИР\АлгоритмСет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гистратура\1_Курс\2_Семестр\НИР\АлгоритмСетк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0F2">
        <w:t>сетки</w:t>
      </w:r>
      <w:r w:rsidR="00352136">
        <w:t xml:space="preserve"> </w:t>
      </w:r>
      <w:r w:rsidR="008B0B5E">
        <w:t>по алгоритму изображенному на рисунке 5</w:t>
      </w:r>
      <w:r w:rsidR="00B321BB">
        <w:t>:</w:t>
      </w:r>
      <w:bookmarkStart w:id="15" w:name="_GoBack"/>
      <w:bookmarkEnd w:id="15"/>
    </w:p>
    <w:p w:rsidR="008F147D" w:rsidRDefault="008F147D" w:rsidP="004C4976">
      <w:pPr>
        <w:jc w:val="center"/>
      </w:pPr>
    </w:p>
    <w:p w:rsidR="008F147D" w:rsidRDefault="008F147D" w:rsidP="008F147D">
      <w:pPr>
        <w:jc w:val="center"/>
      </w:pPr>
      <w:r>
        <w:t>Рисунок 5 – Алгоритм формирования гексагональной сетки</w:t>
      </w:r>
    </w:p>
    <w:p w:rsidR="00C14339" w:rsidRPr="00C14339" w:rsidRDefault="00C14339" w:rsidP="00C14339">
      <w:proofErr w:type="spellStart"/>
      <w:r>
        <w:t>Алоритм</w:t>
      </w:r>
      <w:proofErr w:type="spellEnd"/>
      <w:r>
        <w:t xml:space="preserve"> задания гексагональной сетки в словестной формулировке: </w:t>
      </w:r>
    </w:p>
    <w:p w:rsidR="00B321BB" w:rsidRDefault="00B321BB" w:rsidP="00C14339">
      <w:pPr>
        <w:pStyle w:val="a4"/>
        <w:numPr>
          <w:ilvl w:val="0"/>
          <w:numId w:val="23"/>
        </w:numPr>
      </w:pPr>
      <w:r w:rsidRPr="00C14339">
        <w:t>Задать размерность сетки (ширина и высота</w:t>
      </w:r>
      <w:r w:rsidR="00C14339">
        <w:t xml:space="preserve">, </w:t>
      </w:r>
      <w:r w:rsidR="00C14339">
        <w:rPr>
          <w:lang w:val="en-US"/>
        </w:rPr>
        <w:t>width</w:t>
      </w:r>
      <w:r w:rsidR="00C14339" w:rsidRPr="00C14339">
        <w:t xml:space="preserve"> </w:t>
      </w:r>
      <w:r w:rsidR="00C14339">
        <w:t xml:space="preserve">и </w:t>
      </w:r>
      <w:proofErr w:type="spellStart"/>
      <w:r w:rsidR="00C14339">
        <w:rPr>
          <w:lang w:val="en-US"/>
        </w:rPr>
        <w:t>hight</w:t>
      </w:r>
      <w:proofErr w:type="spellEnd"/>
      <w:r w:rsidR="00C14339" w:rsidRPr="00C14339">
        <w:t xml:space="preserve"> </w:t>
      </w:r>
      <w:r w:rsidR="00C14339">
        <w:t>соответственно</w:t>
      </w:r>
      <w:r w:rsidRPr="00C14339">
        <w:t>), начальные координаты центра сектора</w:t>
      </w:r>
      <w:r w:rsidR="00B15AD9" w:rsidRPr="00B15AD9">
        <w:t xml:space="preserve"> (</w:t>
      </w:r>
      <w:r w:rsidR="00B15AD9">
        <w:rPr>
          <w:lang w:val="en-US"/>
        </w:rPr>
        <w:t>x</w:t>
      </w:r>
      <w:r w:rsidR="00B15AD9" w:rsidRPr="00B15AD9">
        <w:t xml:space="preserve">0, </w:t>
      </w:r>
      <w:r w:rsidR="00B15AD9">
        <w:rPr>
          <w:lang w:val="en-US"/>
        </w:rPr>
        <w:t>y</w:t>
      </w:r>
      <w:r w:rsidR="00B15AD9" w:rsidRPr="00B15AD9">
        <w:t>0)</w:t>
      </w:r>
      <w:r w:rsidRPr="00C14339">
        <w:t xml:space="preserve"> и радиус описанной окружности шестиугольника (расстояние от центр до вершины шестиугольника</w:t>
      </w:r>
      <w:r w:rsidR="00B15AD9" w:rsidRPr="00B15AD9">
        <w:t xml:space="preserve">, </w:t>
      </w:r>
      <w:proofErr w:type="spellStart"/>
      <w:r w:rsidR="00B15AD9">
        <w:rPr>
          <w:lang w:val="en-US"/>
        </w:rPr>
        <w:t>ForeignRadius</w:t>
      </w:r>
      <w:proofErr w:type="spellEnd"/>
      <w:r w:rsidRPr="00C14339">
        <w:t>)</w:t>
      </w:r>
      <w:r w:rsidR="00B674B8" w:rsidRPr="00C14339">
        <w:t>.</w:t>
      </w:r>
    </w:p>
    <w:p w:rsidR="00C14339" w:rsidRDefault="009B656A" w:rsidP="00C14339">
      <w:pPr>
        <w:pStyle w:val="a4"/>
        <w:numPr>
          <w:ilvl w:val="0"/>
          <w:numId w:val="23"/>
        </w:numPr>
      </w:pPr>
      <w:r>
        <w:t>Записать первоначальное значение</w:t>
      </w:r>
      <w:r w:rsidRPr="009B656A">
        <w:t xml:space="preserve"> </w:t>
      </w:r>
      <w:r>
        <w:rPr>
          <w:lang w:val="en-US"/>
        </w:rPr>
        <w:t>y</w:t>
      </w:r>
      <w:r w:rsidRPr="009B656A">
        <w:t>0</w:t>
      </w:r>
      <w:r>
        <w:t xml:space="preserve"> в переменную </w:t>
      </w:r>
      <w:proofErr w:type="spellStart"/>
      <w:r>
        <w:rPr>
          <w:lang w:val="en-US"/>
        </w:rPr>
        <w:t>OriginY</w:t>
      </w:r>
      <w:proofErr w:type="spellEnd"/>
      <w:r w:rsidRPr="009B656A">
        <w:t xml:space="preserve">0. </w:t>
      </w:r>
      <w:r>
        <w:t>Это связанно с принципом построения гексагональной сетки, построение происходит послойно, ряд за рядом, начиная с начальных координат центра сектора</w:t>
      </w:r>
      <w:r w:rsidR="00440819">
        <w:t xml:space="preserve"> </w:t>
      </w:r>
      <w:r w:rsidRPr="009B656A">
        <w:t>(</w:t>
      </w:r>
      <w:r>
        <w:rPr>
          <w:lang w:val="en-US"/>
        </w:rPr>
        <w:t>x</w:t>
      </w:r>
      <w:r>
        <w:t>0</w:t>
      </w:r>
      <w:r w:rsidRPr="009B656A">
        <w:t xml:space="preserve">; </w:t>
      </w:r>
      <w:r>
        <w:rPr>
          <w:lang w:val="en-US"/>
        </w:rPr>
        <w:t>y</w:t>
      </w:r>
      <w:r w:rsidRPr="009B656A">
        <w:t>0)</w:t>
      </w:r>
      <w:r w:rsidR="00440819">
        <w:t>.</w:t>
      </w:r>
    </w:p>
    <w:p w:rsidR="00440819" w:rsidRDefault="00440819" w:rsidP="00C14339">
      <w:pPr>
        <w:pStyle w:val="a4"/>
        <w:numPr>
          <w:ilvl w:val="0"/>
          <w:numId w:val="23"/>
        </w:numPr>
      </w:pPr>
      <w:r>
        <w:t xml:space="preserve">Инициализировать счетчики </w:t>
      </w:r>
      <w:proofErr w:type="spellStart"/>
      <w:r>
        <w:rPr>
          <w:lang w:val="en-US"/>
        </w:rPr>
        <w:t>i</w:t>
      </w:r>
      <w:proofErr w:type="spellEnd"/>
      <w:r w:rsidRPr="00440819">
        <w:t xml:space="preserve"> </w:t>
      </w:r>
      <w:r>
        <w:t xml:space="preserve">и </w:t>
      </w:r>
      <w:r>
        <w:rPr>
          <w:lang w:val="en-US"/>
        </w:rPr>
        <w:t>j</w:t>
      </w:r>
      <w:r>
        <w:t>, присвоив им значение 0.</w:t>
      </w:r>
    </w:p>
    <w:p w:rsidR="003F1E1D" w:rsidRDefault="003F1E1D" w:rsidP="00C14339">
      <w:pPr>
        <w:pStyle w:val="a4"/>
        <w:numPr>
          <w:ilvl w:val="0"/>
          <w:numId w:val="23"/>
        </w:numPr>
      </w:pPr>
      <w:r>
        <w:lastRenderedPageBreak/>
        <w:t>Запустить цикл формирования гексагональной сетки.</w:t>
      </w:r>
      <w:r w:rsidR="00D422C6">
        <w:t xml:space="preserve"> Цикл отвечает за формирование сетки высотой </w:t>
      </w:r>
      <w:proofErr w:type="spellStart"/>
      <w:r w:rsidR="00D422C6">
        <w:rPr>
          <w:lang w:val="en-US"/>
        </w:rPr>
        <w:t>hight</w:t>
      </w:r>
      <w:proofErr w:type="spellEnd"/>
      <w:r w:rsidR="00D422C6">
        <w:t xml:space="preserve">, которая соответственно состоит из </w:t>
      </w:r>
      <w:proofErr w:type="spellStart"/>
      <w:r w:rsidR="00D422C6">
        <w:rPr>
          <w:lang w:val="en-US"/>
        </w:rPr>
        <w:t>hight</w:t>
      </w:r>
      <w:proofErr w:type="spellEnd"/>
      <w:r w:rsidR="00D422C6" w:rsidRPr="00D422C6">
        <w:t xml:space="preserve"> </w:t>
      </w:r>
      <w:r w:rsidR="00D422C6">
        <w:t xml:space="preserve">рядов. </w:t>
      </w:r>
    </w:p>
    <w:p w:rsidR="00A97690" w:rsidRDefault="00A97690" w:rsidP="00C14339">
      <w:pPr>
        <w:pStyle w:val="a4"/>
        <w:numPr>
          <w:ilvl w:val="0"/>
          <w:numId w:val="23"/>
        </w:numPr>
      </w:pPr>
      <w:r>
        <w:t xml:space="preserve">Если формируется четный ряд, то оставляем первоначальное значение </w:t>
      </w:r>
      <w:r>
        <w:rPr>
          <w:lang w:val="en-US"/>
        </w:rPr>
        <w:t>y</w:t>
      </w:r>
      <w:r>
        <w:t xml:space="preserve">0, иначе необходимо </w:t>
      </w:r>
      <w:r w:rsidR="003F1E1D">
        <w:t>сдвинуть</w:t>
      </w:r>
      <w:r>
        <w:t xml:space="preserve"> координат</w:t>
      </w:r>
      <w:r w:rsidR="003F1E1D">
        <w:t>у</w:t>
      </w:r>
      <w:r>
        <w:t xml:space="preserve"> </w:t>
      </w:r>
      <w:r w:rsidR="003F1E1D">
        <w:rPr>
          <w:lang w:val="en-US"/>
        </w:rPr>
        <w:t>y</w:t>
      </w:r>
      <w:r w:rsidR="003F1E1D" w:rsidRPr="003F1E1D">
        <w:t xml:space="preserve">0 </w:t>
      </w:r>
      <w:r>
        <w:t>центра нового сектора</w:t>
      </w:r>
      <w:r w:rsidR="005D4B03">
        <w:t>, рассчитанного по формуле</w:t>
      </w:r>
      <w:r w:rsidR="006B1578">
        <w:t xml:space="preserve"> в конце цикла</w:t>
      </w:r>
      <w:r>
        <w:t>.</w:t>
      </w:r>
      <w:r w:rsidR="006B1578">
        <w:t xml:space="preserve"> </w:t>
      </w:r>
      <w:r w:rsidR="00114E64">
        <w:t xml:space="preserve">Координат центра сектора, находящегося в начале ряда </w:t>
      </w:r>
      <w:r w:rsidR="006B1578">
        <w:t xml:space="preserve">задаются как </w:t>
      </w:r>
      <w:r w:rsidR="006B1578">
        <w:rPr>
          <w:lang w:val="en-US"/>
        </w:rPr>
        <w:t>x</w:t>
      </w:r>
      <w:r w:rsidR="006B1578" w:rsidRPr="000C2A0F">
        <w:t xml:space="preserve">00 </w:t>
      </w:r>
      <w:r w:rsidR="006B1578">
        <w:t xml:space="preserve">и </w:t>
      </w:r>
      <w:r w:rsidR="006B1578">
        <w:rPr>
          <w:lang w:val="en-US"/>
        </w:rPr>
        <w:t>y</w:t>
      </w:r>
      <w:r w:rsidR="006B1578" w:rsidRPr="000C2A0F">
        <w:t>00.</w:t>
      </w:r>
    </w:p>
    <w:p w:rsidR="00440819" w:rsidRDefault="005A5B99" w:rsidP="00C14339">
      <w:pPr>
        <w:pStyle w:val="a4"/>
        <w:numPr>
          <w:ilvl w:val="0"/>
          <w:numId w:val="23"/>
        </w:numPr>
      </w:pPr>
      <w:r>
        <w:t>Запустить цикл формирования нового ряда</w:t>
      </w:r>
      <w:r w:rsidR="00821B98">
        <w:t xml:space="preserve">, </w:t>
      </w:r>
      <w:r w:rsidR="00C47E2B">
        <w:t xml:space="preserve">количеством </w:t>
      </w:r>
      <w:r w:rsidR="00821B98">
        <w:rPr>
          <w:lang w:val="en-US"/>
        </w:rPr>
        <w:t>width</w:t>
      </w:r>
      <w:r w:rsidR="00821B98" w:rsidRPr="00821B98">
        <w:t xml:space="preserve"> </w:t>
      </w:r>
      <w:r w:rsidR="00821B98">
        <w:t>элементов</w:t>
      </w:r>
      <w:r>
        <w:t>.</w:t>
      </w:r>
      <w:r w:rsidR="00A97690" w:rsidRPr="00A97690">
        <w:t xml:space="preserve"> </w:t>
      </w:r>
    </w:p>
    <w:p w:rsidR="00BA5EB4" w:rsidRDefault="006C1A26" w:rsidP="00C14339">
      <w:pPr>
        <w:pStyle w:val="a4"/>
        <w:numPr>
          <w:ilvl w:val="0"/>
          <w:numId w:val="23"/>
        </w:numPr>
      </w:pPr>
      <w:r>
        <w:t>Генерация координат сектора, используя формулы 1-7.</w:t>
      </w:r>
    </w:p>
    <w:p w:rsidR="006C1A26" w:rsidRDefault="006C1A26" w:rsidP="00C14339">
      <w:pPr>
        <w:pStyle w:val="a4"/>
        <w:numPr>
          <w:ilvl w:val="0"/>
          <w:numId w:val="23"/>
        </w:numPr>
      </w:pPr>
      <w:r>
        <w:t>До</w:t>
      </w:r>
      <w:r w:rsidR="00080B35">
        <w:t>бавить сектор в сетку.</w:t>
      </w:r>
    </w:p>
    <w:p w:rsidR="00080B35" w:rsidRDefault="005539A7" w:rsidP="00C14339">
      <w:pPr>
        <w:pStyle w:val="a4"/>
        <w:numPr>
          <w:ilvl w:val="0"/>
          <w:numId w:val="23"/>
        </w:numPr>
      </w:pPr>
      <w:r>
        <w:t>Задать координаты вершины нового сектора.</w:t>
      </w:r>
    </w:p>
    <w:p w:rsidR="005539A7" w:rsidRDefault="005176F5" w:rsidP="00C14339">
      <w:pPr>
        <w:pStyle w:val="a4"/>
        <w:numPr>
          <w:ilvl w:val="0"/>
          <w:numId w:val="23"/>
        </w:numPr>
      </w:pPr>
      <w:r>
        <w:t xml:space="preserve"> Увеличить значение счетчика </w:t>
      </w:r>
      <w:proofErr w:type="spellStart"/>
      <w:r>
        <w:rPr>
          <w:lang w:val="en-US"/>
        </w:rPr>
        <w:t>i</w:t>
      </w:r>
      <w:proofErr w:type="spellEnd"/>
      <w:r w:rsidRPr="005176F5">
        <w:t xml:space="preserve"> </w:t>
      </w:r>
      <w:r>
        <w:t xml:space="preserve">на единицу. Завершить цикл, если </w:t>
      </w:r>
      <w:proofErr w:type="spellStart"/>
      <w:proofErr w:type="gramStart"/>
      <w:r w:rsidR="0071351F">
        <w:rPr>
          <w:lang w:val="en-US"/>
        </w:rPr>
        <w:t>i</w:t>
      </w:r>
      <w:proofErr w:type="spellEnd"/>
      <w:r w:rsidRPr="0071351F">
        <w:t xml:space="preserve"> &gt;</w:t>
      </w:r>
      <w:proofErr w:type="gramEnd"/>
      <w:r w:rsidRPr="0071351F">
        <w:t xml:space="preserve">= </w:t>
      </w:r>
      <w:r>
        <w:rPr>
          <w:lang w:val="en-US"/>
        </w:rPr>
        <w:t>width</w:t>
      </w:r>
      <w:r w:rsidR="00114E64">
        <w:t>.</w:t>
      </w:r>
    </w:p>
    <w:p w:rsidR="00114E64" w:rsidRDefault="00114E64" w:rsidP="00C14339">
      <w:pPr>
        <w:pStyle w:val="a4"/>
        <w:numPr>
          <w:ilvl w:val="0"/>
          <w:numId w:val="23"/>
        </w:numPr>
      </w:pPr>
      <w:r w:rsidRPr="00114E64">
        <w:t xml:space="preserve"> </w:t>
      </w:r>
      <w:r>
        <w:t>Определение координат центра сектора, находящегося в начале ряда.</w:t>
      </w:r>
    </w:p>
    <w:p w:rsidR="00EB1F02" w:rsidRDefault="00EB1F02" w:rsidP="00C14339">
      <w:pPr>
        <w:pStyle w:val="a4"/>
        <w:numPr>
          <w:ilvl w:val="0"/>
          <w:numId w:val="23"/>
        </w:numPr>
      </w:pPr>
      <w:r>
        <w:t xml:space="preserve"> Увеличить значение счетчика </w:t>
      </w:r>
      <w:r>
        <w:rPr>
          <w:lang w:val="en-US"/>
        </w:rPr>
        <w:t>j</w:t>
      </w:r>
      <w:r w:rsidRPr="005176F5">
        <w:t xml:space="preserve"> </w:t>
      </w:r>
      <w:r>
        <w:t xml:space="preserve">на единицу. Завершить цикл, если </w:t>
      </w:r>
      <w:proofErr w:type="gramStart"/>
      <w:r>
        <w:rPr>
          <w:lang w:val="en-US"/>
        </w:rPr>
        <w:t>j</w:t>
      </w:r>
      <w:r w:rsidRPr="0071351F">
        <w:t xml:space="preserve"> &gt;</w:t>
      </w:r>
      <w:proofErr w:type="gramEnd"/>
      <w:r w:rsidRPr="0071351F">
        <w:t xml:space="preserve">= </w:t>
      </w:r>
      <w:proofErr w:type="spellStart"/>
      <w:r>
        <w:rPr>
          <w:lang w:val="en-US"/>
        </w:rPr>
        <w:t>hight</w:t>
      </w:r>
      <w:proofErr w:type="spellEnd"/>
      <w:r>
        <w:t>.</w:t>
      </w:r>
    </w:p>
    <w:p w:rsidR="001F7FF5" w:rsidRDefault="00661716" w:rsidP="001F7FF5">
      <w:pPr>
        <w:pStyle w:val="a4"/>
        <w:numPr>
          <w:ilvl w:val="0"/>
          <w:numId w:val="23"/>
        </w:numPr>
      </w:pPr>
      <w:r w:rsidRPr="00661716">
        <w:t xml:space="preserve"> </w:t>
      </w:r>
      <w:r>
        <w:t>Заполнение ячеек данными из БД.</w:t>
      </w:r>
    </w:p>
    <w:p w:rsidR="00451731" w:rsidRPr="00B45EEB" w:rsidRDefault="0056022B" w:rsidP="00B45EEB">
      <w:pPr>
        <w:pStyle w:val="2"/>
      </w:pPr>
      <w:bookmarkStart w:id="16" w:name="_Toc454785287"/>
      <w:r w:rsidRPr="009710F1">
        <w:t>7</w:t>
      </w:r>
      <w:r w:rsidR="00B45EEB" w:rsidRPr="009710F1">
        <w:t>.2</w:t>
      </w:r>
      <w:r w:rsidR="00451731" w:rsidRPr="009710F1">
        <w:t xml:space="preserve"> </w:t>
      </w:r>
      <w:r w:rsidR="00B605DE" w:rsidRPr="009710F1">
        <w:t xml:space="preserve">Используемые технологии </w:t>
      </w:r>
      <w:r w:rsidR="005F05DD" w:rsidRPr="009710F1">
        <w:t>для</w:t>
      </w:r>
      <w:r w:rsidR="00B605DE" w:rsidRPr="009710F1">
        <w:t xml:space="preserve"> реализации</w:t>
      </w:r>
      <w:bookmarkEnd w:id="16"/>
    </w:p>
    <w:p w:rsidR="00242F2F" w:rsidRDefault="00E5103E" w:rsidP="00242F2F">
      <w:r>
        <w:t xml:space="preserve">После генерации гексагональной сетки необходимо нанести её на карту для этого был использован </w:t>
      </w:r>
      <w:r>
        <w:rPr>
          <w:lang w:val="en-US"/>
        </w:rPr>
        <w:t>Leaflet</w:t>
      </w:r>
      <w:r>
        <w:t xml:space="preserve"> </w:t>
      </w:r>
      <w:r w:rsidRPr="00B32C21">
        <w:t>[</w:t>
      </w:r>
      <w:r w:rsidR="00B32C21" w:rsidRPr="00B32C21">
        <w:t>11</w:t>
      </w:r>
      <w:r w:rsidRPr="00B32C21">
        <w:t>]</w:t>
      </w:r>
      <w:r>
        <w:t xml:space="preserve"> – библиотека с открытым исходным кодом, написанная на </w:t>
      </w:r>
      <w:r>
        <w:rPr>
          <w:lang w:val="en-US"/>
        </w:rPr>
        <w:t>JavaScript</w:t>
      </w:r>
      <w:r>
        <w:t xml:space="preserve"> [</w:t>
      </w:r>
      <w:r w:rsidR="00B32C21" w:rsidRPr="00B32C21">
        <w:t>12</w:t>
      </w:r>
      <w:r>
        <w:t xml:space="preserve">], которая служит для отображения карт на веб-сайтах. Данная библиотека используется для отображения карт на таких крупных сайтах как: </w:t>
      </w:r>
      <w:proofErr w:type="spellStart"/>
      <w:r>
        <w:rPr>
          <w:lang w:val="en-US"/>
        </w:rPr>
        <w:t>OpenStreetmap</w:t>
      </w:r>
      <w:proofErr w:type="spellEnd"/>
      <w:r>
        <w:t xml:space="preserve"> и </w:t>
      </w:r>
      <w:proofErr w:type="spellStart"/>
      <w:r>
        <w:rPr>
          <w:lang w:val="en-US"/>
        </w:rPr>
        <w:t>Wkimedia</w:t>
      </w:r>
      <w:proofErr w:type="spellEnd"/>
      <w:r>
        <w:t>. При весе всего около 33 Кб, имеет широкий функционал, например, слои карты, могут быть интерактивными, т.е. при клике на какой-либо объект на карте есть возможность отобразить информацию о данном объекте.</w:t>
      </w:r>
      <w:r w:rsidR="00242F2F">
        <w:t xml:space="preserve"> Данная библиотека также использовалась при формировании карты из сгенерированных тайлов.</w:t>
      </w:r>
    </w:p>
    <w:p w:rsidR="004201CE" w:rsidRDefault="0086622E" w:rsidP="007E4F0A">
      <w:r>
        <w:lastRenderedPageBreak/>
        <w:t xml:space="preserve">Основная программа была </w:t>
      </w:r>
      <w:proofErr w:type="spellStart"/>
      <w:r>
        <w:t>написанна</w:t>
      </w:r>
      <w:proofErr w:type="spellEnd"/>
      <w:r>
        <w:t xml:space="preserve"> на языке программирования </w:t>
      </w:r>
      <w:r>
        <w:rPr>
          <w:lang w:val="en-US"/>
        </w:rPr>
        <w:t>Python</w:t>
      </w:r>
      <w:r>
        <w:t xml:space="preserve">. </w:t>
      </w:r>
      <w:proofErr w:type="spellStart"/>
      <w:r>
        <w:t>Psycopg</w:t>
      </w:r>
      <w:proofErr w:type="spellEnd"/>
      <w:r>
        <w:t xml:space="preserve"> [</w:t>
      </w:r>
      <w:r w:rsidRPr="0080510C">
        <w:t>13]</w:t>
      </w:r>
      <w:r>
        <w:t xml:space="preserve"> является самым популярным адаптером базы данных PostgreSQL для языка программирования </w:t>
      </w:r>
      <w:proofErr w:type="spellStart"/>
      <w:r>
        <w:t>Python</w:t>
      </w:r>
      <w:proofErr w:type="spellEnd"/>
      <w:r>
        <w:t xml:space="preserve">. Его основные особенности полная реализация </w:t>
      </w:r>
      <w:proofErr w:type="spellStart"/>
      <w:r>
        <w:t>Python</w:t>
      </w:r>
      <w:proofErr w:type="spellEnd"/>
      <w:r>
        <w:t xml:space="preserve"> API 2.0 DB спецификации, и безопасность потоков (несколько потоков могут совместно использовать одно соединение). Она была разработана для тяжелых многопоточных приложений, которые создают и разрушают много курсоров и делают большое количество одновременных операций INSERT или UPDATE</w:t>
      </w:r>
      <w:r w:rsidRPr="00F851D5">
        <w:t>[</w:t>
      </w:r>
      <w:r w:rsidRPr="0080510C">
        <w:t>14</w:t>
      </w:r>
      <w:r w:rsidRPr="00F851D5">
        <w:t>]</w:t>
      </w:r>
      <w:r w:rsidRPr="00754687">
        <w:t>.</w:t>
      </w:r>
    </w:p>
    <w:p w:rsidR="00423B33" w:rsidRDefault="004201CE" w:rsidP="00423B33">
      <w:pPr>
        <w:pStyle w:val="2"/>
      </w:pPr>
      <w:bookmarkStart w:id="17" w:name="_Toc454785288"/>
      <w:r>
        <w:t>7.3 Отображение слоя проходимости</w:t>
      </w:r>
      <w:bookmarkEnd w:id="17"/>
    </w:p>
    <w:p w:rsidR="00922A3F" w:rsidRDefault="005776FB" w:rsidP="00423B33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D4A8DD7" wp14:editId="3030641F">
            <wp:simplePos x="0" y="0"/>
            <wp:positionH relativeFrom="margin">
              <wp:align>right</wp:align>
            </wp:positionH>
            <wp:positionV relativeFrom="paragraph">
              <wp:posOffset>1801191</wp:posOffset>
            </wp:positionV>
            <wp:extent cx="5909310" cy="3002280"/>
            <wp:effectExtent l="0" t="0" r="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5" r="513" b="1507"/>
                    <a:stretch/>
                  </pic:blipFill>
                  <pic:spPr bwMode="auto">
                    <a:xfrm>
                      <a:off x="0" y="0"/>
                      <a:ext cx="59093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23B33">
        <w:t xml:space="preserve">После формирования гексагональной сетки, необходимо нанести её на карту, для этого была использована </w:t>
      </w:r>
      <w:r w:rsidR="00423B33">
        <w:rPr>
          <w:lang w:val="en-US"/>
        </w:rPr>
        <w:t>JavaScript</w:t>
      </w:r>
      <w:r w:rsidR="00423B33" w:rsidRPr="00AB6182">
        <w:t xml:space="preserve"> </w:t>
      </w:r>
      <w:r w:rsidR="00423B33">
        <w:t xml:space="preserve">библиотека </w:t>
      </w:r>
      <w:r w:rsidR="00423B33">
        <w:rPr>
          <w:lang w:val="en-US"/>
        </w:rPr>
        <w:t>Leaflet</w:t>
      </w:r>
      <w:r w:rsidR="00423B33" w:rsidRPr="00AB6182">
        <w:t>.</w:t>
      </w:r>
      <w:r w:rsidR="00423B33" w:rsidRPr="00BD29EB">
        <w:t xml:space="preserve"> </w:t>
      </w:r>
      <w:r w:rsidR="00423B33">
        <w:t xml:space="preserve">Для начала были созданы два слоя, первый – слой с </w:t>
      </w:r>
      <w:proofErr w:type="spellStart"/>
      <w:r w:rsidR="00423B33">
        <w:t>тайлами</w:t>
      </w:r>
      <w:proofErr w:type="spellEnd"/>
      <w:r w:rsidR="00423B33">
        <w:t>, второй – слой с гексагональной сеткой (слой проходимости). Сетка была нанесена на карту в виде множества полигонов, координаты которых определены в алгоритме выше</w:t>
      </w:r>
      <w:r w:rsidR="00922A3F">
        <w:t xml:space="preserve"> (см. Рисунок 6)</w:t>
      </w:r>
      <w:r w:rsidR="00747043">
        <w:t>.</w:t>
      </w:r>
    </w:p>
    <w:p w:rsidR="00922A3F" w:rsidRDefault="00922A3F" w:rsidP="00922A3F">
      <w:pPr>
        <w:jc w:val="center"/>
      </w:pPr>
      <w:r>
        <w:t>Рисунок 6 – Интерфейс геоинформационной системы. Отображение слоя проходимости.</w:t>
      </w:r>
    </w:p>
    <w:p w:rsidR="00922A3F" w:rsidRDefault="00922A3F" w:rsidP="00423B33"/>
    <w:p w:rsidR="00423B33" w:rsidRDefault="00423B33" w:rsidP="00423B33">
      <w:r>
        <w:lastRenderedPageBreak/>
        <w:t xml:space="preserve">Каждый элемент сетки обладает данными полученными из базы данных геоинформационной системы. Формат данных соответствует столбцу «сектор» из логической модели базы данных, данные от сервера поступают в виде </w:t>
      </w:r>
      <w:r>
        <w:rPr>
          <w:lang w:val="en-US"/>
        </w:rPr>
        <w:t>JSON</w:t>
      </w:r>
      <w:r w:rsidRPr="00E32860">
        <w:t xml:space="preserve"> </w:t>
      </w:r>
      <w:r>
        <w:t xml:space="preserve">строки, соответствующей структуры. </w:t>
      </w:r>
    </w:p>
    <w:p w:rsidR="00A12B3E" w:rsidRDefault="00A12B3E" w:rsidP="00423B33">
      <w:r>
        <w:t>В зависимости от проходимости определенного участка карты: высокая средняя и низкая проходимость. Каждый сектор гексагональной сетки раскрашивается в определенный цвет</w:t>
      </w:r>
      <w:r w:rsidRPr="00A12B3E">
        <w:t>:</w:t>
      </w:r>
      <w:r>
        <w:t xml:space="preserve"> зеленый при высокой проходимости, желтый при средней проходимости и красным если проходимость низкая.</w:t>
      </w:r>
    </w:p>
    <w:p w:rsidR="00A12B3E" w:rsidRPr="00BD29EB" w:rsidRDefault="00A12B3E" w:rsidP="00423B33">
      <w:r>
        <w:t>Для удобства пользователя была добавлена легенда, в которой отображаются цвета проходимости и их значения, в правом верхнем углу интерфейса.</w:t>
      </w:r>
      <w:r w:rsidR="001A64F5">
        <w:t xml:space="preserve"> Для того чтобы пользователю была видна карта было принято решение сделать полупрозрачный слой проходимости. Е</w:t>
      </w:r>
      <w:r>
        <w:t>сли пользователь наведе</w:t>
      </w:r>
      <w:r w:rsidR="001A64F5">
        <w:t>т на сектор слоя проходимости, то сектор перестанет быть полупрозрачным и окраситься в цвет, соответствующий его проходимости</w:t>
      </w:r>
      <w:r w:rsidR="001A64F5" w:rsidRPr="001A64F5">
        <w:t xml:space="preserve">; </w:t>
      </w:r>
      <w:r w:rsidR="001A64F5">
        <w:t xml:space="preserve">информация о секторе отобразится в правом верхнем углу экрана. </w:t>
      </w:r>
    </w:p>
    <w:p w:rsidR="00041332" w:rsidRDefault="00041332">
      <w:pPr>
        <w:suppressAutoHyphens w:val="0"/>
        <w:spacing w:after="160" w:line="259" w:lineRule="auto"/>
        <w:ind w:firstLine="0"/>
        <w:contextualSpacing w:val="0"/>
        <w:jc w:val="left"/>
      </w:pPr>
      <w:r>
        <w:br w:type="page"/>
      </w:r>
    </w:p>
    <w:p w:rsidR="00423B33" w:rsidRPr="00423B33" w:rsidRDefault="00041332" w:rsidP="00041332">
      <w:pPr>
        <w:pStyle w:val="1"/>
      </w:pPr>
      <w:bookmarkStart w:id="18" w:name="_Toc454785289"/>
      <w:r>
        <w:lastRenderedPageBreak/>
        <w:t>Заключение</w:t>
      </w:r>
      <w:bookmarkEnd w:id="18"/>
    </w:p>
    <w:p w:rsidR="002300EA" w:rsidRDefault="002300EA" w:rsidP="002300EA">
      <w:pPr>
        <w:rPr>
          <w:shd w:val="clear" w:color="auto" w:fill="FFFFFF"/>
        </w:rPr>
      </w:pPr>
      <w:r>
        <w:rPr>
          <w:shd w:val="clear" w:color="auto" w:fill="FFFFFF"/>
        </w:rPr>
        <w:t>В ходе данной научно-исследовательской работы было изучено формирование слоя проходимости</w:t>
      </w:r>
      <w:r w:rsidR="00960677">
        <w:rPr>
          <w:shd w:val="clear" w:color="auto" w:fill="FFFFFF"/>
        </w:rPr>
        <w:t>,</w:t>
      </w:r>
      <w:r>
        <w:rPr>
          <w:shd w:val="clear" w:color="auto" w:fill="FFFFFF"/>
        </w:rPr>
        <w:t xml:space="preserve"> определены условия и критерии проходимости местности. Также, были определены источники данных для формирования слоя проходимости. </w:t>
      </w:r>
    </w:p>
    <w:p w:rsidR="002300EA" w:rsidRDefault="002300EA" w:rsidP="002300EA">
      <w:pPr>
        <w:rPr>
          <w:shd w:val="clear" w:color="auto" w:fill="FFFFFF"/>
        </w:rPr>
      </w:pPr>
      <w:r>
        <w:rPr>
          <w:shd w:val="clear" w:color="auto" w:fill="FFFFFF"/>
        </w:rPr>
        <w:t xml:space="preserve">Слой проходимости был представлен в виде гексагональной сетки, для его формирования в этой работе был представлен соответствующий алгоритм. После подробного изучения предметной области была разработана инфологическая модель </w:t>
      </w:r>
      <w:r w:rsidR="00960677">
        <w:rPr>
          <w:shd w:val="clear" w:color="auto" w:fill="FFFFFF"/>
        </w:rPr>
        <w:t>БД</w:t>
      </w:r>
      <w:r>
        <w:rPr>
          <w:shd w:val="clear" w:color="auto" w:fill="FFFFFF"/>
        </w:rPr>
        <w:t xml:space="preserve">, которая в последствии была преобразована в физическую и внедрена в существующую модель базы данных геоинформационной системы. </w:t>
      </w:r>
    </w:p>
    <w:p w:rsidR="00041332" w:rsidRDefault="002300EA" w:rsidP="002300EA">
      <w:r>
        <w:rPr>
          <w:shd w:val="clear" w:color="auto" w:fill="FFFFFF"/>
        </w:rPr>
        <w:t xml:space="preserve">Разработанный интерфейс позволяет </w:t>
      </w:r>
      <w:r w:rsidRPr="00757102">
        <w:t xml:space="preserve">отображать слой проходимости по запросу пользователя. В последующем, </w:t>
      </w:r>
      <w:r w:rsidR="008867BA">
        <w:t xml:space="preserve">есть </w:t>
      </w:r>
      <w:r w:rsidRPr="00757102">
        <w:t>возможность</w:t>
      </w:r>
      <w:r w:rsidR="008867BA">
        <w:t xml:space="preserve"> расширить функционал интерфейса,</w:t>
      </w:r>
      <w:r w:rsidRPr="00757102">
        <w:t xml:space="preserve"> подключа</w:t>
      </w:r>
      <w:r w:rsidR="008867BA">
        <w:t>я</w:t>
      </w:r>
      <w:r w:rsidRPr="00757102">
        <w:t xml:space="preserve"> новые слои для улучшения читаемости карты.</w:t>
      </w:r>
      <w:r w:rsidR="00041332">
        <w:br w:type="page"/>
      </w:r>
    </w:p>
    <w:p w:rsidR="00F23491" w:rsidRDefault="00041332" w:rsidP="00041332">
      <w:pPr>
        <w:pStyle w:val="1"/>
      </w:pPr>
      <w:bookmarkStart w:id="19" w:name="_Toc454785290"/>
      <w:r>
        <w:lastRenderedPageBreak/>
        <w:t>Список литературы</w:t>
      </w:r>
      <w:bookmarkEnd w:id="19"/>
    </w:p>
    <w:p w:rsidR="002101D2" w:rsidRDefault="002101D2" w:rsidP="002101D2">
      <w:r>
        <w:t xml:space="preserve">1. </w:t>
      </w:r>
      <w:proofErr w:type="spellStart"/>
      <w:r>
        <w:t>Файзрахманов</w:t>
      </w:r>
      <w:proofErr w:type="spellEnd"/>
      <w:r>
        <w:t xml:space="preserve"> Р. А., Курушин Д. С., Долгова Е. В. Принципы организации работ с применением мобильного робота // Научное обозрение. - 2014. - №7.</w:t>
      </w:r>
    </w:p>
    <w:p w:rsidR="002101D2" w:rsidRPr="002101D2" w:rsidRDefault="002101D2" w:rsidP="002101D2">
      <w:pPr>
        <w:rPr>
          <w:lang w:val="en-US"/>
        </w:rPr>
      </w:pPr>
      <w:r w:rsidRPr="002101D2">
        <w:rPr>
          <w:lang w:val="en-US"/>
        </w:rPr>
        <w:t>2. GIS and Robotics: Robotic Platforms as Tools for Spatial Data Collection and Consumption // Directions Magazine URL: http://www.directionsmag.com/ entry/ gis-and-robotics-robotic-platforms-as-tools-for-spatial-data-collection-and/123024 (</w:t>
      </w:r>
      <w:r>
        <w:t>дата</w:t>
      </w:r>
      <w:r w:rsidRPr="002101D2">
        <w:rPr>
          <w:lang w:val="en-US"/>
        </w:rPr>
        <w:t xml:space="preserve"> </w:t>
      </w:r>
      <w:r>
        <w:t>обращения</w:t>
      </w:r>
      <w:r w:rsidRPr="002101D2">
        <w:rPr>
          <w:lang w:val="en-US"/>
        </w:rPr>
        <w:t>: 10.06.2016).</w:t>
      </w:r>
    </w:p>
    <w:p w:rsidR="002101D2" w:rsidRDefault="002101D2" w:rsidP="002101D2">
      <w:r>
        <w:t>3. Изучение и оценка местности по карте URL: http://voennizdat.com/konspekt/?mark=vtop&amp;model=vtop9 (дата обращения: 10.06.2016).</w:t>
      </w:r>
    </w:p>
    <w:p w:rsidR="002101D2" w:rsidRDefault="002101D2" w:rsidP="002101D2">
      <w:r>
        <w:t>4. Проходимость и маневренность автомобиля | Устройство Автомобиля URL: http://ustroistvo-avtomobilya.ru/teoriya/prohodimost-i-manevrennost-avtomobilya/ (дата обращения: 10.06.2016).</w:t>
      </w:r>
    </w:p>
    <w:p w:rsidR="002101D2" w:rsidRDefault="002101D2" w:rsidP="002101D2">
      <w:r>
        <w:t>5. Геометрическая проходимость – что это такое? URL: http://avtoexperts.ru/question/geometricheskaya-prohodimost-chto-e-to-takoe/ (дата обращения: 10.06.2016).</w:t>
      </w:r>
    </w:p>
    <w:p w:rsidR="002101D2" w:rsidRDefault="002101D2" w:rsidP="002101D2">
      <w:r>
        <w:t xml:space="preserve">6. </w:t>
      </w:r>
      <w:proofErr w:type="spellStart"/>
      <w:r>
        <w:t>К.В.Мельников</w:t>
      </w:r>
      <w:proofErr w:type="spellEnd"/>
      <w:r>
        <w:t xml:space="preserve">. «Способы представления знаний в экспертных </w:t>
      </w:r>
      <w:proofErr w:type="gramStart"/>
      <w:r>
        <w:t>системах»  /</w:t>
      </w:r>
      <w:proofErr w:type="gramEnd"/>
      <w:r>
        <w:t>/ МГТУ, 2011. — 34 с.</w:t>
      </w:r>
    </w:p>
    <w:p w:rsidR="002101D2" w:rsidRDefault="002101D2" w:rsidP="002101D2">
      <w:r>
        <w:t>7. Базы знаний - Управление знаниями URL: https://sites.google.com/site/upravlenieznaniami/inzeneria-znanij/bazy-znanij#TOC--2 (дата обращения: 10.06.2016).</w:t>
      </w:r>
    </w:p>
    <w:p w:rsidR="002101D2" w:rsidRDefault="002101D2" w:rsidP="002101D2">
      <w:r>
        <w:t xml:space="preserve">8. </w:t>
      </w:r>
      <w:proofErr w:type="spellStart"/>
      <w:r>
        <w:t>About</w:t>
      </w:r>
      <w:proofErr w:type="spellEnd"/>
      <w:r>
        <w:t xml:space="preserve"> // PostgreSQL URL: http://www.postgresql.org/about/ (дата обращения: 10.06.2016).</w:t>
      </w:r>
    </w:p>
    <w:p w:rsidR="002101D2" w:rsidRPr="002101D2" w:rsidRDefault="002101D2" w:rsidP="002101D2">
      <w:pPr>
        <w:rPr>
          <w:lang w:val="en-US"/>
        </w:rPr>
      </w:pPr>
      <w:r w:rsidRPr="002101D2">
        <w:rPr>
          <w:lang w:val="en-US"/>
        </w:rPr>
        <w:t>9. About PostGIS // PostGIS — Spatial and Geographic Objects for PostgreSQL URL: http://postgis.net/ (</w:t>
      </w:r>
      <w:r>
        <w:t>дата</w:t>
      </w:r>
      <w:r w:rsidRPr="002101D2">
        <w:rPr>
          <w:lang w:val="en-US"/>
        </w:rPr>
        <w:t xml:space="preserve"> </w:t>
      </w:r>
      <w:r>
        <w:t>обращения</w:t>
      </w:r>
      <w:r w:rsidRPr="002101D2">
        <w:rPr>
          <w:lang w:val="en-US"/>
        </w:rPr>
        <w:t>: 10.06.2016).</w:t>
      </w:r>
    </w:p>
    <w:p w:rsidR="002101D2" w:rsidRDefault="002101D2" w:rsidP="002101D2">
      <w:r>
        <w:t>10. GIS-</w:t>
      </w:r>
      <w:proofErr w:type="spellStart"/>
      <w:r>
        <w:t>Lab</w:t>
      </w:r>
      <w:proofErr w:type="spellEnd"/>
      <w:r>
        <w:t>: Руководство по PostGIS: Глава 6. Справочник PostGIS URL:http://gis-lab.info/docs/postgis/manual/ch06.html#id2701103(дата обращения: 10.06.2016)</w:t>
      </w:r>
    </w:p>
    <w:p w:rsidR="002101D2" w:rsidRDefault="002101D2" w:rsidP="002101D2">
      <w:r>
        <w:lastRenderedPageBreak/>
        <w:t xml:space="preserve">11. </w:t>
      </w:r>
      <w:proofErr w:type="spellStart"/>
      <w:r>
        <w:t>Leaflet</w:t>
      </w:r>
      <w:proofErr w:type="spellEnd"/>
      <w:r>
        <w:t>/</w:t>
      </w:r>
      <w:proofErr w:type="spellStart"/>
      <w:r>
        <w:t>Leaflet</w:t>
      </w:r>
      <w:proofErr w:type="spellEnd"/>
      <w:r>
        <w:t xml:space="preserve"> // </w:t>
      </w:r>
      <w:proofErr w:type="spellStart"/>
      <w:r>
        <w:t>GitHub</w:t>
      </w:r>
      <w:proofErr w:type="spellEnd"/>
      <w:r>
        <w:t>. URL: https://github.com/Leaflet/Leaflet (дата обращения: 16.06.2016).</w:t>
      </w:r>
    </w:p>
    <w:p w:rsidR="002101D2" w:rsidRPr="002101D2" w:rsidRDefault="002101D2" w:rsidP="002101D2">
      <w:pPr>
        <w:rPr>
          <w:lang w:val="en-US"/>
        </w:rPr>
      </w:pPr>
      <w:r w:rsidRPr="002101D2">
        <w:rPr>
          <w:lang w:val="en-US"/>
        </w:rPr>
        <w:t xml:space="preserve">12. </w:t>
      </w:r>
      <w:proofErr w:type="spellStart"/>
      <w:r w:rsidRPr="002101D2">
        <w:rPr>
          <w:lang w:val="en-US"/>
        </w:rPr>
        <w:t>Lebresne</w:t>
      </w:r>
      <w:proofErr w:type="spellEnd"/>
      <w:r w:rsidRPr="002101D2">
        <w:rPr>
          <w:lang w:val="en-US"/>
        </w:rPr>
        <w:t xml:space="preserve"> S., Richards G., </w:t>
      </w:r>
      <w:proofErr w:type="spellStart"/>
      <w:r w:rsidRPr="002101D2">
        <w:rPr>
          <w:lang w:val="en-US"/>
        </w:rPr>
        <w:t>Wrigstad</w:t>
      </w:r>
      <w:proofErr w:type="spellEnd"/>
      <w:r w:rsidRPr="002101D2">
        <w:rPr>
          <w:lang w:val="en-US"/>
        </w:rPr>
        <w:t xml:space="preserve"> T., </w:t>
      </w:r>
      <w:proofErr w:type="spellStart"/>
      <w:r w:rsidRPr="002101D2">
        <w:rPr>
          <w:lang w:val="en-US"/>
        </w:rPr>
        <w:t>Vitek</w:t>
      </w:r>
      <w:proofErr w:type="spellEnd"/>
      <w:r w:rsidRPr="002101D2">
        <w:rPr>
          <w:lang w:val="en-US"/>
        </w:rPr>
        <w:t xml:space="preserve"> J. Understanding the dynamics of JavaScript // In Workshop on Script to Program Evolution. - 2009.</w:t>
      </w:r>
    </w:p>
    <w:p w:rsidR="002101D2" w:rsidRPr="002101D2" w:rsidRDefault="002101D2" w:rsidP="002101D2">
      <w:pPr>
        <w:rPr>
          <w:lang w:val="en-US"/>
        </w:rPr>
      </w:pPr>
      <w:r w:rsidRPr="002101D2">
        <w:rPr>
          <w:lang w:val="en-US"/>
        </w:rPr>
        <w:t xml:space="preserve">13. PostgreSQL + Python | </w:t>
      </w:r>
      <w:proofErr w:type="spellStart"/>
      <w:r w:rsidRPr="002101D2">
        <w:rPr>
          <w:lang w:val="en-US"/>
        </w:rPr>
        <w:t>Psycopg</w:t>
      </w:r>
      <w:proofErr w:type="spellEnd"/>
      <w:r w:rsidRPr="002101D2">
        <w:rPr>
          <w:lang w:val="en-US"/>
        </w:rPr>
        <w:t xml:space="preserve"> URL: http://initd.org/psycopg/ (</w:t>
      </w:r>
      <w:r>
        <w:t>дата</w:t>
      </w:r>
      <w:r w:rsidRPr="002101D2">
        <w:rPr>
          <w:lang w:val="en-US"/>
        </w:rPr>
        <w:t xml:space="preserve"> </w:t>
      </w:r>
      <w:r>
        <w:t>обращения</w:t>
      </w:r>
      <w:r w:rsidRPr="002101D2">
        <w:rPr>
          <w:lang w:val="en-US"/>
        </w:rPr>
        <w:t>: 10.06.2016).</w:t>
      </w:r>
    </w:p>
    <w:p w:rsidR="00F23491" w:rsidRPr="006C5162" w:rsidRDefault="002101D2" w:rsidP="002101D2">
      <w:pPr>
        <w:rPr>
          <w:lang w:val="en-US"/>
        </w:rPr>
      </w:pPr>
      <w:r w:rsidRPr="006C5162">
        <w:rPr>
          <w:lang w:val="en-US"/>
        </w:rPr>
        <w:t>14. Using psycopg2 with PostgreSQL - PostgreSQL wiki [</w:t>
      </w:r>
      <w:r>
        <w:t>Электронный</w:t>
      </w:r>
      <w:r w:rsidRPr="006C5162">
        <w:rPr>
          <w:lang w:val="en-US"/>
        </w:rPr>
        <w:t xml:space="preserve"> </w:t>
      </w:r>
      <w:r>
        <w:t>ресурс</w:t>
      </w:r>
      <w:r w:rsidRPr="006C5162">
        <w:rPr>
          <w:lang w:val="en-US"/>
        </w:rPr>
        <w:t>] // URL:https://wiki.postgresql.org/wiki/Using_psycopg2_with_Postgre SQL (</w:t>
      </w:r>
      <w:r>
        <w:t>дата</w:t>
      </w:r>
      <w:r w:rsidRPr="006C5162">
        <w:rPr>
          <w:lang w:val="en-US"/>
        </w:rPr>
        <w:t xml:space="preserve"> </w:t>
      </w:r>
      <w:r>
        <w:t>обращения</w:t>
      </w:r>
      <w:r w:rsidRPr="006C5162">
        <w:rPr>
          <w:lang w:val="en-US"/>
        </w:rPr>
        <w:t>: 10.06.2016).</w:t>
      </w:r>
    </w:p>
    <w:sectPr w:rsidR="00F23491" w:rsidRPr="006C5162" w:rsidSect="00D16E04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ED0" w:rsidRDefault="00226ED0" w:rsidP="00D16E04">
      <w:pPr>
        <w:spacing w:line="240" w:lineRule="auto"/>
      </w:pPr>
      <w:r>
        <w:separator/>
      </w:r>
    </w:p>
  </w:endnote>
  <w:endnote w:type="continuationSeparator" w:id="0">
    <w:p w:rsidR="00226ED0" w:rsidRDefault="00226ED0" w:rsidP="00D16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ont269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361455"/>
      <w:docPartObj>
        <w:docPartGallery w:val="Page Numbers (Bottom of Page)"/>
        <w:docPartUnique/>
      </w:docPartObj>
    </w:sdtPr>
    <w:sdtEndPr/>
    <w:sdtContent>
      <w:p w:rsidR="00A12B3E" w:rsidRDefault="00A12B3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21B">
          <w:rPr>
            <w:noProof/>
          </w:rPr>
          <w:t>27</w:t>
        </w:r>
        <w:r>
          <w:fldChar w:fldCharType="end"/>
        </w:r>
      </w:p>
    </w:sdtContent>
  </w:sdt>
  <w:p w:rsidR="00A12B3E" w:rsidRDefault="00A12B3E">
    <w:pPr>
      <w:pStyle w:val="ac"/>
    </w:pPr>
  </w:p>
  <w:p w:rsidR="00A12B3E" w:rsidRDefault="00A12B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ED0" w:rsidRDefault="00226ED0" w:rsidP="00D16E04">
      <w:pPr>
        <w:spacing w:line="240" w:lineRule="auto"/>
      </w:pPr>
      <w:r>
        <w:separator/>
      </w:r>
    </w:p>
  </w:footnote>
  <w:footnote w:type="continuationSeparator" w:id="0">
    <w:p w:rsidR="00226ED0" w:rsidRDefault="00226ED0" w:rsidP="00D16E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3E" w:rsidRDefault="00A12B3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411"/>
        </w:tabs>
        <w:ind w:left="2698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11"/>
        </w:tabs>
        <w:ind w:left="3418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411"/>
        </w:tabs>
        <w:ind w:left="4138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1411"/>
        </w:tabs>
        <w:ind w:left="4858" w:hanging="360"/>
      </w:pPr>
      <w:rPr>
        <w:rFonts w:ascii="Symbol" w:hAnsi="Symbol" w:cs="Symbol"/>
        <w:sz w:val="20"/>
      </w:rPr>
    </w:lvl>
    <w:lvl w:ilvl="4">
      <w:start w:val="1"/>
      <w:numFmt w:val="bullet"/>
      <w:lvlText w:val="o"/>
      <w:lvlJc w:val="left"/>
      <w:pPr>
        <w:tabs>
          <w:tab w:val="num" w:pos="1411"/>
        </w:tabs>
        <w:ind w:left="5578" w:hanging="360"/>
      </w:pPr>
      <w:rPr>
        <w:rFonts w:ascii="Courier New" w:hAnsi="Courier New" w:cs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1411"/>
        </w:tabs>
        <w:ind w:left="6298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"/>
      <w:lvlJc w:val="left"/>
      <w:pPr>
        <w:tabs>
          <w:tab w:val="num" w:pos="1411"/>
        </w:tabs>
        <w:ind w:left="7018" w:hanging="360"/>
      </w:pPr>
      <w:rPr>
        <w:rFonts w:ascii="Symbol" w:hAnsi="Symbol" w:cs="Symbol"/>
        <w:sz w:val="20"/>
      </w:rPr>
    </w:lvl>
    <w:lvl w:ilvl="7">
      <w:start w:val="1"/>
      <w:numFmt w:val="bullet"/>
      <w:lvlText w:val="o"/>
      <w:lvlJc w:val="left"/>
      <w:pPr>
        <w:tabs>
          <w:tab w:val="num" w:pos="1411"/>
        </w:tabs>
        <w:ind w:left="7738" w:hanging="360"/>
      </w:pPr>
      <w:rPr>
        <w:rFonts w:ascii="Courier New" w:hAnsi="Courier New" w:cs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1411"/>
        </w:tabs>
        <w:ind w:left="8458" w:hanging="360"/>
      </w:pPr>
      <w:rPr>
        <w:rFonts w:ascii="Wingdings" w:hAnsi="Wingdings" w:cs="Wingdings"/>
        <w:sz w:val="20"/>
      </w:rPr>
    </w:lvl>
  </w:abstractNum>
  <w:abstractNum w:abstractNumId="1">
    <w:nsid w:val="00000003"/>
    <w:multiLevelType w:val="multilevel"/>
    <w:tmpl w:val="55120190"/>
    <w:name w:val="WW8Num2"/>
    <w:lvl w:ilvl="0">
      <w:start w:val="1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ascii="Times New Roman" w:hAnsi="Times New Roman" w:cs="Times New Roman" w:hint="default"/>
        <w:color w:val="00000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633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633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633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633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633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633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633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633"/>
        </w:tabs>
        <w:ind w:left="7113" w:hanging="180"/>
      </w:p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916"/>
        </w:tabs>
        <w:ind w:left="1636" w:hanging="360"/>
      </w:pPr>
      <w:rPr>
        <w:rFonts w:ascii="Symbol" w:hAnsi="Symbol" w:cs="Symbol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916"/>
        </w:tabs>
        <w:ind w:left="235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916"/>
        </w:tabs>
        <w:ind w:left="307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916"/>
        </w:tabs>
        <w:ind w:left="3796" w:hanging="360"/>
      </w:pPr>
      <w:rPr>
        <w:rFonts w:ascii="Symbol" w:hAnsi="Symbol" w:cs="Symbol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916"/>
        </w:tabs>
        <w:ind w:left="451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916"/>
        </w:tabs>
        <w:ind w:left="523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916"/>
        </w:tabs>
        <w:ind w:left="5956" w:hanging="360"/>
      </w:pPr>
      <w:rPr>
        <w:rFonts w:ascii="Symbol" w:hAnsi="Symbol" w:cs="Symbol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916"/>
        </w:tabs>
        <w:ind w:left="667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16"/>
        </w:tabs>
        <w:ind w:left="7396" w:hanging="360"/>
      </w:pPr>
      <w:rPr>
        <w:rFonts w:ascii="Wingdings" w:hAnsi="Wingdings" w:cs="Wingdings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decimal"/>
      <w:lvlText w:val="%1)"/>
      <w:lvlJc w:val="left"/>
      <w:pPr>
        <w:tabs>
          <w:tab w:val="num" w:pos="1"/>
        </w:tabs>
        <w:ind w:left="1069" w:hanging="360"/>
      </w:pPr>
      <w:rPr>
        <w:rFonts w:ascii="Courier New" w:hAnsi="Courier New" w:cs="Courier New"/>
        <w:i/>
        <w:sz w:val="24"/>
        <w:szCs w:val="24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>
    <w:nsid w:val="00000006"/>
    <w:multiLevelType w:val="multilevel"/>
    <w:tmpl w:val="C85059F8"/>
    <w:name w:val="WW8Num5"/>
    <w:lvl w:ilvl="0">
      <w:start w:val="1"/>
      <w:numFmt w:val="decimal"/>
      <w:lvlText w:val="%1)"/>
      <w:lvlJc w:val="left"/>
      <w:pPr>
        <w:tabs>
          <w:tab w:val="num" w:pos="1416"/>
        </w:tabs>
        <w:ind w:left="2136" w:hanging="360"/>
      </w:pPr>
      <w:rPr>
        <w:rFonts w:ascii="Times New Roman" w:hAnsi="Times New Roman" w:cs="Times New Roman" w:hint="default"/>
        <w:i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16"/>
        </w:tabs>
        <w:ind w:left="2856" w:hanging="360"/>
      </w:pPr>
    </w:lvl>
    <w:lvl w:ilvl="2">
      <w:start w:val="1"/>
      <w:numFmt w:val="lowerRoman"/>
      <w:lvlText w:val="%3."/>
      <w:lvlJc w:val="right"/>
      <w:pPr>
        <w:tabs>
          <w:tab w:val="num" w:pos="1416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1416"/>
        </w:tabs>
        <w:ind w:left="4296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1416"/>
        </w:tabs>
        <w:ind w:left="5016" w:hanging="360"/>
      </w:pPr>
    </w:lvl>
    <w:lvl w:ilvl="5">
      <w:start w:val="1"/>
      <w:numFmt w:val="lowerRoman"/>
      <w:lvlText w:val="%6."/>
      <w:lvlJc w:val="right"/>
      <w:pPr>
        <w:tabs>
          <w:tab w:val="num" w:pos="1416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1416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1416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1416"/>
        </w:tabs>
        <w:ind w:left="7896" w:hanging="180"/>
      </w:pPr>
    </w:lvl>
  </w:abstractNum>
  <w:abstractNum w:abstractNumId="5">
    <w:nsid w:val="08432153"/>
    <w:multiLevelType w:val="hybridMultilevel"/>
    <w:tmpl w:val="4280BD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C676A96"/>
    <w:multiLevelType w:val="hybridMultilevel"/>
    <w:tmpl w:val="77A21B20"/>
    <w:lvl w:ilvl="0" w:tplc="1EC250F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2681582"/>
    <w:multiLevelType w:val="hybridMultilevel"/>
    <w:tmpl w:val="BB1A4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B4E48"/>
    <w:multiLevelType w:val="hybridMultilevel"/>
    <w:tmpl w:val="AF18ADD0"/>
    <w:lvl w:ilvl="0" w:tplc="38F6C1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4E7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E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CC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E2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4B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80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E4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42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A034B8"/>
    <w:multiLevelType w:val="hybridMultilevel"/>
    <w:tmpl w:val="7C6E2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845224"/>
    <w:multiLevelType w:val="hybridMultilevel"/>
    <w:tmpl w:val="CDD0251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95188"/>
    <w:multiLevelType w:val="multilevel"/>
    <w:tmpl w:val="FC446126"/>
    <w:styleLink w:val="a"/>
    <w:lvl w:ilvl="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2E742C"/>
    <w:multiLevelType w:val="hybridMultilevel"/>
    <w:tmpl w:val="162A8D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C0A87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238B7"/>
    <w:multiLevelType w:val="multilevel"/>
    <w:tmpl w:val="E572E990"/>
    <w:lvl w:ilvl="0">
      <w:start w:val="1"/>
      <w:numFmt w:val="decimal"/>
      <w:lvlText w:val="%1)"/>
      <w:lvlJc w:val="left"/>
      <w:pPr>
        <w:ind w:left="10272" w:hanging="360"/>
      </w:pPr>
    </w:lvl>
    <w:lvl w:ilvl="1">
      <w:start w:val="1"/>
      <w:numFmt w:val="lowerLetter"/>
      <w:lvlText w:val="%2."/>
      <w:lvlJc w:val="left"/>
      <w:pPr>
        <w:ind w:left="10992" w:hanging="360"/>
      </w:pPr>
    </w:lvl>
    <w:lvl w:ilvl="2">
      <w:start w:val="1"/>
      <w:numFmt w:val="lowerRoman"/>
      <w:lvlText w:val="%3."/>
      <w:lvlJc w:val="right"/>
      <w:pPr>
        <w:ind w:left="11712" w:hanging="180"/>
      </w:pPr>
    </w:lvl>
    <w:lvl w:ilvl="3">
      <w:start w:val="1"/>
      <w:numFmt w:val="decimal"/>
      <w:lvlText w:val="%4."/>
      <w:lvlJc w:val="left"/>
      <w:pPr>
        <w:ind w:left="12432" w:hanging="360"/>
      </w:pPr>
    </w:lvl>
    <w:lvl w:ilvl="4">
      <w:start w:val="1"/>
      <w:numFmt w:val="lowerLetter"/>
      <w:lvlText w:val="%5."/>
      <w:lvlJc w:val="left"/>
      <w:pPr>
        <w:ind w:left="13152" w:hanging="360"/>
      </w:pPr>
    </w:lvl>
    <w:lvl w:ilvl="5">
      <w:start w:val="1"/>
      <w:numFmt w:val="lowerRoman"/>
      <w:lvlText w:val="%6."/>
      <w:lvlJc w:val="right"/>
      <w:pPr>
        <w:ind w:left="13872" w:hanging="180"/>
      </w:pPr>
    </w:lvl>
    <w:lvl w:ilvl="6">
      <w:start w:val="1"/>
      <w:numFmt w:val="decimal"/>
      <w:lvlText w:val="%7."/>
      <w:lvlJc w:val="left"/>
      <w:pPr>
        <w:ind w:left="14592" w:hanging="360"/>
      </w:pPr>
    </w:lvl>
    <w:lvl w:ilvl="7">
      <w:start w:val="1"/>
      <w:numFmt w:val="lowerLetter"/>
      <w:lvlText w:val="%8."/>
      <w:lvlJc w:val="left"/>
      <w:pPr>
        <w:ind w:left="15312" w:hanging="360"/>
      </w:pPr>
    </w:lvl>
    <w:lvl w:ilvl="8">
      <w:start w:val="1"/>
      <w:numFmt w:val="lowerRoman"/>
      <w:lvlText w:val="%9."/>
      <w:lvlJc w:val="right"/>
      <w:pPr>
        <w:ind w:left="16032" w:hanging="180"/>
      </w:pPr>
    </w:lvl>
  </w:abstractNum>
  <w:abstractNum w:abstractNumId="14">
    <w:nsid w:val="45C43D2B"/>
    <w:multiLevelType w:val="hybridMultilevel"/>
    <w:tmpl w:val="C7D84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9161BE6"/>
    <w:multiLevelType w:val="hybridMultilevel"/>
    <w:tmpl w:val="1A105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CB344F2"/>
    <w:multiLevelType w:val="multilevel"/>
    <w:tmpl w:val="FC446126"/>
    <w:numStyleLink w:val="a"/>
  </w:abstractNum>
  <w:abstractNum w:abstractNumId="17">
    <w:nsid w:val="599F01B7"/>
    <w:multiLevelType w:val="hybridMultilevel"/>
    <w:tmpl w:val="F1B2F42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EC85F63"/>
    <w:multiLevelType w:val="hybridMultilevel"/>
    <w:tmpl w:val="0DA02B6E"/>
    <w:lvl w:ilvl="0" w:tplc="0A220EB8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9">
    <w:nsid w:val="641264D8"/>
    <w:multiLevelType w:val="hybridMultilevel"/>
    <w:tmpl w:val="22C0A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415503"/>
    <w:multiLevelType w:val="hybridMultilevel"/>
    <w:tmpl w:val="5ADC19E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94E20EE"/>
    <w:multiLevelType w:val="hybridMultilevel"/>
    <w:tmpl w:val="E7B80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C3692B"/>
    <w:multiLevelType w:val="hybridMultilevel"/>
    <w:tmpl w:val="DBFE1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7"/>
  </w:num>
  <w:num w:numId="8">
    <w:abstractNumId w:val="5"/>
  </w:num>
  <w:num w:numId="9">
    <w:abstractNumId w:val="6"/>
  </w:num>
  <w:num w:numId="10">
    <w:abstractNumId w:val="0"/>
  </w:num>
  <w:num w:numId="11">
    <w:abstractNumId w:val="15"/>
  </w:num>
  <w:num w:numId="12">
    <w:abstractNumId w:val="10"/>
  </w:num>
  <w:num w:numId="13">
    <w:abstractNumId w:val="19"/>
  </w:num>
  <w:num w:numId="14">
    <w:abstractNumId w:val="12"/>
  </w:num>
  <w:num w:numId="15">
    <w:abstractNumId w:val="9"/>
  </w:num>
  <w:num w:numId="16">
    <w:abstractNumId w:val="21"/>
  </w:num>
  <w:num w:numId="17">
    <w:abstractNumId w:val="22"/>
  </w:num>
  <w:num w:numId="18">
    <w:abstractNumId w:val="7"/>
  </w:num>
  <w:num w:numId="19">
    <w:abstractNumId w:val="18"/>
  </w:num>
  <w:num w:numId="20">
    <w:abstractNumId w:val="11"/>
  </w:num>
  <w:num w:numId="21">
    <w:abstractNumId w:val="16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04"/>
    <w:rsid w:val="00001834"/>
    <w:rsid w:val="00002A44"/>
    <w:rsid w:val="0000388A"/>
    <w:rsid w:val="000060C6"/>
    <w:rsid w:val="000078C9"/>
    <w:rsid w:val="000108C1"/>
    <w:rsid w:val="00011534"/>
    <w:rsid w:val="00012858"/>
    <w:rsid w:val="0001352A"/>
    <w:rsid w:val="00014DB4"/>
    <w:rsid w:val="000154C1"/>
    <w:rsid w:val="00016BB8"/>
    <w:rsid w:val="000179DC"/>
    <w:rsid w:val="0002280C"/>
    <w:rsid w:val="00024338"/>
    <w:rsid w:val="00024AEF"/>
    <w:rsid w:val="000260A4"/>
    <w:rsid w:val="00026FE8"/>
    <w:rsid w:val="000278DB"/>
    <w:rsid w:val="000300A0"/>
    <w:rsid w:val="00031600"/>
    <w:rsid w:val="00031CC2"/>
    <w:rsid w:val="00031DD0"/>
    <w:rsid w:val="00032C90"/>
    <w:rsid w:val="000334AE"/>
    <w:rsid w:val="000354E9"/>
    <w:rsid w:val="00035E9E"/>
    <w:rsid w:val="00040519"/>
    <w:rsid w:val="00040A36"/>
    <w:rsid w:val="00041332"/>
    <w:rsid w:val="00041638"/>
    <w:rsid w:val="00041682"/>
    <w:rsid w:val="00041B4B"/>
    <w:rsid w:val="00041BBE"/>
    <w:rsid w:val="000445C6"/>
    <w:rsid w:val="00047E57"/>
    <w:rsid w:val="000511A6"/>
    <w:rsid w:val="000511F5"/>
    <w:rsid w:val="00052225"/>
    <w:rsid w:val="00052FFC"/>
    <w:rsid w:val="0005365E"/>
    <w:rsid w:val="00053F46"/>
    <w:rsid w:val="00054A46"/>
    <w:rsid w:val="00054F74"/>
    <w:rsid w:val="0005503A"/>
    <w:rsid w:val="00055B2E"/>
    <w:rsid w:val="00056B4F"/>
    <w:rsid w:val="00057463"/>
    <w:rsid w:val="0006012E"/>
    <w:rsid w:val="00060E1E"/>
    <w:rsid w:val="00061700"/>
    <w:rsid w:val="0006272C"/>
    <w:rsid w:val="000637E4"/>
    <w:rsid w:val="000641DD"/>
    <w:rsid w:val="00064D39"/>
    <w:rsid w:val="00065EBA"/>
    <w:rsid w:val="00066602"/>
    <w:rsid w:val="00070EA3"/>
    <w:rsid w:val="00071879"/>
    <w:rsid w:val="00071FA2"/>
    <w:rsid w:val="0007293A"/>
    <w:rsid w:val="000730F1"/>
    <w:rsid w:val="0007321E"/>
    <w:rsid w:val="00073D1C"/>
    <w:rsid w:val="00073D20"/>
    <w:rsid w:val="00074110"/>
    <w:rsid w:val="000742D9"/>
    <w:rsid w:val="000743FE"/>
    <w:rsid w:val="000762FF"/>
    <w:rsid w:val="00080B35"/>
    <w:rsid w:val="000827C2"/>
    <w:rsid w:val="000903C9"/>
    <w:rsid w:val="00090858"/>
    <w:rsid w:val="00090F97"/>
    <w:rsid w:val="00091E2C"/>
    <w:rsid w:val="00096AE3"/>
    <w:rsid w:val="00097692"/>
    <w:rsid w:val="000A02D3"/>
    <w:rsid w:val="000A0683"/>
    <w:rsid w:val="000A2DC0"/>
    <w:rsid w:val="000A305F"/>
    <w:rsid w:val="000A3EB5"/>
    <w:rsid w:val="000A4593"/>
    <w:rsid w:val="000B52DA"/>
    <w:rsid w:val="000B58AA"/>
    <w:rsid w:val="000B58BD"/>
    <w:rsid w:val="000B5A11"/>
    <w:rsid w:val="000B6092"/>
    <w:rsid w:val="000C2A0F"/>
    <w:rsid w:val="000C394F"/>
    <w:rsid w:val="000C5DD5"/>
    <w:rsid w:val="000C62E2"/>
    <w:rsid w:val="000D01AF"/>
    <w:rsid w:val="000D05A7"/>
    <w:rsid w:val="000D2DBA"/>
    <w:rsid w:val="000D3D75"/>
    <w:rsid w:val="000D450E"/>
    <w:rsid w:val="000E4DA0"/>
    <w:rsid w:val="000E5A15"/>
    <w:rsid w:val="000F0425"/>
    <w:rsid w:val="000F2DD2"/>
    <w:rsid w:val="000F3F82"/>
    <w:rsid w:val="000F5EC8"/>
    <w:rsid w:val="001008F2"/>
    <w:rsid w:val="00101643"/>
    <w:rsid w:val="0010441A"/>
    <w:rsid w:val="00111485"/>
    <w:rsid w:val="0011395B"/>
    <w:rsid w:val="00113ECA"/>
    <w:rsid w:val="001149A7"/>
    <w:rsid w:val="00114E64"/>
    <w:rsid w:val="00115A51"/>
    <w:rsid w:val="001177AD"/>
    <w:rsid w:val="00120A83"/>
    <w:rsid w:val="001269D8"/>
    <w:rsid w:val="0012753B"/>
    <w:rsid w:val="00131D0F"/>
    <w:rsid w:val="00132A03"/>
    <w:rsid w:val="001332CC"/>
    <w:rsid w:val="001336D5"/>
    <w:rsid w:val="0013652B"/>
    <w:rsid w:val="0013659D"/>
    <w:rsid w:val="001404C6"/>
    <w:rsid w:val="00142450"/>
    <w:rsid w:val="00142A21"/>
    <w:rsid w:val="00143888"/>
    <w:rsid w:val="0014397A"/>
    <w:rsid w:val="00143CBE"/>
    <w:rsid w:val="00144220"/>
    <w:rsid w:val="00145676"/>
    <w:rsid w:val="00145A25"/>
    <w:rsid w:val="0014617A"/>
    <w:rsid w:val="0014724B"/>
    <w:rsid w:val="00147781"/>
    <w:rsid w:val="00147F5A"/>
    <w:rsid w:val="00150449"/>
    <w:rsid w:val="00153324"/>
    <w:rsid w:val="00153A17"/>
    <w:rsid w:val="00153ADE"/>
    <w:rsid w:val="00155933"/>
    <w:rsid w:val="001566E0"/>
    <w:rsid w:val="00157FEC"/>
    <w:rsid w:val="001602F6"/>
    <w:rsid w:val="001619DE"/>
    <w:rsid w:val="00161FF6"/>
    <w:rsid w:val="00162172"/>
    <w:rsid w:val="001626A9"/>
    <w:rsid w:val="001633D3"/>
    <w:rsid w:val="001664B4"/>
    <w:rsid w:val="00171BE7"/>
    <w:rsid w:val="001725A5"/>
    <w:rsid w:val="001729B4"/>
    <w:rsid w:val="0017336E"/>
    <w:rsid w:val="00173388"/>
    <w:rsid w:val="0017382D"/>
    <w:rsid w:val="00173B9C"/>
    <w:rsid w:val="00173C82"/>
    <w:rsid w:val="001740F1"/>
    <w:rsid w:val="00176AB1"/>
    <w:rsid w:val="001810B5"/>
    <w:rsid w:val="0018287D"/>
    <w:rsid w:val="0018317D"/>
    <w:rsid w:val="00184273"/>
    <w:rsid w:val="0018503B"/>
    <w:rsid w:val="00195558"/>
    <w:rsid w:val="00196BE1"/>
    <w:rsid w:val="001A060E"/>
    <w:rsid w:val="001A1813"/>
    <w:rsid w:val="001A1D04"/>
    <w:rsid w:val="001A3197"/>
    <w:rsid w:val="001A347B"/>
    <w:rsid w:val="001A4B32"/>
    <w:rsid w:val="001A64F5"/>
    <w:rsid w:val="001A6679"/>
    <w:rsid w:val="001A6823"/>
    <w:rsid w:val="001B36EB"/>
    <w:rsid w:val="001B4A4E"/>
    <w:rsid w:val="001B4E23"/>
    <w:rsid w:val="001B501A"/>
    <w:rsid w:val="001B5B11"/>
    <w:rsid w:val="001B6393"/>
    <w:rsid w:val="001B76C4"/>
    <w:rsid w:val="001B7851"/>
    <w:rsid w:val="001B7DBF"/>
    <w:rsid w:val="001C11A1"/>
    <w:rsid w:val="001C1C75"/>
    <w:rsid w:val="001C1D6C"/>
    <w:rsid w:val="001C2C16"/>
    <w:rsid w:val="001C3459"/>
    <w:rsid w:val="001C3C0A"/>
    <w:rsid w:val="001C4E6E"/>
    <w:rsid w:val="001C50A9"/>
    <w:rsid w:val="001C50FC"/>
    <w:rsid w:val="001C5B5B"/>
    <w:rsid w:val="001D09A5"/>
    <w:rsid w:val="001D1101"/>
    <w:rsid w:val="001D13C0"/>
    <w:rsid w:val="001D426F"/>
    <w:rsid w:val="001E3614"/>
    <w:rsid w:val="001E4CD8"/>
    <w:rsid w:val="001E52E1"/>
    <w:rsid w:val="001E5B55"/>
    <w:rsid w:val="001F05F6"/>
    <w:rsid w:val="001F2773"/>
    <w:rsid w:val="001F5DFF"/>
    <w:rsid w:val="001F6461"/>
    <w:rsid w:val="001F68D5"/>
    <w:rsid w:val="001F69E0"/>
    <w:rsid w:val="001F7FF5"/>
    <w:rsid w:val="00201489"/>
    <w:rsid w:val="00205409"/>
    <w:rsid w:val="002069BB"/>
    <w:rsid w:val="00206C85"/>
    <w:rsid w:val="0020727C"/>
    <w:rsid w:val="002101D2"/>
    <w:rsid w:val="00213395"/>
    <w:rsid w:val="002149EB"/>
    <w:rsid w:val="002157B2"/>
    <w:rsid w:val="00215BE0"/>
    <w:rsid w:val="00217099"/>
    <w:rsid w:val="00220724"/>
    <w:rsid w:val="00221E0F"/>
    <w:rsid w:val="00222703"/>
    <w:rsid w:val="0022338B"/>
    <w:rsid w:val="0022357F"/>
    <w:rsid w:val="00226ED0"/>
    <w:rsid w:val="002300EA"/>
    <w:rsid w:val="0023212B"/>
    <w:rsid w:val="0023271E"/>
    <w:rsid w:val="0023525B"/>
    <w:rsid w:val="00240347"/>
    <w:rsid w:val="002405EE"/>
    <w:rsid w:val="00242D06"/>
    <w:rsid w:val="00242F2F"/>
    <w:rsid w:val="00243AF9"/>
    <w:rsid w:val="00243BAC"/>
    <w:rsid w:val="002443CD"/>
    <w:rsid w:val="00244E6E"/>
    <w:rsid w:val="0025229D"/>
    <w:rsid w:val="00253155"/>
    <w:rsid w:val="00253A31"/>
    <w:rsid w:val="00253BBE"/>
    <w:rsid w:val="00256CFD"/>
    <w:rsid w:val="00257008"/>
    <w:rsid w:val="00257778"/>
    <w:rsid w:val="00257E95"/>
    <w:rsid w:val="00261B41"/>
    <w:rsid w:val="002620B2"/>
    <w:rsid w:val="0026389E"/>
    <w:rsid w:val="0026439F"/>
    <w:rsid w:val="00264DBC"/>
    <w:rsid w:val="0026620C"/>
    <w:rsid w:val="00266434"/>
    <w:rsid w:val="00267582"/>
    <w:rsid w:val="0027076F"/>
    <w:rsid w:val="00271E0B"/>
    <w:rsid w:val="00273EB9"/>
    <w:rsid w:val="002741CA"/>
    <w:rsid w:val="00275D27"/>
    <w:rsid w:val="00276CF4"/>
    <w:rsid w:val="0027772A"/>
    <w:rsid w:val="0028017C"/>
    <w:rsid w:val="00282D38"/>
    <w:rsid w:val="002865C9"/>
    <w:rsid w:val="0028735C"/>
    <w:rsid w:val="0029146D"/>
    <w:rsid w:val="0029278D"/>
    <w:rsid w:val="0029384F"/>
    <w:rsid w:val="00294DD9"/>
    <w:rsid w:val="00295263"/>
    <w:rsid w:val="002A0023"/>
    <w:rsid w:val="002A0D73"/>
    <w:rsid w:val="002A2AEB"/>
    <w:rsid w:val="002A4162"/>
    <w:rsid w:val="002A4CA7"/>
    <w:rsid w:val="002A5E55"/>
    <w:rsid w:val="002B1945"/>
    <w:rsid w:val="002B52DF"/>
    <w:rsid w:val="002B7A64"/>
    <w:rsid w:val="002C2F33"/>
    <w:rsid w:val="002C558D"/>
    <w:rsid w:val="002C6642"/>
    <w:rsid w:val="002C69D2"/>
    <w:rsid w:val="002D06EB"/>
    <w:rsid w:val="002D17A2"/>
    <w:rsid w:val="002D3333"/>
    <w:rsid w:val="002D4E0B"/>
    <w:rsid w:val="002D50E9"/>
    <w:rsid w:val="002D54B1"/>
    <w:rsid w:val="002E226C"/>
    <w:rsid w:val="002E2A72"/>
    <w:rsid w:val="002E3271"/>
    <w:rsid w:val="002E64CE"/>
    <w:rsid w:val="002E6ABD"/>
    <w:rsid w:val="002E6E0F"/>
    <w:rsid w:val="002E753D"/>
    <w:rsid w:val="002F24BF"/>
    <w:rsid w:val="002F4281"/>
    <w:rsid w:val="002F4E86"/>
    <w:rsid w:val="002F5FFC"/>
    <w:rsid w:val="002F7264"/>
    <w:rsid w:val="002F733B"/>
    <w:rsid w:val="002F7CCA"/>
    <w:rsid w:val="00302506"/>
    <w:rsid w:val="00303BAE"/>
    <w:rsid w:val="00306E5F"/>
    <w:rsid w:val="003076BC"/>
    <w:rsid w:val="003101E1"/>
    <w:rsid w:val="0031089F"/>
    <w:rsid w:val="003119AC"/>
    <w:rsid w:val="0031256E"/>
    <w:rsid w:val="00314135"/>
    <w:rsid w:val="00314756"/>
    <w:rsid w:val="0031685F"/>
    <w:rsid w:val="00317CA2"/>
    <w:rsid w:val="00321541"/>
    <w:rsid w:val="00324534"/>
    <w:rsid w:val="003260B4"/>
    <w:rsid w:val="0032746E"/>
    <w:rsid w:val="00330AFC"/>
    <w:rsid w:val="00330CC9"/>
    <w:rsid w:val="003310F2"/>
    <w:rsid w:val="003328AC"/>
    <w:rsid w:val="0033353F"/>
    <w:rsid w:val="00333B1D"/>
    <w:rsid w:val="00334415"/>
    <w:rsid w:val="00336014"/>
    <w:rsid w:val="00341227"/>
    <w:rsid w:val="00342A2B"/>
    <w:rsid w:val="00342F49"/>
    <w:rsid w:val="003463B1"/>
    <w:rsid w:val="00346F97"/>
    <w:rsid w:val="00351B0F"/>
    <w:rsid w:val="00352136"/>
    <w:rsid w:val="00352291"/>
    <w:rsid w:val="00357A8B"/>
    <w:rsid w:val="00360C41"/>
    <w:rsid w:val="00361932"/>
    <w:rsid w:val="00361B73"/>
    <w:rsid w:val="003623A1"/>
    <w:rsid w:val="00363F64"/>
    <w:rsid w:val="00364572"/>
    <w:rsid w:val="0036601D"/>
    <w:rsid w:val="00367349"/>
    <w:rsid w:val="0036739B"/>
    <w:rsid w:val="00372113"/>
    <w:rsid w:val="00373E0C"/>
    <w:rsid w:val="003816B0"/>
    <w:rsid w:val="003817FC"/>
    <w:rsid w:val="0038244D"/>
    <w:rsid w:val="00384099"/>
    <w:rsid w:val="0038429D"/>
    <w:rsid w:val="00390152"/>
    <w:rsid w:val="0039091C"/>
    <w:rsid w:val="00390DC9"/>
    <w:rsid w:val="003919B4"/>
    <w:rsid w:val="00391E3C"/>
    <w:rsid w:val="00393D3B"/>
    <w:rsid w:val="003952B3"/>
    <w:rsid w:val="00395562"/>
    <w:rsid w:val="003A07A6"/>
    <w:rsid w:val="003A0EFC"/>
    <w:rsid w:val="003A5E95"/>
    <w:rsid w:val="003A7C98"/>
    <w:rsid w:val="003B0103"/>
    <w:rsid w:val="003B0F99"/>
    <w:rsid w:val="003B2646"/>
    <w:rsid w:val="003B4A7C"/>
    <w:rsid w:val="003B4C7B"/>
    <w:rsid w:val="003B6C96"/>
    <w:rsid w:val="003B6DEB"/>
    <w:rsid w:val="003B7287"/>
    <w:rsid w:val="003C0DAA"/>
    <w:rsid w:val="003C57B6"/>
    <w:rsid w:val="003C65EA"/>
    <w:rsid w:val="003C69F8"/>
    <w:rsid w:val="003C6D95"/>
    <w:rsid w:val="003D0839"/>
    <w:rsid w:val="003D161A"/>
    <w:rsid w:val="003D23F1"/>
    <w:rsid w:val="003D264C"/>
    <w:rsid w:val="003D40E1"/>
    <w:rsid w:val="003D5EFE"/>
    <w:rsid w:val="003D617F"/>
    <w:rsid w:val="003D68DE"/>
    <w:rsid w:val="003D71FA"/>
    <w:rsid w:val="003D7DCB"/>
    <w:rsid w:val="003E0375"/>
    <w:rsid w:val="003E03B3"/>
    <w:rsid w:val="003E121C"/>
    <w:rsid w:val="003E17C5"/>
    <w:rsid w:val="003E1974"/>
    <w:rsid w:val="003E403B"/>
    <w:rsid w:val="003E4DF5"/>
    <w:rsid w:val="003F149A"/>
    <w:rsid w:val="003F19B4"/>
    <w:rsid w:val="003F1E1D"/>
    <w:rsid w:val="003F3753"/>
    <w:rsid w:val="003F521E"/>
    <w:rsid w:val="003F6C80"/>
    <w:rsid w:val="0040098A"/>
    <w:rsid w:val="00401E9B"/>
    <w:rsid w:val="00402202"/>
    <w:rsid w:val="00403C2F"/>
    <w:rsid w:val="00405217"/>
    <w:rsid w:val="004064FA"/>
    <w:rsid w:val="00407B27"/>
    <w:rsid w:val="00407DF9"/>
    <w:rsid w:val="00413379"/>
    <w:rsid w:val="004201CE"/>
    <w:rsid w:val="00420DCA"/>
    <w:rsid w:val="00421B14"/>
    <w:rsid w:val="0042323E"/>
    <w:rsid w:val="004234B7"/>
    <w:rsid w:val="00423B33"/>
    <w:rsid w:val="00423C7B"/>
    <w:rsid w:val="004254CE"/>
    <w:rsid w:val="004254E9"/>
    <w:rsid w:val="004255CC"/>
    <w:rsid w:val="004269E1"/>
    <w:rsid w:val="00427F42"/>
    <w:rsid w:val="00432CC1"/>
    <w:rsid w:val="004340EA"/>
    <w:rsid w:val="004354CB"/>
    <w:rsid w:val="00435D9B"/>
    <w:rsid w:val="00436665"/>
    <w:rsid w:val="0043752B"/>
    <w:rsid w:val="0044043E"/>
    <w:rsid w:val="00440819"/>
    <w:rsid w:val="00440F53"/>
    <w:rsid w:val="004432FE"/>
    <w:rsid w:val="004505B3"/>
    <w:rsid w:val="004515ED"/>
    <w:rsid w:val="00451731"/>
    <w:rsid w:val="00451940"/>
    <w:rsid w:val="00456277"/>
    <w:rsid w:val="00462011"/>
    <w:rsid w:val="00462443"/>
    <w:rsid w:val="00462C23"/>
    <w:rsid w:val="0046522F"/>
    <w:rsid w:val="0046533F"/>
    <w:rsid w:val="0046560D"/>
    <w:rsid w:val="00466096"/>
    <w:rsid w:val="00466524"/>
    <w:rsid w:val="0046689F"/>
    <w:rsid w:val="00467B20"/>
    <w:rsid w:val="00471A37"/>
    <w:rsid w:val="00472155"/>
    <w:rsid w:val="00474812"/>
    <w:rsid w:val="00481659"/>
    <w:rsid w:val="004834A8"/>
    <w:rsid w:val="00485B0F"/>
    <w:rsid w:val="004862DF"/>
    <w:rsid w:val="00487C9B"/>
    <w:rsid w:val="00490343"/>
    <w:rsid w:val="004907F1"/>
    <w:rsid w:val="004930BC"/>
    <w:rsid w:val="00494A17"/>
    <w:rsid w:val="00496A31"/>
    <w:rsid w:val="00497C88"/>
    <w:rsid w:val="00497DFA"/>
    <w:rsid w:val="004A0002"/>
    <w:rsid w:val="004A06D8"/>
    <w:rsid w:val="004A3BF1"/>
    <w:rsid w:val="004A48BA"/>
    <w:rsid w:val="004A4B0D"/>
    <w:rsid w:val="004A5140"/>
    <w:rsid w:val="004A5686"/>
    <w:rsid w:val="004A5E8C"/>
    <w:rsid w:val="004A7440"/>
    <w:rsid w:val="004B1FAA"/>
    <w:rsid w:val="004B4490"/>
    <w:rsid w:val="004B5549"/>
    <w:rsid w:val="004B6232"/>
    <w:rsid w:val="004C123F"/>
    <w:rsid w:val="004C2628"/>
    <w:rsid w:val="004C2974"/>
    <w:rsid w:val="004C34B2"/>
    <w:rsid w:val="004C3CB4"/>
    <w:rsid w:val="004C3D09"/>
    <w:rsid w:val="004C43BE"/>
    <w:rsid w:val="004C46A6"/>
    <w:rsid w:val="004C4976"/>
    <w:rsid w:val="004C508B"/>
    <w:rsid w:val="004C527E"/>
    <w:rsid w:val="004C72DB"/>
    <w:rsid w:val="004D1495"/>
    <w:rsid w:val="004D22AD"/>
    <w:rsid w:val="004D34F1"/>
    <w:rsid w:val="004D6DC4"/>
    <w:rsid w:val="004D7D45"/>
    <w:rsid w:val="004E25A3"/>
    <w:rsid w:val="004E4413"/>
    <w:rsid w:val="004E4D55"/>
    <w:rsid w:val="004E5A3E"/>
    <w:rsid w:val="004E77B9"/>
    <w:rsid w:val="004E7F65"/>
    <w:rsid w:val="004F0338"/>
    <w:rsid w:val="004F04B0"/>
    <w:rsid w:val="004F1071"/>
    <w:rsid w:val="004F1782"/>
    <w:rsid w:val="004F4348"/>
    <w:rsid w:val="004F495F"/>
    <w:rsid w:val="004F67E4"/>
    <w:rsid w:val="004F78F0"/>
    <w:rsid w:val="0050083A"/>
    <w:rsid w:val="00506013"/>
    <w:rsid w:val="00507D6E"/>
    <w:rsid w:val="005111E3"/>
    <w:rsid w:val="00512D92"/>
    <w:rsid w:val="00512F5D"/>
    <w:rsid w:val="00513DA6"/>
    <w:rsid w:val="00514614"/>
    <w:rsid w:val="005176F5"/>
    <w:rsid w:val="00522C76"/>
    <w:rsid w:val="005231F0"/>
    <w:rsid w:val="00523FC8"/>
    <w:rsid w:val="00524383"/>
    <w:rsid w:val="0052458D"/>
    <w:rsid w:val="005249BF"/>
    <w:rsid w:val="00526D50"/>
    <w:rsid w:val="00531B0B"/>
    <w:rsid w:val="00531D45"/>
    <w:rsid w:val="00532EAA"/>
    <w:rsid w:val="00533472"/>
    <w:rsid w:val="00533CE5"/>
    <w:rsid w:val="0053540C"/>
    <w:rsid w:val="005405B6"/>
    <w:rsid w:val="00541D30"/>
    <w:rsid w:val="005423DF"/>
    <w:rsid w:val="00542E3B"/>
    <w:rsid w:val="00544181"/>
    <w:rsid w:val="0054451A"/>
    <w:rsid w:val="00544A64"/>
    <w:rsid w:val="005469A2"/>
    <w:rsid w:val="005474E2"/>
    <w:rsid w:val="00550BC8"/>
    <w:rsid w:val="005539A7"/>
    <w:rsid w:val="00553A20"/>
    <w:rsid w:val="00554EBC"/>
    <w:rsid w:val="00555FEE"/>
    <w:rsid w:val="005578D8"/>
    <w:rsid w:val="0056022B"/>
    <w:rsid w:val="005623AB"/>
    <w:rsid w:val="00564134"/>
    <w:rsid w:val="00564FC8"/>
    <w:rsid w:val="00565187"/>
    <w:rsid w:val="005657B0"/>
    <w:rsid w:val="005658A0"/>
    <w:rsid w:val="005670A3"/>
    <w:rsid w:val="005702DB"/>
    <w:rsid w:val="00570F92"/>
    <w:rsid w:val="005717FB"/>
    <w:rsid w:val="0057526B"/>
    <w:rsid w:val="005776FB"/>
    <w:rsid w:val="00577BA0"/>
    <w:rsid w:val="00581A60"/>
    <w:rsid w:val="00582190"/>
    <w:rsid w:val="00584995"/>
    <w:rsid w:val="005864A5"/>
    <w:rsid w:val="00591CC2"/>
    <w:rsid w:val="005922EF"/>
    <w:rsid w:val="00592901"/>
    <w:rsid w:val="00593806"/>
    <w:rsid w:val="00593A18"/>
    <w:rsid w:val="005969E0"/>
    <w:rsid w:val="00597CA5"/>
    <w:rsid w:val="00597CAA"/>
    <w:rsid w:val="005A17A9"/>
    <w:rsid w:val="005A25D5"/>
    <w:rsid w:val="005A4FA3"/>
    <w:rsid w:val="005A5B99"/>
    <w:rsid w:val="005A5DC8"/>
    <w:rsid w:val="005A5EAF"/>
    <w:rsid w:val="005A65CD"/>
    <w:rsid w:val="005A733A"/>
    <w:rsid w:val="005A7C2B"/>
    <w:rsid w:val="005B0719"/>
    <w:rsid w:val="005B38E4"/>
    <w:rsid w:val="005B398A"/>
    <w:rsid w:val="005B65D9"/>
    <w:rsid w:val="005B6888"/>
    <w:rsid w:val="005B7DE2"/>
    <w:rsid w:val="005C03C6"/>
    <w:rsid w:val="005C0BBA"/>
    <w:rsid w:val="005C26E8"/>
    <w:rsid w:val="005C2BAA"/>
    <w:rsid w:val="005C36D6"/>
    <w:rsid w:val="005C49DF"/>
    <w:rsid w:val="005C602F"/>
    <w:rsid w:val="005C67D9"/>
    <w:rsid w:val="005D04E3"/>
    <w:rsid w:val="005D4B03"/>
    <w:rsid w:val="005D4BFD"/>
    <w:rsid w:val="005D74A6"/>
    <w:rsid w:val="005D74AF"/>
    <w:rsid w:val="005D7B83"/>
    <w:rsid w:val="005E0B7D"/>
    <w:rsid w:val="005E2012"/>
    <w:rsid w:val="005E28CE"/>
    <w:rsid w:val="005E505F"/>
    <w:rsid w:val="005E5262"/>
    <w:rsid w:val="005E6BFC"/>
    <w:rsid w:val="005E6EDD"/>
    <w:rsid w:val="005E73DA"/>
    <w:rsid w:val="005E790C"/>
    <w:rsid w:val="005F05DD"/>
    <w:rsid w:val="005F1A9D"/>
    <w:rsid w:val="005F2FF6"/>
    <w:rsid w:val="005F378C"/>
    <w:rsid w:val="005F3C06"/>
    <w:rsid w:val="005F5B4D"/>
    <w:rsid w:val="005F739B"/>
    <w:rsid w:val="005F743A"/>
    <w:rsid w:val="005F74CF"/>
    <w:rsid w:val="00600128"/>
    <w:rsid w:val="00604BAF"/>
    <w:rsid w:val="00605130"/>
    <w:rsid w:val="006052C9"/>
    <w:rsid w:val="006054EE"/>
    <w:rsid w:val="006055E9"/>
    <w:rsid w:val="00607D0B"/>
    <w:rsid w:val="00610B64"/>
    <w:rsid w:val="00611058"/>
    <w:rsid w:val="00615480"/>
    <w:rsid w:val="00616878"/>
    <w:rsid w:val="00617F8A"/>
    <w:rsid w:val="00620947"/>
    <w:rsid w:val="00620C99"/>
    <w:rsid w:val="0062186E"/>
    <w:rsid w:val="00623957"/>
    <w:rsid w:val="00624A6E"/>
    <w:rsid w:val="00624E7C"/>
    <w:rsid w:val="00625582"/>
    <w:rsid w:val="00625611"/>
    <w:rsid w:val="00626C9A"/>
    <w:rsid w:val="006277C2"/>
    <w:rsid w:val="00630316"/>
    <w:rsid w:val="006318BB"/>
    <w:rsid w:val="0063214B"/>
    <w:rsid w:val="00632A78"/>
    <w:rsid w:val="00632F2D"/>
    <w:rsid w:val="006334AC"/>
    <w:rsid w:val="006334F2"/>
    <w:rsid w:val="00633DFD"/>
    <w:rsid w:val="0063599A"/>
    <w:rsid w:val="00637093"/>
    <w:rsid w:val="00641B79"/>
    <w:rsid w:val="00641F84"/>
    <w:rsid w:val="00642473"/>
    <w:rsid w:val="00642667"/>
    <w:rsid w:val="00643E89"/>
    <w:rsid w:val="006448D1"/>
    <w:rsid w:val="00644B53"/>
    <w:rsid w:val="00644ECC"/>
    <w:rsid w:val="00645EE1"/>
    <w:rsid w:val="0064613F"/>
    <w:rsid w:val="006475E5"/>
    <w:rsid w:val="0065112C"/>
    <w:rsid w:val="0065288F"/>
    <w:rsid w:val="00655274"/>
    <w:rsid w:val="00656497"/>
    <w:rsid w:val="00656B26"/>
    <w:rsid w:val="00661716"/>
    <w:rsid w:val="006626A9"/>
    <w:rsid w:val="00662B27"/>
    <w:rsid w:val="00662F50"/>
    <w:rsid w:val="006633D1"/>
    <w:rsid w:val="006639A8"/>
    <w:rsid w:val="00664373"/>
    <w:rsid w:val="00666C02"/>
    <w:rsid w:val="00670EF5"/>
    <w:rsid w:val="00670F34"/>
    <w:rsid w:val="006719D5"/>
    <w:rsid w:val="00671B00"/>
    <w:rsid w:val="00671CCC"/>
    <w:rsid w:val="00672AED"/>
    <w:rsid w:val="00673E5E"/>
    <w:rsid w:val="0067487C"/>
    <w:rsid w:val="00674F0D"/>
    <w:rsid w:val="00676037"/>
    <w:rsid w:val="00676282"/>
    <w:rsid w:val="00676397"/>
    <w:rsid w:val="00676D66"/>
    <w:rsid w:val="0067721A"/>
    <w:rsid w:val="006779B6"/>
    <w:rsid w:val="00680A8D"/>
    <w:rsid w:val="00681E70"/>
    <w:rsid w:val="00683BC0"/>
    <w:rsid w:val="00685DD8"/>
    <w:rsid w:val="00686857"/>
    <w:rsid w:val="00687EE7"/>
    <w:rsid w:val="0069099B"/>
    <w:rsid w:val="00691146"/>
    <w:rsid w:val="00692DF7"/>
    <w:rsid w:val="006940AA"/>
    <w:rsid w:val="0069456B"/>
    <w:rsid w:val="00697655"/>
    <w:rsid w:val="006A025A"/>
    <w:rsid w:val="006A3C93"/>
    <w:rsid w:val="006A421D"/>
    <w:rsid w:val="006A52F8"/>
    <w:rsid w:val="006A7490"/>
    <w:rsid w:val="006A7895"/>
    <w:rsid w:val="006A7BF6"/>
    <w:rsid w:val="006B1578"/>
    <w:rsid w:val="006B1DFE"/>
    <w:rsid w:val="006B40B7"/>
    <w:rsid w:val="006B44AD"/>
    <w:rsid w:val="006B6F6E"/>
    <w:rsid w:val="006B72CB"/>
    <w:rsid w:val="006C04E5"/>
    <w:rsid w:val="006C0E09"/>
    <w:rsid w:val="006C1A26"/>
    <w:rsid w:val="006C1D64"/>
    <w:rsid w:val="006C431B"/>
    <w:rsid w:val="006C4A2D"/>
    <w:rsid w:val="006C5162"/>
    <w:rsid w:val="006C6F97"/>
    <w:rsid w:val="006C6F9C"/>
    <w:rsid w:val="006C79E5"/>
    <w:rsid w:val="006D0C8F"/>
    <w:rsid w:val="006D1259"/>
    <w:rsid w:val="006D1787"/>
    <w:rsid w:val="006D29C7"/>
    <w:rsid w:val="006D6AA9"/>
    <w:rsid w:val="006D6B4E"/>
    <w:rsid w:val="006D7E01"/>
    <w:rsid w:val="006E00F2"/>
    <w:rsid w:val="006E228A"/>
    <w:rsid w:val="006E38CA"/>
    <w:rsid w:val="006E4668"/>
    <w:rsid w:val="006F04B4"/>
    <w:rsid w:val="006F0E76"/>
    <w:rsid w:val="006F1250"/>
    <w:rsid w:val="006F13B6"/>
    <w:rsid w:val="006F1A5A"/>
    <w:rsid w:val="006F1A87"/>
    <w:rsid w:val="006F1F59"/>
    <w:rsid w:val="006F2B94"/>
    <w:rsid w:val="006F5CF1"/>
    <w:rsid w:val="006F6126"/>
    <w:rsid w:val="00702DA7"/>
    <w:rsid w:val="00702EC9"/>
    <w:rsid w:val="00707164"/>
    <w:rsid w:val="00710770"/>
    <w:rsid w:val="00710A92"/>
    <w:rsid w:val="0071149C"/>
    <w:rsid w:val="00711C03"/>
    <w:rsid w:val="00711E04"/>
    <w:rsid w:val="00712512"/>
    <w:rsid w:val="0071286B"/>
    <w:rsid w:val="0071351F"/>
    <w:rsid w:val="00716E41"/>
    <w:rsid w:val="00717D3D"/>
    <w:rsid w:val="00720025"/>
    <w:rsid w:val="007213BC"/>
    <w:rsid w:val="00723124"/>
    <w:rsid w:val="00725545"/>
    <w:rsid w:val="00725BB9"/>
    <w:rsid w:val="00726749"/>
    <w:rsid w:val="007275A7"/>
    <w:rsid w:val="00730E9E"/>
    <w:rsid w:val="0073202E"/>
    <w:rsid w:val="007342E9"/>
    <w:rsid w:val="00734A00"/>
    <w:rsid w:val="00735EC2"/>
    <w:rsid w:val="00740A55"/>
    <w:rsid w:val="007419D8"/>
    <w:rsid w:val="00744637"/>
    <w:rsid w:val="0074476E"/>
    <w:rsid w:val="00747043"/>
    <w:rsid w:val="00747319"/>
    <w:rsid w:val="0075062A"/>
    <w:rsid w:val="00751A84"/>
    <w:rsid w:val="0075263E"/>
    <w:rsid w:val="007526AA"/>
    <w:rsid w:val="00752E37"/>
    <w:rsid w:val="007559DC"/>
    <w:rsid w:val="007561FF"/>
    <w:rsid w:val="0076084E"/>
    <w:rsid w:val="00760D75"/>
    <w:rsid w:val="007625C1"/>
    <w:rsid w:val="007635D6"/>
    <w:rsid w:val="00763E25"/>
    <w:rsid w:val="00764EC9"/>
    <w:rsid w:val="00764EDB"/>
    <w:rsid w:val="00766A4E"/>
    <w:rsid w:val="00770040"/>
    <w:rsid w:val="007718F1"/>
    <w:rsid w:val="0077307C"/>
    <w:rsid w:val="007730B3"/>
    <w:rsid w:val="00773908"/>
    <w:rsid w:val="00776F9F"/>
    <w:rsid w:val="007805EC"/>
    <w:rsid w:val="0078334A"/>
    <w:rsid w:val="007838F5"/>
    <w:rsid w:val="00784468"/>
    <w:rsid w:val="00784980"/>
    <w:rsid w:val="007917DA"/>
    <w:rsid w:val="007950C0"/>
    <w:rsid w:val="007973B6"/>
    <w:rsid w:val="007A1667"/>
    <w:rsid w:val="007A1F0C"/>
    <w:rsid w:val="007A1F3C"/>
    <w:rsid w:val="007A2F61"/>
    <w:rsid w:val="007A3EB1"/>
    <w:rsid w:val="007A6D21"/>
    <w:rsid w:val="007B316F"/>
    <w:rsid w:val="007B5790"/>
    <w:rsid w:val="007B672D"/>
    <w:rsid w:val="007C105C"/>
    <w:rsid w:val="007C30DA"/>
    <w:rsid w:val="007C3604"/>
    <w:rsid w:val="007C4A1F"/>
    <w:rsid w:val="007C4E22"/>
    <w:rsid w:val="007C5993"/>
    <w:rsid w:val="007C62A2"/>
    <w:rsid w:val="007C7CFC"/>
    <w:rsid w:val="007D0877"/>
    <w:rsid w:val="007D0B39"/>
    <w:rsid w:val="007D267D"/>
    <w:rsid w:val="007D573F"/>
    <w:rsid w:val="007E4F0A"/>
    <w:rsid w:val="007E58E5"/>
    <w:rsid w:val="007E6ABD"/>
    <w:rsid w:val="007E775B"/>
    <w:rsid w:val="007E7874"/>
    <w:rsid w:val="007F06ED"/>
    <w:rsid w:val="007F08F4"/>
    <w:rsid w:val="007F1E49"/>
    <w:rsid w:val="007F22C8"/>
    <w:rsid w:val="007F26E7"/>
    <w:rsid w:val="007F2F4F"/>
    <w:rsid w:val="007F378A"/>
    <w:rsid w:val="007F3A52"/>
    <w:rsid w:val="007F3B96"/>
    <w:rsid w:val="007F3E4C"/>
    <w:rsid w:val="007F40F1"/>
    <w:rsid w:val="007F49BF"/>
    <w:rsid w:val="007F698E"/>
    <w:rsid w:val="00800399"/>
    <w:rsid w:val="00800728"/>
    <w:rsid w:val="008024CB"/>
    <w:rsid w:val="00802F81"/>
    <w:rsid w:val="00803A4B"/>
    <w:rsid w:val="00804C3B"/>
    <w:rsid w:val="0080510C"/>
    <w:rsid w:val="008063A2"/>
    <w:rsid w:val="0080696B"/>
    <w:rsid w:val="00811876"/>
    <w:rsid w:val="00814286"/>
    <w:rsid w:val="00814A50"/>
    <w:rsid w:val="00814C57"/>
    <w:rsid w:val="00815A21"/>
    <w:rsid w:val="00816074"/>
    <w:rsid w:val="00821B98"/>
    <w:rsid w:val="00822426"/>
    <w:rsid w:val="00822A86"/>
    <w:rsid w:val="00825E3E"/>
    <w:rsid w:val="00831A89"/>
    <w:rsid w:val="00836B98"/>
    <w:rsid w:val="00836F6B"/>
    <w:rsid w:val="008374CF"/>
    <w:rsid w:val="008375B6"/>
    <w:rsid w:val="00840E0B"/>
    <w:rsid w:val="0084187F"/>
    <w:rsid w:val="00842BA5"/>
    <w:rsid w:val="00845BF0"/>
    <w:rsid w:val="008472B1"/>
    <w:rsid w:val="00853122"/>
    <w:rsid w:val="00854CAE"/>
    <w:rsid w:val="0085503E"/>
    <w:rsid w:val="00856BD3"/>
    <w:rsid w:val="0085709C"/>
    <w:rsid w:val="0085717E"/>
    <w:rsid w:val="0086092C"/>
    <w:rsid w:val="00861BC6"/>
    <w:rsid w:val="00862FFD"/>
    <w:rsid w:val="0086370B"/>
    <w:rsid w:val="008639E9"/>
    <w:rsid w:val="00863A72"/>
    <w:rsid w:val="0086477E"/>
    <w:rsid w:val="00864BD5"/>
    <w:rsid w:val="0086622E"/>
    <w:rsid w:val="008669DA"/>
    <w:rsid w:val="00871746"/>
    <w:rsid w:val="00871B7F"/>
    <w:rsid w:val="00872CB5"/>
    <w:rsid w:val="00873F72"/>
    <w:rsid w:val="00875869"/>
    <w:rsid w:val="00876B0C"/>
    <w:rsid w:val="008772CB"/>
    <w:rsid w:val="00877F0A"/>
    <w:rsid w:val="00880956"/>
    <w:rsid w:val="00881A6A"/>
    <w:rsid w:val="008840AF"/>
    <w:rsid w:val="008867BA"/>
    <w:rsid w:val="00891BDA"/>
    <w:rsid w:val="008934AE"/>
    <w:rsid w:val="0089476A"/>
    <w:rsid w:val="00896480"/>
    <w:rsid w:val="008A140C"/>
    <w:rsid w:val="008A2355"/>
    <w:rsid w:val="008A3114"/>
    <w:rsid w:val="008A5DAD"/>
    <w:rsid w:val="008B01B8"/>
    <w:rsid w:val="008B0A04"/>
    <w:rsid w:val="008B0B5E"/>
    <w:rsid w:val="008B195B"/>
    <w:rsid w:val="008B1AEB"/>
    <w:rsid w:val="008B465A"/>
    <w:rsid w:val="008B671E"/>
    <w:rsid w:val="008B7487"/>
    <w:rsid w:val="008C061E"/>
    <w:rsid w:val="008C1110"/>
    <w:rsid w:val="008C1337"/>
    <w:rsid w:val="008C16E0"/>
    <w:rsid w:val="008C533F"/>
    <w:rsid w:val="008C7176"/>
    <w:rsid w:val="008D0878"/>
    <w:rsid w:val="008D0A1F"/>
    <w:rsid w:val="008D23DF"/>
    <w:rsid w:val="008D42EA"/>
    <w:rsid w:val="008D4652"/>
    <w:rsid w:val="008D5EFC"/>
    <w:rsid w:val="008D6534"/>
    <w:rsid w:val="008D7095"/>
    <w:rsid w:val="008D7A6D"/>
    <w:rsid w:val="008E0404"/>
    <w:rsid w:val="008E3136"/>
    <w:rsid w:val="008E3BEC"/>
    <w:rsid w:val="008E4D7F"/>
    <w:rsid w:val="008E66FF"/>
    <w:rsid w:val="008F147D"/>
    <w:rsid w:val="008F1489"/>
    <w:rsid w:val="008F4AE3"/>
    <w:rsid w:val="008F4C93"/>
    <w:rsid w:val="008F6E02"/>
    <w:rsid w:val="008F6F94"/>
    <w:rsid w:val="008F7197"/>
    <w:rsid w:val="0090158E"/>
    <w:rsid w:val="0090173D"/>
    <w:rsid w:val="009030E8"/>
    <w:rsid w:val="009066DF"/>
    <w:rsid w:val="009118FC"/>
    <w:rsid w:val="0091226D"/>
    <w:rsid w:val="00912DC6"/>
    <w:rsid w:val="00914DB1"/>
    <w:rsid w:val="0091680F"/>
    <w:rsid w:val="00916ED9"/>
    <w:rsid w:val="009179C7"/>
    <w:rsid w:val="00917BA8"/>
    <w:rsid w:val="00921F74"/>
    <w:rsid w:val="00922A3F"/>
    <w:rsid w:val="00924C72"/>
    <w:rsid w:val="00924DF0"/>
    <w:rsid w:val="00924F0D"/>
    <w:rsid w:val="00925593"/>
    <w:rsid w:val="00926B6E"/>
    <w:rsid w:val="00927AA9"/>
    <w:rsid w:val="009300F0"/>
    <w:rsid w:val="00931C05"/>
    <w:rsid w:val="009353B8"/>
    <w:rsid w:val="00936F8A"/>
    <w:rsid w:val="00940581"/>
    <w:rsid w:val="009409B8"/>
    <w:rsid w:val="00940B7E"/>
    <w:rsid w:val="009419B2"/>
    <w:rsid w:val="00942E26"/>
    <w:rsid w:val="009449AA"/>
    <w:rsid w:val="00946EDC"/>
    <w:rsid w:val="0095013D"/>
    <w:rsid w:val="00950D96"/>
    <w:rsid w:val="00952066"/>
    <w:rsid w:val="00955B6A"/>
    <w:rsid w:val="0095738E"/>
    <w:rsid w:val="0095796B"/>
    <w:rsid w:val="00960677"/>
    <w:rsid w:val="00960E3C"/>
    <w:rsid w:val="0096483B"/>
    <w:rsid w:val="00966EB9"/>
    <w:rsid w:val="00967F37"/>
    <w:rsid w:val="009710F1"/>
    <w:rsid w:val="00972059"/>
    <w:rsid w:val="0097245F"/>
    <w:rsid w:val="0097580F"/>
    <w:rsid w:val="009803E9"/>
    <w:rsid w:val="00982156"/>
    <w:rsid w:val="00983092"/>
    <w:rsid w:val="00983ABB"/>
    <w:rsid w:val="009842F7"/>
    <w:rsid w:val="00986E0D"/>
    <w:rsid w:val="009922DD"/>
    <w:rsid w:val="00992764"/>
    <w:rsid w:val="00994147"/>
    <w:rsid w:val="009956FB"/>
    <w:rsid w:val="00996197"/>
    <w:rsid w:val="009963A5"/>
    <w:rsid w:val="009A1DE8"/>
    <w:rsid w:val="009A3ED8"/>
    <w:rsid w:val="009A4D27"/>
    <w:rsid w:val="009A5D35"/>
    <w:rsid w:val="009B0EB6"/>
    <w:rsid w:val="009B0F5B"/>
    <w:rsid w:val="009B3D78"/>
    <w:rsid w:val="009B41D1"/>
    <w:rsid w:val="009B5570"/>
    <w:rsid w:val="009B656A"/>
    <w:rsid w:val="009B7142"/>
    <w:rsid w:val="009B7ABD"/>
    <w:rsid w:val="009C24E7"/>
    <w:rsid w:val="009C2697"/>
    <w:rsid w:val="009C2F51"/>
    <w:rsid w:val="009C4026"/>
    <w:rsid w:val="009C52B5"/>
    <w:rsid w:val="009C5F65"/>
    <w:rsid w:val="009C6A93"/>
    <w:rsid w:val="009C7D01"/>
    <w:rsid w:val="009D2AE9"/>
    <w:rsid w:val="009D6902"/>
    <w:rsid w:val="009D74DD"/>
    <w:rsid w:val="009D7A2B"/>
    <w:rsid w:val="009D7F92"/>
    <w:rsid w:val="009E1608"/>
    <w:rsid w:val="009E1AA7"/>
    <w:rsid w:val="009E2D88"/>
    <w:rsid w:val="009E36A6"/>
    <w:rsid w:val="009E3A07"/>
    <w:rsid w:val="009E4AE6"/>
    <w:rsid w:val="009E5331"/>
    <w:rsid w:val="009E6029"/>
    <w:rsid w:val="009E6717"/>
    <w:rsid w:val="009E6F9E"/>
    <w:rsid w:val="009E734D"/>
    <w:rsid w:val="009E7B45"/>
    <w:rsid w:val="009F385A"/>
    <w:rsid w:val="009F6997"/>
    <w:rsid w:val="00A03CFC"/>
    <w:rsid w:val="00A06BAF"/>
    <w:rsid w:val="00A12B3E"/>
    <w:rsid w:val="00A13F28"/>
    <w:rsid w:val="00A17941"/>
    <w:rsid w:val="00A21FF4"/>
    <w:rsid w:val="00A23935"/>
    <w:rsid w:val="00A23A80"/>
    <w:rsid w:val="00A251C9"/>
    <w:rsid w:val="00A2520E"/>
    <w:rsid w:val="00A25DC8"/>
    <w:rsid w:val="00A25FF2"/>
    <w:rsid w:val="00A26CA5"/>
    <w:rsid w:val="00A334EF"/>
    <w:rsid w:val="00A34125"/>
    <w:rsid w:val="00A3637A"/>
    <w:rsid w:val="00A36A60"/>
    <w:rsid w:val="00A42231"/>
    <w:rsid w:val="00A42916"/>
    <w:rsid w:val="00A4393A"/>
    <w:rsid w:val="00A4499F"/>
    <w:rsid w:val="00A47BE2"/>
    <w:rsid w:val="00A47F50"/>
    <w:rsid w:val="00A504A1"/>
    <w:rsid w:val="00A519A9"/>
    <w:rsid w:val="00A524E4"/>
    <w:rsid w:val="00A52FF0"/>
    <w:rsid w:val="00A53D90"/>
    <w:rsid w:val="00A54726"/>
    <w:rsid w:val="00A547B4"/>
    <w:rsid w:val="00A56C1E"/>
    <w:rsid w:val="00A5731A"/>
    <w:rsid w:val="00A57A0B"/>
    <w:rsid w:val="00A60B29"/>
    <w:rsid w:val="00A61E02"/>
    <w:rsid w:val="00A62E98"/>
    <w:rsid w:val="00A640CA"/>
    <w:rsid w:val="00A64AF3"/>
    <w:rsid w:val="00A65D03"/>
    <w:rsid w:val="00A6703C"/>
    <w:rsid w:val="00A70CEB"/>
    <w:rsid w:val="00A7186D"/>
    <w:rsid w:val="00A72285"/>
    <w:rsid w:val="00A73B59"/>
    <w:rsid w:val="00A73C1F"/>
    <w:rsid w:val="00A74FA8"/>
    <w:rsid w:val="00A76544"/>
    <w:rsid w:val="00A81F0E"/>
    <w:rsid w:val="00A82595"/>
    <w:rsid w:val="00A83255"/>
    <w:rsid w:val="00A86091"/>
    <w:rsid w:val="00A91760"/>
    <w:rsid w:val="00A917FA"/>
    <w:rsid w:val="00A92C5C"/>
    <w:rsid w:val="00A932E0"/>
    <w:rsid w:val="00A943B0"/>
    <w:rsid w:val="00A97690"/>
    <w:rsid w:val="00AA0908"/>
    <w:rsid w:val="00AA2182"/>
    <w:rsid w:val="00AA2880"/>
    <w:rsid w:val="00AA38C5"/>
    <w:rsid w:val="00AA4216"/>
    <w:rsid w:val="00AA51F5"/>
    <w:rsid w:val="00AA7D33"/>
    <w:rsid w:val="00AB0EC3"/>
    <w:rsid w:val="00AB0FB0"/>
    <w:rsid w:val="00AB3672"/>
    <w:rsid w:val="00AB3D16"/>
    <w:rsid w:val="00AB5F22"/>
    <w:rsid w:val="00AB6182"/>
    <w:rsid w:val="00AC0378"/>
    <w:rsid w:val="00AC1EBB"/>
    <w:rsid w:val="00AC256B"/>
    <w:rsid w:val="00AC2D63"/>
    <w:rsid w:val="00AC3F5C"/>
    <w:rsid w:val="00AC608D"/>
    <w:rsid w:val="00AC66DF"/>
    <w:rsid w:val="00AC7277"/>
    <w:rsid w:val="00AC77FC"/>
    <w:rsid w:val="00AC78ED"/>
    <w:rsid w:val="00AD1CC5"/>
    <w:rsid w:val="00AD640C"/>
    <w:rsid w:val="00AD6632"/>
    <w:rsid w:val="00AD6815"/>
    <w:rsid w:val="00AD712E"/>
    <w:rsid w:val="00AD7C6D"/>
    <w:rsid w:val="00AE0194"/>
    <w:rsid w:val="00AE3FEF"/>
    <w:rsid w:val="00AE7178"/>
    <w:rsid w:val="00AE7515"/>
    <w:rsid w:val="00AE76DD"/>
    <w:rsid w:val="00AF26EE"/>
    <w:rsid w:val="00AF6442"/>
    <w:rsid w:val="00AF7971"/>
    <w:rsid w:val="00AF7F3B"/>
    <w:rsid w:val="00B02746"/>
    <w:rsid w:val="00B03FA5"/>
    <w:rsid w:val="00B040D2"/>
    <w:rsid w:val="00B04442"/>
    <w:rsid w:val="00B053D2"/>
    <w:rsid w:val="00B055F8"/>
    <w:rsid w:val="00B066FB"/>
    <w:rsid w:val="00B06C6F"/>
    <w:rsid w:val="00B07DC5"/>
    <w:rsid w:val="00B10B4D"/>
    <w:rsid w:val="00B12B4B"/>
    <w:rsid w:val="00B13CE0"/>
    <w:rsid w:val="00B14086"/>
    <w:rsid w:val="00B15AD9"/>
    <w:rsid w:val="00B170FE"/>
    <w:rsid w:val="00B17D50"/>
    <w:rsid w:val="00B219CA"/>
    <w:rsid w:val="00B25C5E"/>
    <w:rsid w:val="00B2721B"/>
    <w:rsid w:val="00B27A6B"/>
    <w:rsid w:val="00B315D2"/>
    <w:rsid w:val="00B31B83"/>
    <w:rsid w:val="00B321BB"/>
    <w:rsid w:val="00B32267"/>
    <w:rsid w:val="00B32C21"/>
    <w:rsid w:val="00B32CBC"/>
    <w:rsid w:val="00B33334"/>
    <w:rsid w:val="00B33A7F"/>
    <w:rsid w:val="00B34443"/>
    <w:rsid w:val="00B35905"/>
    <w:rsid w:val="00B36A79"/>
    <w:rsid w:val="00B36D0A"/>
    <w:rsid w:val="00B40095"/>
    <w:rsid w:val="00B4066C"/>
    <w:rsid w:val="00B40C40"/>
    <w:rsid w:val="00B41444"/>
    <w:rsid w:val="00B4396D"/>
    <w:rsid w:val="00B4465F"/>
    <w:rsid w:val="00B45EEB"/>
    <w:rsid w:val="00B4761C"/>
    <w:rsid w:val="00B50D9E"/>
    <w:rsid w:val="00B520A4"/>
    <w:rsid w:val="00B56D19"/>
    <w:rsid w:val="00B605DE"/>
    <w:rsid w:val="00B63862"/>
    <w:rsid w:val="00B674B8"/>
    <w:rsid w:val="00B67877"/>
    <w:rsid w:val="00B67C31"/>
    <w:rsid w:val="00B67E96"/>
    <w:rsid w:val="00B7085D"/>
    <w:rsid w:val="00B71796"/>
    <w:rsid w:val="00B7234D"/>
    <w:rsid w:val="00B726DF"/>
    <w:rsid w:val="00B7483D"/>
    <w:rsid w:val="00B75926"/>
    <w:rsid w:val="00B75FE4"/>
    <w:rsid w:val="00B760E4"/>
    <w:rsid w:val="00B77BED"/>
    <w:rsid w:val="00B80093"/>
    <w:rsid w:val="00B81BBE"/>
    <w:rsid w:val="00B829EA"/>
    <w:rsid w:val="00B829F8"/>
    <w:rsid w:val="00B8394C"/>
    <w:rsid w:val="00B87278"/>
    <w:rsid w:val="00B87D01"/>
    <w:rsid w:val="00B91296"/>
    <w:rsid w:val="00B91B1D"/>
    <w:rsid w:val="00B93837"/>
    <w:rsid w:val="00B95BD0"/>
    <w:rsid w:val="00B96A34"/>
    <w:rsid w:val="00BA02FD"/>
    <w:rsid w:val="00BA0461"/>
    <w:rsid w:val="00BA0EAA"/>
    <w:rsid w:val="00BA3A4F"/>
    <w:rsid w:val="00BA4907"/>
    <w:rsid w:val="00BA5EB4"/>
    <w:rsid w:val="00BA60E2"/>
    <w:rsid w:val="00BA61F7"/>
    <w:rsid w:val="00BA7973"/>
    <w:rsid w:val="00BB03F9"/>
    <w:rsid w:val="00BB2B87"/>
    <w:rsid w:val="00BB41FE"/>
    <w:rsid w:val="00BB4EE4"/>
    <w:rsid w:val="00BB6495"/>
    <w:rsid w:val="00BB6571"/>
    <w:rsid w:val="00BB7B36"/>
    <w:rsid w:val="00BC103D"/>
    <w:rsid w:val="00BC16F1"/>
    <w:rsid w:val="00BC1AE9"/>
    <w:rsid w:val="00BC2831"/>
    <w:rsid w:val="00BC3CB9"/>
    <w:rsid w:val="00BC4381"/>
    <w:rsid w:val="00BC5288"/>
    <w:rsid w:val="00BC71F1"/>
    <w:rsid w:val="00BC7F1E"/>
    <w:rsid w:val="00BD1F3A"/>
    <w:rsid w:val="00BD23A1"/>
    <w:rsid w:val="00BD29EB"/>
    <w:rsid w:val="00BD2ABD"/>
    <w:rsid w:val="00BD5AB9"/>
    <w:rsid w:val="00BD5B20"/>
    <w:rsid w:val="00BD6180"/>
    <w:rsid w:val="00BD6C1E"/>
    <w:rsid w:val="00BE053E"/>
    <w:rsid w:val="00BE0BAA"/>
    <w:rsid w:val="00BE2444"/>
    <w:rsid w:val="00BE28F9"/>
    <w:rsid w:val="00BE3F8A"/>
    <w:rsid w:val="00BE543A"/>
    <w:rsid w:val="00BE5FA8"/>
    <w:rsid w:val="00BE7802"/>
    <w:rsid w:val="00BE79B1"/>
    <w:rsid w:val="00BF04E7"/>
    <w:rsid w:val="00BF0A34"/>
    <w:rsid w:val="00BF2498"/>
    <w:rsid w:val="00BF2E8E"/>
    <w:rsid w:val="00BF449C"/>
    <w:rsid w:val="00BF49B6"/>
    <w:rsid w:val="00BF5224"/>
    <w:rsid w:val="00BF54A9"/>
    <w:rsid w:val="00BF7641"/>
    <w:rsid w:val="00BF77B2"/>
    <w:rsid w:val="00C0301E"/>
    <w:rsid w:val="00C034B6"/>
    <w:rsid w:val="00C03610"/>
    <w:rsid w:val="00C043A2"/>
    <w:rsid w:val="00C05838"/>
    <w:rsid w:val="00C05BCC"/>
    <w:rsid w:val="00C060BC"/>
    <w:rsid w:val="00C07C62"/>
    <w:rsid w:val="00C11802"/>
    <w:rsid w:val="00C13F91"/>
    <w:rsid w:val="00C14339"/>
    <w:rsid w:val="00C15EC6"/>
    <w:rsid w:val="00C16718"/>
    <w:rsid w:val="00C2070C"/>
    <w:rsid w:val="00C20919"/>
    <w:rsid w:val="00C21944"/>
    <w:rsid w:val="00C21CAF"/>
    <w:rsid w:val="00C2228C"/>
    <w:rsid w:val="00C223CA"/>
    <w:rsid w:val="00C22A10"/>
    <w:rsid w:val="00C245EF"/>
    <w:rsid w:val="00C3041E"/>
    <w:rsid w:val="00C30C02"/>
    <w:rsid w:val="00C31AB9"/>
    <w:rsid w:val="00C3358B"/>
    <w:rsid w:val="00C33BD7"/>
    <w:rsid w:val="00C3419B"/>
    <w:rsid w:val="00C354BE"/>
    <w:rsid w:val="00C35591"/>
    <w:rsid w:val="00C36187"/>
    <w:rsid w:val="00C37799"/>
    <w:rsid w:val="00C40F0B"/>
    <w:rsid w:val="00C42766"/>
    <w:rsid w:val="00C450B1"/>
    <w:rsid w:val="00C450C9"/>
    <w:rsid w:val="00C45A3E"/>
    <w:rsid w:val="00C47E2B"/>
    <w:rsid w:val="00C50726"/>
    <w:rsid w:val="00C53A08"/>
    <w:rsid w:val="00C53A65"/>
    <w:rsid w:val="00C53EAB"/>
    <w:rsid w:val="00C55A01"/>
    <w:rsid w:val="00C61496"/>
    <w:rsid w:val="00C64A43"/>
    <w:rsid w:val="00C66DB3"/>
    <w:rsid w:val="00C66ECB"/>
    <w:rsid w:val="00C676B2"/>
    <w:rsid w:val="00C679BB"/>
    <w:rsid w:val="00C70D6B"/>
    <w:rsid w:val="00C71BAE"/>
    <w:rsid w:val="00C72D5C"/>
    <w:rsid w:val="00C730AA"/>
    <w:rsid w:val="00C74695"/>
    <w:rsid w:val="00C74D36"/>
    <w:rsid w:val="00C76582"/>
    <w:rsid w:val="00C768CE"/>
    <w:rsid w:val="00C76CC2"/>
    <w:rsid w:val="00C8296C"/>
    <w:rsid w:val="00C83482"/>
    <w:rsid w:val="00C83FDA"/>
    <w:rsid w:val="00C84553"/>
    <w:rsid w:val="00C845D5"/>
    <w:rsid w:val="00C84D2E"/>
    <w:rsid w:val="00C85357"/>
    <w:rsid w:val="00C8651C"/>
    <w:rsid w:val="00C8751A"/>
    <w:rsid w:val="00C90259"/>
    <w:rsid w:val="00C90526"/>
    <w:rsid w:val="00C91D32"/>
    <w:rsid w:val="00C9322E"/>
    <w:rsid w:val="00C944E5"/>
    <w:rsid w:val="00C96313"/>
    <w:rsid w:val="00C96F6D"/>
    <w:rsid w:val="00C97F75"/>
    <w:rsid w:val="00CA1509"/>
    <w:rsid w:val="00CA1701"/>
    <w:rsid w:val="00CA2540"/>
    <w:rsid w:val="00CA3442"/>
    <w:rsid w:val="00CA582F"/>
    <w:rsid w:val="00CA5D17"/>
    <w:rsid w:val="00CA6FA0"/>
    <w:rsid w:val="00CA71EC"/>
    <w:rsid w:val="00CB020D"/>
    <w:rsid w:val="00CB6ACE"/>
    <w:rsid w:val="00CB7092"/>
    <w:rsid w:val="00CC2461"/>
    <w:rsid w:val="00CC45AC"/>
    <w:rsid w:val="00CC46F9"/>
    <w:rsid w:val="00CC5D7C"/>
    <w:rsid w:val="00CD0399"/>
    <w:rsid w:val="00CD1A5A"/>
    <w:rsid w:val="00CD1B99"/>
    <w:rsid w:val="00CD2649"/>
    <w:rsid w:val="00CD31F7"/>
    <w:rsid w:val="00CD40D7"/>
    <w:rsid w:val="00CD457C"/>
    <w:rsid w:val="00CE2A4D"/>
    <w:rsid w:val="00CE2D34"/>
    <w:rsid w:val="00CE4107"/>
    <w:rsid w:val="00CE5C44"/>
    <w:rsid w:val="00CF0CD6"/>
    <w:rsid w:val="00CF0D3D"/>
    <w:rsid w:val="00CF2A8A"/>
    <w:rsid w:val="00CF2B56"/>
    <w:rsid w:val="00CF4D69"/>
    <w:rsid w:val="00CF5D2B"/>
    <w:rsid w:val="00D00817"/>
    <w:rsid w:val="00D023A4"/>
    <w:rsid w:val="00D035DC"/>
    <w:rsid w:val="00D03A04"/>
    <w:rsid w:val="00D04BE9"/>
    <w:rsid w:val="00D0502E"/>
    <w:rsid w:val="00D0525F"/>
    <w:rsid w:val="00D0579C"/>
    <w:rsid w:val="00D071EF"/>
    <w:rsid w:val="00D074A3"/>
    <w:rsid w:val="00D1009C"/>
    <w:rsid w:val="00D107DF"/>
    <w:rsid w:val="00D10E22"/>
    <w:rsid w:val="00D12951"/>
    <w:rsid w:val="00D14619"/>
    <w:rsid w:val="00D15B01"/>
    <w:rsid w:val="00D15EB9"/>
    <w:rsid w:val="00D16E04"/>
    <w:rsid w:val="00D1718C"/>
    <w:rsid w:val="00D17A86"/>
    <w:rsid w:val="00D21212"/>
    <w:rsid w:val="00D21642"/>
    <w:rsid w:val="00D21C5E"/>
    <w:rsid w:val="00D22BA2"/>
    <w:rsid w:val="00D26D97"/>
    <w:rsid w:val="00D300FD"/>
    <w:rsid w:val="00D30DA1"/>
    <w:rsid w:val="00D31C32"/>
    <w:rsid w:val="00D326CC"/>
    <w:rsid w:val="00D33032"/>
    <w:rsid w:val="00D34423"/>
    <w:rsid w:val="00D40BFF"/>
    <w:rsid w:val="00D419AE"/>
    <w:rsid w:val="00D422C6"/>
    <w:rsid w:val="00D430C1"/>
    <w:rsid w:val="00D4430A"/>
    <w:rsid w:val="00D4453A"/>
    <w:rsid w:val="00D4612A"/>
    <w:rsid w:val="00D472D9"/>
    <w:rsid w:val="00D5102B"/>
    <w:rsid w:val="00D513B7"/>
    <w:rsid w:val="00D52454"/>
    <w:rsid w:val="00D531A2"/>
    <w:rsid w:val="00D53E13"/>
    <w:rsid w:val="00D546BF"/>
    <w:rsid w:val="00D55860"/>
    <w:rsid w:val="00D6262F"/>
    <w:rsid w:val="00D62DA5"/>
    <w:rsid w:val="00D62E10"/>
    <w:rsid w:val="00D64261"/>
    <w:rsid w:val="00D668B9"/>
    <w:rsid w:val="00D6759C"/>
    <w:rsid w:val="00D67605"/>
    <w:rsid w:val="00D67FBF"/>
    <w:rsid w:val="00D70E5F"/>
    <w:rsid w:val="00D72DCE"/>
    <w:rsid w:val="00D76486"/>
    <w:rsid w:val="00D809C1"/>
    <w:rsid w:val="00D81B63"/>
    <w:rsid w:val="00D83C7D"/>
    <w:rsid w:val="00D84FD4"/>
    <w:rsid w:val="00D86CC9"/>
    <w:rsid w:val="00D87371"/>
    <w:rsid w:val="00D93CE3"/>
    <w:rsid w:val="00D9449B"/>
    <w:rsid w:val="00D95F4F"/>
    <w:rsid w:val="00DA0B93"/>
    <w:rsid w:val="00DA21BE"/>
    <w:rsid w:val="00DA3258"/>
    <w:rsid w:val="00DA39A7"/>
    <w:rsid w:val="00DA4AC1"/>
    <w:rsid w:val="00DA4F63"/>
    <w:rsid w:val="00DA6E9A"/>
    <w:rsid w:val="00DB3970"/>
    <w:rsid w:val="00DB4B9B"/>
    <w:rsid w:val="00DC0709"/>
    <w:rsid w:val="00DC2351"/>
    <w:rsid w:val="00DC5AE8"/>
    <w:rsid w:val="00DC5ECB"/>
    <w:rsid w:val="00DD0409"/>
    <w:rsid w:val="00DD10A7"/>
    <w:rsid w:val="00DD21D2"/>
    <w:rsid w:val="00DD2E8D"/>
    <w:rsid w:val="00DD3A73"/>
    <w:rsid w:val="00DD42B6"/>
    <w:rsid w:val="00DD72A9"/>
    <w:rsid w:val="00DD7378"/>
    <w:rsid w:val="00DD7AAB"/>
    <w:rsid w:val="00DE0DBC"/>
    <w:rsid w:val="00DE229C"/>
    <w:rsid w:val="00DE2586"/>
    <w:rsid w:val="00DE320A"/>
    <w:rsid w:val="00DE4512"/>
    <w:rsid w:val="00DE5885"/>
    <w:rsid w:val="00DE5F1D"/>
    <w:rsid w:val="00DE692C"/>
    <w:rsid w:val="00DE7186"/>
    <w:rsid w:val="00DE7BB6"/>
    <w:rsid w:val="00DF177D"/>
    <w:rsid w:val="00DF1F30"/>
    <w:rsid w:val="00DF225C"/>
    <w:rsid w:val="00DF41D5"/>
    <w:rsid w:val="00DF45CA"/>
    <w:rsid w:val="00DF4612"/>
    <w:rsid w:val="00DF4732"/>
    <w:rsid w:val="00E007B9"/>
    <w:rsid w:val="00E036F6"/>
    <w:rsid w:val="00E0453A"/>
    <w:rsid w:val="00E0502F"/>
    <w:rsid w:val="00E06EBB"/>
    <w:rsid w:val="00E15ECD"/>
    <w:rsid w:val="00E171D0"/>
    <w:rsid w:val="00E1787F"/>
    <w:rsid w:val="00E2342D"/>
    <w:rsid w:val="00E2514E"/>
    <w:rsid w:val="00E26DBF"/>
    <w:rsid w:val="00E26EBB"/>
    <w:rsid w:val="00E27262"/>
    <w:rsid w:val="00E30202"/>
    <w:rsid w:val="00E30D17"/>
    <w:rsid w:val="00E31AB3"/>
    <w:rsid w:val="00E32860"/>
    <w:rsid w:val="00E32CA1"/>
    <w:rsid w:val="00E3609B"/>
    <w:rsid w:val="00E36169"/>
    <w:rsid w:val="00E36EC4"/>
    <w:rsid w:val="00E406F3"/>
    <w:rsid w:val="00E40A0B"/>
    <w:rsid w:val="00E43E4E"/>
    <w:rsid w:val="00E45C10"/>
    <w:rsid w:val="00E45E1A"/>
    <w:rsid w:val="00E46210"/>
    <w:rsid w:val="00E5022C"/>
    <w:rsid w:val="00E5103E"/>
    <w:rsid w:val="00E51F01"/>
    <w:rsid w:val="00E521D1"/>
    <w:rsid w:val="00E53997"/>
    <w:rsid w:val="00E53BA7"/>
    <w:rsid w:val="00E543EB"/>
    <w:rsid w:val="00E54ED2"/>
    <w:rsid w:val="00E55A09"/>
    <w:rsid w:val="00E56FEF"/>
    <w:rsid w:val="00E57983"/>
    <w:rsid w:val="00E63AC1"/>
    <w:rsid w:val="00E6481F"/>
    <w:rsid w:val="00E66062"/>
    <w:rsid w:val="00E66A14"/>
    <w:rsid w:val="00E672A5"/>
    <w:rsid w:val="00E6735D"/>
    <w:rsid w:val="00E67BA6"/>
    <w:rsid w:val="00E70EC8"/>
    <w:rsid w:val="00E7243A"/>
    <w:rsid w:val="00E72648"/>
    <w:rsid w:val="00E72856"/>
    <w:rsid w:val="00E72FBB"/>
    <w:rsid w:val="00E738B9"/>
    <w:rsid w:val="00E75926"/>
    <w:rsid w:val="00E76A66"/>
    <w:rsid w:val="00E7774E"/>
    <w:rsid w:val="00E77A68"/>
    <w:rsid w:val="00E77D5C"/>
    <w:rsid w:val="00E80200"/>
    <w:rsid w:val="00E802BC"/>
    <w:rsid w:val="00E81F61"/>
    <w:rsid w:val="00E82B98"/>
    <w:rsid w:val="00E835FE"/>
    <w:rsid w:val="00E83DF1"/>
    <w:rsid w:val="00E859D9"/>
    <w:rsid w:val="00E87080"/>
    <w:rsid w:val="00E906D9"/>
    <w:rsid w:val="00E923A2"/>
    <w:rsid w:val="00E944FF"/>
    <w:rsid w:val="00E94CF4"/>
    <w:rsid w:val="00E9537B"/>
    <w:rsid w:val="00E961AC"/>
    <w:rsid w:val="00E96A3A"/>
    <w:rsid w:val="00EA1B2E"/>
    <w:rsid w:val="00EA2F67"/>
    <w:rsid w:val="00EA5454"/>
    <w:rsid w:val="00EA5EA5"/>
    <w:rsid w:val="00EA6148"/>
    <w:rsid w:val="00EA74BC"/>
    <w:rsid w:val="00EA7C4F"/>
    <w:rsid w:val="00EB0517"/>
    <w:rsid w:val="00EB074C"/>
    <w:rsid w:val="00EB1DAC"/>
    <w:rsid w:val="00EB1F02"/>
    <w:rsid w:val="00EB3CD9"/>
    <w:rsid w:val="00EB4505"/>
    <w:rsid w:val="00EB4C8F"/>
    <w:rsid w:val="00EB59BD"/>
    <w:rsid w:val="00EC19C9"/>
    <w:rsid w:val="00EC3152"/>
    <w:rsid w:val="00EC487B"/>
    <w:rsid w:val="00EC58D8"/>
    <w:rsid w:val="00EC5ACD"/>
    <w:rsid w:val="00EC7884"/>
    <w:rsid w:val="00ED2B67"/>
    <w:rsid w:val="00EE1C20"/>
    <w:rsid w:val="00EE2897"/>
    <w:rsid w:val="00EE2CE4"/>
    <w:rsid w:val="00EE5AB7"/>
    <w:rsid w:val="00EE5AF2"/>
    <w:rsid w:val="00EE76A9"/>
    <w:rsid w:val="00EF1234"/>
    <w:rsid w:val="00EF190D"/>
    <w:rsid w:val="00EF357D"/>
    <w:rsid w:val="00EF3F34"/>
    <w:rsid w:val="00EF4574"/>
    <w:rsid w:val="00EF5B31"/>
    <w:rsid w:val="00EF74E1"/>
    <w:rsid w:val="00F0294A"/>
    <w:rsid w:val="00F043F3"/>
    <w:rsid w:val="00F061A6"/>
    <w:rsid w:val="00F1030E"/>
    <w:rsid w:val="00F114C9"/>
    <w:rsid w:val="00F11CF9"/>
    <w:rsid w:val="00F122EC"/>
    <w:rsid w:val="00F129F7"/>
    <w:rsid w:val="00F12F87"/>
    <w:rsid w:val="00F1366B"/>
    <w:rsid w:val="00F140AF"/>
    <w:rsid w:val="00F14757"/>
    <w:rsid w:val="00F148CA"/>
    <w:rsid w:val="00F1697A"/>
    <w:rsid w:val="00F16A44"/>
    <w:rsid w:val="00F17DE7"/>
    <w:rsid w:val="00F23491"/>
    <w:rsid w:val="00F251CC"/>
    <w:rsid w:val="00F306AA"/>
    <w:rsid w:val="00F31770"/>
    <w:rsid w:val="00F32131"/>
    <w:rsid w:val="00F36E43"/>
    <w:rsid w:val="00F40B0B"/>
    <w:rsid w:val="00F428EC"/>
    <w:rsid w:val="00F42C3F"/>
    <w:rsid w:val="00F432E8"/>
    <w:rsid w:val="00F43403"/>
    <w:rsid w:val="00F443E1"/>
    <w:rsid w:val="00F44628"/>
    <w:rsid w:val="00F44A03"/>
    <w:rsid w:val="00F44B08"/>
    <w:rsid w:val="00F460E0"/>
    <w:rsid w:val="00F477C4"/>
    <w:rsid w:val="00F47E46"/>
    <w:rsid w:val="00F47F28"/>
    <w:rsid w:val="00F53C2F"/>
    <w:rsid w:val="00F5522B"/>
    <w:rsid w:val="00F55BFF"/>
    <w:rsid w:val="00F56BCC"/>
    <w:rsid w:val="00F56F9F"/>
    <w:rsid w:val="00F5729E"/>
    <w:rsid w:val="00F57D36"/>
    <w:rsid w:val="00F6027C"/>
    <w:rsid w:val="00F6451C"/>
    <w:rsid w:val="00F71813"/>
    <w:rsid w:val="00F7324A"/>
    <w:rsid w:val="00F73A64"/>
    <w:rsid w:val="00F74830"/>
    <w:rsid w:val="00F74B76"/>
    <w:rsid w:val="00F756C4"/>
    <w:rsid w:val="00F756C9"/>
    <w:rsid w:val="00F7678F"/>
    <w:rsid w:val="00F81515"/>
    <w:rsid w:val="00F82071"/>
    <w:rsid w:val="00F8271E"/>
    <w:rsid w:val="00F85659"/>
    <w:rsid w:val="00F87603"/>
    <w:rsid w:val="00F9027C"/>
    <w:rsid w:val="00F905FE"/>
    <w:rsid w:val="00F91927"/>
    <w:rsid w:val="00F92168"/>
    <w:rsid w:val="00F925A7"/>
    <w:rsid w:val="00F93855"/>
    <w:rsid w:val="00F9550E"/>
    <w:rsid w:val="00F96862"/>
    <w:rsid w:val="00FA4497"/>
    <w:rsid w:val="00FA6025"/>
    <w:rsid w:val="00FA667B"/>
    <w:rsid w:val="00FA753A"/>
    <w:rsid w:val="00FB1775"/>
    <w:rsid w:val="00FB218A"/>
    <w:rsid w:val="00FB2DB5"/>
    <w:rsid w:val="00FB2EF3"/>
    <w:rsid w:val="00FB62A4"/>
    <w:rsid w:val="00FC0EC7"/>
    <w:rsid w:val="00FC129E"/>
    <w:rsid w:val="00FC2091"/>
    <w:rsid w:val="00FC2C88"/>
    <w:rsid w:val="00FC3E6E"/>
    <w:rsid w:val="00FC74B2"/>
    <w:rsid w:val="00FC7652"/>
    <w:rsid w:val="00FD1CA1"/>
    <w:rsid w:val="00FD4779"/>
    <w:rsid w:val="00FE0378"/>
    <w:rsid w:val="00FE053C"/>
    <w:rsid w:val="00FE34E0"/>
    <w:rsid w:val="00FE3E12"/>
    <w:rsid w:val="00FE5166"/>
    <w:rsid w:val="00FE5A9E"/>
    <w:rsid w:val="00FE6DBD"/>
    <w:rsid w:val="00FF0A41"/>
    <w:rsid w:val="00FF1C4A"/>
    <w:rsid w:val="00FF2732"/>
    <w:rsid w:val="00FF2F97"/>
    <w:rsid w:val="00FF4074"/>
    <w:rsid w:val="00FF5319"/>
    <w:rsid w:val="00FF6342"/>
    <w:rsid w:val="00FF75A8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1A6694-D0A6-4FA9-8F11-A8571631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613F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F87603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C9A"/>
    <w:pPr>
      <w:keepNext/>
      <w:keepLines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876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26C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a1"/>
    <w:qFormat/>
    <w:rsid w:val="004C508B"/>
  </w:style>
  <w:style w:type="paragraph" w:styleId="a4">
    <w:name w:val="List Paragraph"/>
    <w:basedOn w:val="a0"/>
    <w:uiPriority w:val="34"/>
    <w:qFormat/>
    <w:rsid w:val="004C508B"/>
    <w:pPr>
      <w:spacing w:after="40"/>
      <w:ind w:left="720" w:firstLine="0"/>
    </w:pPr>
  </w:style>
  <w:style w:type="paragraph" w:styleId="a5">
    <w:name w:val="TOC Heading"/>
    <w:basedOn w:val="1"/>
    <w:next w:val="a0"/>
    <w:uiPriority w:val="39"/>
    <w:unhideWhenUsed/>
    <w:qFormat/>
    <w:rsid w:val="004C72DB"/>
    <w:pPr>
      <w:suppressAutoHyphens w:val="0"/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C72DB"/>
    <w:pPr>
      <w:spacing w:after="100"/>
    </w:pPr>
  </w:style>
  <w:style w:type="character" w:styleId="a6">
    <w:name w:val="Hyperlink"/>
    <w:basedOn w:val="a1"/>
    <w:uiPriority w:val="99"/>
    <w:unhideWhenUsed/>
    <w:rsid w:val="004C72DB"/>
    <w:rPr>
      <w:color w:val="0563C1" w:themeColor="hyperlink"/>
      <w:u w:val="single"/>
    </w:rPr>
  </w:style>
  <w:style w:type="paragraph" w:customStyle="1" w:styleId="12">
    <w:name w:val="Абзац списка1"/>
    <w:basedOn w:val="a0"/>
    <w:rsid w:val="00626C9A"/>
    <w:pPr>
      <w:spacing w:after="40"/>
      <w:ind w:left="720" w:firstLine="0"/>
    </w:pPr>
    <w:rPr>
      <w:rFonts w:cs="font269"/>
      <w:color w:val="000000"/>
      <w:kern w:val="1"/>
      <w:lang w:eastAsia="zh-CN"/>
    </w:rPr>
  </w:style>
  <w:style w:type="paragraph" w:customStyle="1" w:styleId="13">
    <w:name w:val="Обычный (веб)1"/>
    <w:basedOn w:val="a0"/>
    <w:rsid w:val="00626C9A"/>
    <w:pPr>
      <w:spacing w:before="280" w:after="280" w:line="240" w:lineRule="auto"/>
      <w:ind w:firstLine="0"/>
      <w:contextualSpacing w:val="0"/>
      <w:jc w:val="left"/>
    </w:pPr>
    <w:rPr>
      <w:rFonts w:eastAsia="Times New Roman" w:cs="Times New Roman"/>
      <w:color w:val="00000A"/>
      <w:kern w:val="1"/>
      <w:sz w:val="24"/>
      <w:szCs w:val="24"/>
      <w:lang w:eastAsia="zh-CN"/>
    </w:rPr>
  </w:style>
  <w:style w:type="paragraph" w:styleId="21">
    <w:name w:val="toc 2"/>
    <w:basedOn w:val="a0"/>
    <w:next w:val="a0"/>
    <w:autoRedefine/>
    <w:uiPriority w:val="39"/>
    <w:unhideWhenUsed/>
    <w:rsid w:val="007635D6"/>
    <w:pPr>
      <w:spacing w:after="100"/>
      <w:ind w:left="280"/>
    </w:pPr>
  </w:style>
  <w:style w:type="character" w:styleId="a7">
    <w:name w:val="Strong"/>
    <w:basedOn w:val="a1"/>
    <w:uiPriority w:val="22"/>
    <w:qFormat/>
    <w:rsid w:val="00914DB1"/>
    <w:rPr>
      <w:b/>
      <w:bCs/>
    </w:rPr>
  </w:style>
  <w:style w:type="paragraph" w:styleId="a8">
    <w:name w:val="Normal (Web)"/>
    <w:basedOn w:val="a0"/>
    <w:uiPriority w:val="99"/>
    <w:semiHidden/>
    <w:unhideWhenUsed/>
    <w:rsid w:val="00914DB1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table" w:styleId="a9">
    <w:name w:val="Table Grid"/>
    <w:basedOn w:val="a2"/>
    <w:uiPriority w:val="39"/>
    <w:rsid w:val="008F7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0"/>
    <w:link w:val="ab"/>
    <w:uiPriority w:val="99"/>
    <w:unhideWhenUsed/>
    <w:rsid w:val="00D16E0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16E04"/>
    <w:rPr>
      <w:rFonts w:ascii="Times New Roman" w:eastAsia="Calibri" w:hAnsi="Times New Roman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D16E0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16E04"/>
    <w:rPr>
      <w:rFonts w:ascii="Times New Roman" w:eastAsia="Calibri" w:hAnsi="Times New Roman"/>
      <w:color w:val="000000" w:themeColor="text1"/>
      <w:sz w:val="28"/>
    </w:rPr>
  </w:style>
  <w:style w:type="paragraph" w:styleId="ae">
    <w:name w:val="Balloon Text"/>
    <w:basedOn w:val="a0"/>
    <w:link w:val="af"/>
    <w:uiPriority w:val="99"/>
    <w:semiHidden/>
    <w:unhideWhenUsed/>
    <w:rsid w:val="004656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46560D"/>
    <w:rPr>
      <w:rFonts w:ascii="Tahoma" w:eastAsia="Calibri" w:hAnsi="Tahoma" w:cs="Tahoma"/>
      <w:color w:val="000000" w:themeColor="text1"/>
      <w:sz w:val="16"/>
      <w:szCs w:val="16"/>
    </w:rPr>
  </w:style>
  <w:style w:type="character" w:styleId="af0">
    <w:name w:val="FollowedHyperlink"/>
    <w:basedOn w:val="a1"/>
    <w:uiPriority w:val="99"/>
    <w:semiHidden/>
    <w:unhideWhenUsed/>
    <w:rsid w:val="00FF7BF3"/>
    <w:rPr>
      <w:color w:val="954F72" w:themeColor="followedHyperlink"/>
      <w:u w:val="single"/>
    </w:rPr>
  </w:style>
  <w:style w:type="numbering" w:customStyle="1" w:styleId="a">
    <w:name w:val="НормСписок"/>
    <w:uiPriority w:val="99"/>
    <w:rsid w:val="000179DC"/>
    <w:pPr>
      <w:numPr>
        <w:numId w:val="20"/>
      </w:numPr>
    </w:pPr>
  </w:style>
  <w:style w:type="paragraph" w:customStyle="1" w:styleId="Textbody">
    <w:name w:val="Text body"/>
    <w:basedOn w:val="a0"/>
    <w:rsid w:val="00173C82"/>
    <w:pPr>
      <w:autoSpaceDN w:val="0"/>
      <w:contextualSpacing w:val="0"/>
      <w:textAlignment w:val="baseline"/>
    </w:pPr>
    <w:rPr>
      <w:rFonts w:eastAsia="SimSun" w:cs="Mangal"/>
      <w:color w:val="auto"/>
      <w:kern w:val="3"/>
      <w:sz w:val="21"/>
      <w:szCs w:val="24"/>
      <w:lang w:eastAsia="zh-CN" w:bidi="hi-IN"/>
    </w:rPr>
  </w:style>
  <w:style w:type="paragraph" w:customStyle="1" w:styleId="TableContents">
    <w:name w:val="Table Contents"/>
    <w:basedOn w:val="a0"/>
    <w:rsid w:val="00173C82"/>
    <w:pPr>
      <w:widowControl w:val="0"/>
      <w:suppressLineNumbers/>
      <w:autoSpaceDN w:val="0"/>
      <w:spacing w:line="240" w:lineRule="auto"/>
      <w:ind w:firstLine="0"/>
      <w:contextualSpacing w:val="0"/>
      <w:jc w:val="left"/>
      <w:textAlignment w:val="baseline"/>
    </w:pPr>
    <w:rPr>
      <w:rFonts w:eastAsia="SimSun" w:cs="Mangal"/>
      <w:color w:val="auto"/>
      <w:kern w:val="3"/>
      <w:szCs w:val="24"/>
      <w:lang w:eastAsia="zh-CN" w:bidi="hi-IN"/>
    </w:rPr>
  </w:style>
  <w:style w:type="paragraph" w:customStyle="1" w:styleId="Drawing">
    <w:name w:val="Drawing"/>
    <w:basedOn w:val="af1"/>
    <w:rsid w:val="00173C82"/>
    <w:pPr>
      <w:widowControl w:val="0"/>
      <w:suppressLineNumbers/>
      <w:autoSpaceDN w:val="0"/>
      <w:spacing w:before="119" w:after="709" w:line="360" w:lineRule="auto"/>
      <w:ind w:firstLine="0"/>
      <w:contextualSpacing w:val="0"/>
      <w:jc w:val="center"/>
      <w:textAlignment w:val="baseline"/>
    </w:pPr>
    <w:rPr>
      <w:rFonts w:eastAsia="Times New Roman" w:cs="Mangal"/>
      <w:i w:val="0"/>
      <w:color w:val="auto"/>
      <w:kern w:val="3"/>
      <w:sz w:val="28"/>
      <w:szCs w:val="24"/>
      <w:lang w:eastAsia="zh-CN" w:bidi="hi-IN"/>
    </w:rPr>
  </w:style>
  <w:style w:type="character" w:styleId="af2">
    <w:name w:val="annotation reference"/>
    <w:basedOn w:val="a1"/>
    <w:rsid w:val="00173C82"/>
    <w:rPr>
      <w:sz w:val="16"/>
      <w:szCs w:val="16"/>
    </w:rPr>
  </w:style>
  <w:style w:type="paragraph" w:styleId="af1">
    <w:name w:val="caption"/>
    <w:basedOn w:val="a0"/>
    <w:next w:val="a0"/>
    <w:uiPriority w:val="35"/>
    <w:semiHidden/>
    <w:unhideWhenUsed/>
    <w:qFormat/>
    <w:rsid w:val="00173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F47E46"/>
    <w:rPr>
      <w:color w:val="808080"/>
    </w:rPr>
  </w:style>
  <w:style w:type="paragraph" w:customStyle="1" w:styleId="af4">
    <w:name w:val="Формула"/>
    <w:basedOn w:val="a0"/>
    <w:link w:val="af5"/>
    <w:qFormat/>
    <w:rsid w:val="00B35905"/>
    <w:pPr>
      <w:tabs>
        <w:tab w:val="center" w:pos="4536"/>
        <w:tab w:val="center" w:pos="9299"/>
      </w:tabs>
      <w:ind w:firstLine="0"/>
      <w:jc w:val="left"/>
    </w:pPr>
    <w:rPr>
      <w:i/>
      <w:lang w:val="en-US"/>
    </w:rPr>
  </w:style>
  <w:style w:type="character" w:customStyle="1" w:styleId="af5">
    <w:name w:val="Формула Знак"/>
    <w:basedOn w:val="a1"/>
    <w:link w:val="af4"/>
    <w:rsid w:val="00B35905"/>
    <w:rPr>
      <w:rFonts w:ascii="Times New Roman" w:eastAsia="Calibri" w:hAnsi="Times New Roman"/>
      <w:i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6708B-1FB8-421F-ABE4-A235CC1E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25</Pages>
  <Words>5167</Words>
  <Characters>29457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Надымов</dc:creator>
  <cp:keywords/>
  <dc:description/>
  <cp:lastModifiedBy>Дмитрий Надымов</cp:lastModifiedBy>
  <cp:revision>455</cp:revision>
  <cp:lastPrinted>2016-01-10T21:18:00Z</cp:lastPrinted>
  <dcterms:created xsi:type="dcterms:W3CDTF">2016-01-10T21:15:00Z</dcterms:created>
  <dcterms:modified xsi:type="dcterms:W3CDTF">2016-06-27T07:14:00Z</dcterms:modified>
</cp:coreProperties>
</file>