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3356A7">
              <w:t>Компьютерных технологий и программной инженерии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A7790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 В. Фаттахова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800" w:rsidRDefault="006D5800" w:rsidP="002C2F18">
            <w:pPr>
              <w:pStyle w:val="a5"/>
              <w:spacing w:before="300"/>
            </w:pPr>
          </w:p>
          <w:p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pStyle w:val="1"/>
              <w:spacing w:before="720" w:after="720"/>
            </w:pP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6D580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D5800">
              <w:t>Прикладная теория вероятностей и статистика</w:t>
            </w:r>
            <w:bookmarkStart w:id="2" w:name="_GoBack"/>
            <w:bookmarkEnd w:id="2"/>
          </w:p>
        </w:tc>
      </w:tr>
    </w:tbl>
    <w:p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ED2C50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1B67C9" w:rsidRPr="004C3E38">
              <w:t xml:space="preserve"> </w:t>
            </w:r>
            <w:r w:rsidR="001B67C9" w:rsidRPr="00ED2C50">
              <w:t>ГР.</w:t>
            </w:r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Pr="004C3E38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:rsidR="001B67C9" w:rsidRPr="006D5800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Pr="004C3E38">
        <w:t>20</w:t>
      </w:r>
      <w:r w:rsidR="00A77908">
        <w:t>2</w:t>
      </w:r>
      <w:r w:rsidR="006D5800">
        <w:t>1</w:t>
      </w:r>
    </w:p>
    <w:sectPr w:rsidR="001B67C9" w:rsidRPr="006D5800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C9"/>
    <w:rsid w:val="000E6737"/>
    <w:rsid w:val="000F0796"/>
    <w:rsid w:val="001B67C9"/>
    <w:rsid w:val="002C2F18"/>
    <w:rsid w:val="003356A7"/>
    <w:rsid w:val="003434CC"/>
    <w:rsid w:val="00437C8F"/>
    <w:rsid w:val="00441C6F"/>
    <w:rsid w:val="004C3E38"/>
    <w:rsid w:val="00582A27"/>
    <w:rsid w:val="005844ED"/>
    <w:rsid w:val="006538F5"/>
    <w:rsid w:val="006D5800"/>
    <w:rsid w:val="00736E5B"/>
    <w:rsid w:val="0075275F"/>
    <w:rsid w:val="007A2ACE"/>
    <w:rsid w:val="00806F79"/>
    <w:rsid w:val="008225B2"/>
    <w:rsid w:val="00827351"/>
    <w:rsid w:val="0084339D"/>
    <w:rsid w:val="00866FBF"/>
    <w:rsid w:val="008E54F6"/>
    <w:rsid w:val="00915530"/>
    <w:rsid w:val="009C24DB"/>
    <w:rsid w:val="00A77908"/>
    <w:rsid w:val="00BF2657"/>
    <w:rsid w:val="00C10B9F"/>
    <w:rsid w:val="00C2668A"/>
    <w:rsid w:val="00D86970"/>
    <w:rsid w:val="00EA3CFF"/>
    <w:rsid w:val="00ED2C50"/>
    <w:rsid w:val="00EE7423"/>
    <w:rsid w:val="00F229EF"/>
    <w:rsid w:val="00F23411"/>
    <w:rsid w:val="00F2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</cp:revision>
  <cp:lastPrinted>2012-02-21T10:46:00Z</cp:lastPrinted>
  <dcterms:created xsi:type="dcterms:W3CDTF">2021-10-06T11:11:00Z</dcterms:created>
  <dcterms:modified xsi:type="dcterms:W3CDTF">2021-10-06T11:11:00Z</dcterms:modified>
</cp:coreProperties>
</file>