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CA4" w:rsidRPr="006B0A3E" w:rsidRDefault="00A30CA4" w:rsidP="00A3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A3E">
        <w:rPr>
          <w:rFonts w:ascii="Times New Roman" w:hAnsi="Times New Roman" w:cs="Times New Roman"/>
          <w:b/>
          <w:bCs/>
          <w:sz w:val="32"/>
          <w:szCs w:val="32"/>
        </w:rPr>
        <w:t>What is Amazon EC2 Instance?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An EC2 instance is nothing but a virtual server in Amazon Web services terminology. It stands for Elastic </w:t>
      </w:r>
      <w:proofErr w:type="spellStart"/>
      <w:r w:rsidRPr="006B0A3E">
        <w:rPr>
          <w:rFonts w:ascii="Times New Roman" w:hAnsi="Times New Roman" w:cs="Times New Roman"/>
          <w:sz w:val="24"/>
          <w:szCs w:val="24"/>
        </w:rPr>
        <w:t>ComputeCloud</w:t>
      </w:r>
      <w:proofErr w:type="spellEnd"/>
      <w:r w:rsidRPr="006B0A3E">
        <w:rPr>
          <w:rFonts w:ascii="Times New Roman" w:hAnsi="Times New Roman" w:cs="Times New Roman"/>
          <w:sz w:val="24"/>
          <w:szCs w:val="24"/>
        </w:rPr>
        <w:t>. It is a web service where an AWS subscriber can request and provision a compute server in AWS cloud.</w:t>
      </w:r>
    </w:p>
    <w:p w:rsidR="00A30CA4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An on-demand EC2 instance is an offering from AWS where the subscriber/user can rent the virtual server per hour</w:t>
      </w:r>
      <w:r w:rsidRPr="006B0A3E"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and use it to deploy his/her own applications.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Amazon EC2 supports the processing, storage, and transmission of credit card data by a merchant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or service provider, and has been validated as being compliant with Payment Card Industry (PCI)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Data Security Standard (DSS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The instance will be charged per hour with different rates based on the type of the instance chosen. AWS provides</w:t>
      </w:r>
      <w:r w:rsidRPr="006B0A3E"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multiple instance types for the respective business</w:t>
      </w:r>
      <w:r w:rsidRPr="006B0A3E">
        <w:rPr>
          <w:rFonts w:ascii="Times New Roman" w:hAnsi="Times New Roman" w:cs="Times New Roman"/>
          <w:sz w:val="24"/>
          <w:szCs w:val="24"/>
        </w:rPr>
        <w:t xml:space="preserve"> need of the user.</w:t>
      </w:r>
    </w:p>
    <w:p w:rsidR="00A30CA4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Thus, you can rent an instance based on your own CPU and memory requirements and use it as long as you want.</w:t>
      </w:r>
      <w:r w:rsidRPr="006B0A3E"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 xml:space="preserve">You can terminate the instance when it's no more used and save on costs. This is the most striking advantage of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an</w:t>
      </w:r>
      <w:r w:rsidRPr="006B0A3E"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Pr="006B0A3E">
        <w:rPr>
          <w:rFonts w:ascii="Times New Roman" w:hAnsi="Times New Roman" w:cs="Times New Roman"/>
          <w:sz w:val="24"/>
          <w:szCs w:val="24"/>
        </w:rPr>
        <w:t>-demand instance- you can drastically save on your САРЕХ.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A3E">
        <w:rPr>
          <w:rFonts w:ascii="Times New Roman" w:hAnsi="Times New Roman" w:cs="Times New Roman"/>
          <w:b/>
          <w:bCs/>
          <w:sz w:val="32"/>
          <w:szCs w:val="32"/>
        </w:rPr>
        <w:t>Features of Amazon EC2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Amazon EC2 provides the following high-level features: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Instances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Virtual servers.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Amazon Machine Images (AMIs)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Preconfigured templates for your instances that package the components you need for your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server (including the operating system and additional software).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Instance types</w:t>
      </w:r>
    </w:p>
    <w:p w:rsid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Various configurations of CPU, memory, storage, networking capacity, and graphics 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for your instances.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Key pairs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Secure login information for your instances. AWS stores the public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6B0A3E">
        <w:rPr>
          <w:rFonts w:ascii="Times New Roman" w:hAnsi="Times New Roman" w:cs="Times New Roman"/>
          <w:sz w:val="24"/>
          <w:szCs w:val="24"/>
        </w:rPr>
        <w:t xml:space="preserve"> and you store the 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key in a secure place.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Instance store volumes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Storage volumes for temporary data that is deleted when you stop, hibernate, or terminate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>your instance.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Amazon EBS volumes</w:t>
      </w:r>
    </w:p>
    <w:p w:rsid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Persistent storage volumes for your data using Amazon Elastic Block Store (Amazon EBS).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Regions, Availability Zones, Local Zones, AWS Outposts, and Wavelength Zones</w:t>
      </w:r>
    </w:p>
    <w:p w:rsid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Multiple physical locations for your resources, such as instances and Amazon EBS volumes.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Security groups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A virtual firewall that allows you to specify the protocols, ports, and source IP ranges that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can</w:t>
      </w:r>
      <w:proofErr w:type="gramEnd"/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reach your instances, and the destination IP ranges to which your instances can connect.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Elastic IP addresses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Static IPv4 addresses for dynamic cloud computing.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Tags</w:t>
      </w:r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Metadata that you can create and assign to your Amazon EC2 resources.</w:t>
      </w:r>
    </w:p>
    <w:p w:rsidR="006B0A3E" w:rsidRPr="006B0A3E" w:rsidRDefault="006B0A3E" w:rsidP="006B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A3E">
        <w:rPr>
          <w:rFonts w:ascii="Times New Roman" w:hAnsi="Times New Roman" w:cs="Times New Roman"/>
          <w:b/>
          <w:bCs/>
          <w:sz w:val="24"/>
          <w:szCs w:val="24"/>
        </w:rPr>
        <w:t>Virtual private clouds (VPCs)</w:t>
      </w:r>
    </w:p>
    <w:p w:rsid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Virtual networks you can create that are logically isolated from the rest of the AWS Cloud.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 xml:space="preserve">can optionally connect these virtual networks to your own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network</w:t>
      </w:r>
      <w:proofErr w:type="gramEnd"/>
    </w:p>
    <w:p w:rsidR="006B0A3E" w:rsidRPr="006B0A3E" w:rsidRDefault="006B0A3E" w:rsidP="006B0A3E">
      <w:pPr>
        <w:rPr>
          <w:rFonts w:ascii="Times New Roman" w:hAnsi="Times New Roman" w:cs="Times New Roman"/>
          <w:sz w:val="24"/>
          <w:szCs w:val="24"/>
        </w:rPr>
      </w:pP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 Let us see in detail how to launch an on-demand EC2 instance in AWS Cloud.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 Login and access to AWS services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Step 1) In this step,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>Login to your AWS account and go to the AWS Services tab at the top left corner.</w:t>
      </w:r>
    </w:p>
    <w:p w:rsidR="00A30CA4" w:rsidRPr="006B0A3E" w:rsidRDefault="00A30CA4" w:rsidP="00A30CA4">
      <w:pPr>
        <w:rPr>
          <w:rFonts w:ascii="Times New Roman" w:hAnsi="Times New Roman" w:cs="Times New Roman"/>
          <w:sz w:val="24"/>
          <w:szCs w:val="24"/>
        </w:rPr>
      </w:pPr>
      <w:r w:rsidRPr="006B0A3E">
        <w:rPr>
          <w:rFonts w:ascii="Times New Roman" w:hAnsi="Times New Roman" w:cs="Times New Roman"/>
          <w:sz w:val="24"/>
          <w:szCs w:val="24"/>
        </w:rPr>
        <w:t xml:space="preserve">Here, you will see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B0A3E">
        <w:rPr>
          <w:rFonts w:ascii="Times New Roman" w:hAnsi="Times New Roman" w:cs="Times New Roman"/>
          <w:sz w:val="24"/>
          <w:szCs w:val="24"/>
        </w:rPr>
        <w:t xml:space="preserve"> the AWS Services categorized as per their area viz. Compute, Storage, Database, etc. For creating an EC2</w:t>
      </w:r>
      <w:r w:rsidRPr="006B0A3E">
        <w:rPr>
          <w:rFonts w:ascii="Times New Roman" w:hAnsi="Times New Roman" w:cs="Times New Roman"/>
          <w:sz w:val="24"/>
          <w:szCs w:val="24"/>
        </w:rPr>
        <w:t xml:space="preserve"> </w:t>
      </w:r>
      <w:r w:rsidRPr="006B0A3E">
        <w:rPr>
          <w:rFonts w:ascii="Times New Roman" w:hAnsi="Times New Roman" w:cs="Times New Roman"/>
          <w:sz w:val="24"/>
          <w:szCs w:val="24"/>
        </w:rPr>
        <w:t xml:space="preserve">instance, we </w:t>
      </w:r>
      <w:proofErr w:type="gramStart"/>
      <w:r w:rsidRPr="006B0A3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6B0A3E">
        <w:rPr>
          <w:rFonts w:ascii="Times New Roman" w:hAnsi="Times New Roman" w:cs="Times New Roman"/>
          <w:sz w:val="24"/>
          <w:szCs w:val="24"/>
        </w:rPr>
        <w:t xml:space="preserve"> choose </w:t>
      </w:r>
      <w:proofErr w:type="spellStart"/>
      <w:r w:rsidRPr="006B0A3E">
        <w:rPr>
          <w:rFonts w:ascii="Times New Roman" w:hAnsi="Times New Roman" w:cs="Times New Roman"/>
          <w:sz w:val="24"/>
          <w:szCs w:val="24"/>
        </w:rPr>
        <w:t>Computeà</w:t>
      </w:r>
      <w:proofErr w:type="spellEnd"/>
      <w:r w:rsidRPr="006B0A3E">
        <w:rPr>
          <w:rFonts w:ascii="Times New Roman" w:hAnsi="Times New Roman" w:cs="Times New Roman"/>
          <w:sz w:val="24"/>
          <w:szCs w:val="24"/>
        </w:rPr>
        <w:t xml:space="preserve"> EC2 as in the next step.</w:t>
      </w:r>
    </w:p>
    <w:sectPr w:rsidR="00A30CA4" w:rsidRPr="006B0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A4"/>
    <w:rsid w:val="006B0A3E"/>
    <w:rsid w:val="00795F96"/>
    <w:rsid w:val="00A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D5ED"/>
  <w15:chartTrackingRefBased/>
  <w15:docId w15:val="{01199375-0576-4C52-910E-4856A2EE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</cp:revision>
  <dcterms:created xsi:type="dcterms:W3CDTF">2024-03-11T14:40:00Z</dcterms:created>
  <dcterms:modified xsi:type="dcterms:W3CDTF">2024-03-11T15:00:00Z</dcterms:modified>
</cp:coreProperties>
</file>