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Terra Luu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Garamond" w:cs="Garamond" w:eastAsia="Garamond" w:hAnsi="Garamond"/>
          <w:sz w:val="23"/>
          <w:szCs w:val="23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(657) 271 - 6177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Fountain Valley, CA 92708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thluugraphics@gmail.com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Full-Time college student looking to find new opportunities in a company where I can gain professional experience. I have four years of college education with 2 years of programming skills, with interest in programming, data sciences, and application development.</w:t>
      </w:r>
    </w:p>
    <w:p w:rsidR="00000000" w:rsidDel="00000000" w:rsidP="00000000" w:rsidRDefault="00000000" w:rsidRPr="00000000" w14:paraId="00000007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Spreadsheet Organization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2017 -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grading system via Google Sheets used in Fountain Valley High School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a heavily modified fork of an online D&amp;D 5E Character Sheet with extensive features in Google Sheets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a crafting system for D&amp;D 5E integrated with the aforementioned Online Character Sheet that automatically generates items complete with unique names and effects.</w:t>
      </w:r>
    </w:p>
    <w:p w:rsidR="00000000" w:rsidDel="00000000" w:rsidP="00000000" w:rsidRDefault="00000000" w:rsidRPr="00000000" w14:paraId="0000000E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Programming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2019 - Present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Strong programming skills in C#, C++.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highly efficient solutions in C++ through both group-programming and independent work.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Lead 2-3 people team projects based in Unity.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Knowledge of asset pipeline architectures and game engines and able to analyze code to identify and improve performance.      </w:t>
      </w:r>
    </w:p>
    <w:p w:rsidR="00000000" w:rsidDel="00000000" w:rsidP="00000000" w:rsidRDefault="00000000" w:rsidRPr="00000000" w14:paraId="00000014">
      <w:pPr>
        <w:tabs>
          <w:tab w:val="right" w:pos="10800"/>
        </w:tabs>
        <w:spacing w:before="60" w:line="264" w:lineRule="auto"/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Graphic Design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2011 - Present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Experience with editing game textures in Photoshop and GIMP.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Created several Dungeons and Dragons 5E campaign guide resources formatted with HTML</w:t>
      </w:r>
    </w:p>
    <w:p w:rsidR="00000000" w:rsidDel="00000000" w:rsidP="00000000" w:rsidRDefault="00000000" w:rsidRPr="00000000" w14:paraId="00000018">
      <w:pPr>
        <w:tabs>
          <w:tab w:val="right" w:pos="10800"/>
        </w:tabs>
        <w:spacing w:before="60" w:line="264" w:lineRule="auto"/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color w:val="ff0000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Game Design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2010 -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field games for Boy Scout events, including an interregional activity with over 100 concurrent players.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and drove the vision and implementation of features and game systems including player feedback.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Tested troubleshooting methods and devised innovative solutions for online gaming servers with role-playing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Created and utilized Game Design Documents in various personal projects.</w:t>
      </w:r>
    </w:p>
    <w:p w:rsidR="00000000" w:rsidDel="00000000" w:rsidP="00000000" w:rsidRDefault="00000000" w:rsidRPr="00000000" w14:paraId="0000001E">
      <w:pPr>
        <w:tabs>
          <w:tab w:val="right" w:pos="10800"/>
        </w:tabs>
        <w:spacing w:before="60" w:line="264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Music and Audio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2015 - Present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Composed various songs with focus on video game background music with acoustic and MIDI instruments.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pos="10800"/>
        </w:tabs>
        <w:spacing w:before="60" w:line="264" w:lineRule="auto"/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Proficient in audio mixing and mastering with use of VST plugins                                       </w:t>
      </w:r>
    </w:p>
    <w:p w:rsidR="00000000" w:rsidDel="00000000" w:rsidP="00000000" w:rsidRDefault="00000000" w:rsidRPr="00000000" w14:paraId="00000022">
      <w:pPr>
        <w:tabs>
          <w:tab w:val="right" w:pos="10800"/>
        </w:tabs>
        <w:spacing w:before="60" w:line="264" w:lineRule="auto"/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tabs>
          <w:tab w:val="right" w:pos="10800"/>
        </w:tabs>
        <w:rPr>
          <w:rFonts w:ascii="Garamond" w:cs="Garamond" w:eastAsia="Garamond" w:hAnsi="Garamond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CalState Fullerton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                                                                                                Sep. 2020 - Present</w:t>
      </w:r>
    </w:p>
    <w:p w:rsidR="00000000" w:rsidDel="00000000" w:rsidP="00000000" w:rsidRDefault="00000000" w:rsidRPr="00000000" w14:paraId="00000026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Orange Coast College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A.A. in Liberal Arts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                                                                                </w:t>
        <w:tab/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Aug 2017 - May 2020</w:t>
      </w:r>
    </w:p>
    <w:p w:rsidR="00000000" w:rsidDel="00000000" w:rsidP="00000000" w:rsidRDefault="00000000" w:rsidRPr="00000000" w14:paraId="00000028">
      <w:pPr>
        <w:tabs>
          <w:tab w:val="right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A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Leadership | Organization | Efficiency | Versatility | Game Engines | IDEs | Feature Balancing | Gameplay Testing            Bug Fixing | Image Editing | Audio / Music Production | DAWS | Computer Literacy | Scenario Writing | Character Dialogue 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0" w:top="0" w:left="576" w:right="57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A3BhLeDKwERzuCzblD4RPYVDQ==">AMUW2mWm+bhI+snfhhNAmFDmHFPOHU/y5uDeDcTBCt5vSUYQubjDZ54lD6IMxQbgowthHtBeqyjXNZuTw4sz3NFqbzGuqXRawmsr7QTPHQbXVUOoNSwlCUk=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