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8D18B" w14:textId="07C37C2E" w:rsidR="002D6E06" w:rsidRDefault="00F303DB" w:rsidP="00F303DB">
      <w:pPr>
        <w:jc w:val="center"/>
        <w:rPr>
          <w:b/>
          <w:bCs/>
          <w:sz w:val="22"/>
          <w:szCs w:val="24"/>
        </w:rPr>
      </w:pPr>
      <w:r w:rsidRPr="00F303DB">
        <w:rPr>
          <w:rFonts w:hint="eastAsia"/>
          <w:b/>
          <w:bCs/>
          <w:sz w:val="22"/>
          <w:szCs w:val="24"/>
        </w:rPr>
        <w:t>名词解释</w:t>
      </w:r>
    </w:p>
    <w:p w14:paraId="717FAAB4" w14:textId="1A4A0DD2" w:rsidR="00F303DB" w:rsidRPr="00B672D5" w:rsidRDefault="00F303DB" w:rsidP="00F303DB">
      <w:pPr>
        <w:pStyle w:val="a7"/>
        <w:numPr>
          <w:ilvl w:val="0"/>
          <w:numId w:val="1"/>
        </w:numPr>
        <w:ind w:firstLineChars="0"/>
        <w:rPr>
          <w:b/>
          <w:bCs/>
          <w:sz w:val="20"/>
          <w:szCs w:val="21"/>
        </w:rPr>
      </w:pPr>
      <w:r w:rsidRPr="00B672D5">
        <w:rPr>
          <w:rFonts w:hint="eastAsia"/>
          <w:b/>
          <w:bCs/>
          <w:sz w:val="20"/>
          <w:szCs w:val="21"/>
        </w:rPr>
        <w:t>异常检测技术</w:t>
      </w:r>
    </w:p>
    <w:p w14:paraId="2600E12C" w14:textId="77F88EB6" w:rsidR="00B672D5" w:rsidRPr="00B672D5" w:rsidRDefault="00D05422" w:rsidP="00B672D5">
      <w:pPr>
        <w:pStyle w:val="a7"/>
        <w:ind w:left="360" w:firstLineChars="0" w:firstLine="0"/>
        <w:rPr>
          <w:rFonts w:hint="eastAsia"/>
          <w:sz w:val="20"/>
          <w:szCs w:val="21"/>
        </w:rPr>
      </w:pPr>
      <w:r>
        <w:rPr>
          <w:rFonts w:hint="eastAsia"/>
          <w:sz w:val="20"/>
          <w:szCs w:val="21"/>
        </w:rPr>
        <w:t>异常检测的假设是任何一种入侵行为都能由于其偏离正常或所期望的系统和用户的活动规律而被检测出来</w:t>
      </w:r>
    </w:p>
    <w:p w14:paraId="7C8DC614" w14:textId="72894666" w:rsidR="00F303DB" w:rsidRDefault="00F303DB" w:rsidP="00F303DB">
      <w:pPr>
        <w:pStyle w:val="a7"/>
        <w:numPr>
          <w:ilvl w:val="0"/>
          <w:numId w:val="1"/>
        </w:numPr>
        <w:ind w:firstLineChars="0"/>
        <w:rPr>
          <w:b/>
          <w:bCs/>
          <w:sz w:val="20"/>
          <w:szCs w:val="21"/>
        </w:rPr>
      </w:pPr>
      <w:r w:rsidRPr="00B672D5">
        <w:rPr>
          <w:rFonts w:hint="eastAsia"/>
          <w:b/>
          <w:bCs/>
          <w:sz w:val="20"/>
          <w:szCs w:val="21"/>
        </w:rPr>
        <w:t>误用检测</w:t>
      </w:r>
      <w:r w:rsidR="00D05422">
        <w:rPr>
          <w:rFonts w:hint="eastAsia"/>
          <w:b/>
          <w:bCs/>
          <w:sz w:val="20"/>
          <w:szCs w:val="21"/>
        </w:rPr>
        <w:t>（滥用检测）</w:t>
      </w:r>
    </w:p>
    <w:p w14:paraId="175E9A7D" w14:textId="3D8A3850" w:rsidR="00D05422" w:rsidRPr="00D05422" w:rsidRDefault="00D05422" w:rsidP="00D05422">
      <w:pPr>
        <w:pStyle w:val="a7"/>
        <w:ind w:left="360" w:firstLineChars="0" w:firstLine="0"/>
        <w:rPr>
          <w:rFonts w:hint="eastAsia"/>
          <w:sz w:val="20"/>
          <w:szCs w:val="21"/>
        </w:rPr>
      </w:pPr>
      <w:r>
        <w:t>一种基于模式匹配的网络入侵检测技术</w:t>
      </w:r>
      <w:r w:rsidR="002A5BE4">
        <w:rPr>
          <w:rFonts w:hint="eastAsia"/>
        </w:rPr>
        <w:t>，</w:t>
      </w:r>
      <w:r w:rsidR="002A5BE4">
        <w:t>将搜集到的信息与已知的网络入侵和系统误用模式数据库进行比较，即可发现未知的网络攻击行为</w:t>
      </w:r>
    </w:p>
    <w:p w14:paraId="5B1A87AB" w14:textId="423589B9" w:rsidR="00F303DB" w:rsidRDefault="00F303DB" w:rsidP="00F303DB">
      <w:pPr>
        <w:pStyle w:val="a7"/>
        <w:numPr>
          <w:ilvl w:val="0"/>
          <w:numId w:val="1"/>
        </w:numPr>
        <w:ind w:firstLineChars="0"/>
        <w:rPr>
          <w:b/>
          <w:bCs/>
          <w:sz w:val="20"/>
          <w:szCs w:val="21"/>
        </w:rPr>
      </w:pPr>
      <w:r w:rsidRPr="00B672D5">
        <w:rPr>
          <w:b/>
          <w:bCs/>
          <w:sz w:val="20"/>
          <w:szCs w:val="21"/>
        </w:rPr>
        <w:t>TCP半连接</w:t>
      </w:r>
    </w:p>
    <w:p w14:paraId="1AF14790" w14:textId="7A6F7F4E" w:rsidR="00C44F63" w:rsidRPr="00B672D5" w:rsidRDefault="00C44F63" w:rsidP="00C44F63">
      <w:pPr>
        <w:pStyle w:val="a7"/>
        <w:ind w:left="360" w:firstLineChars="0" w:firstLine="0"/>
        <w:rPr>
          <w:rFonts w:hint="eastAsia"/>
          <w:b/>
          <w:bCs/>
          <w:sz w:val="20"/>
          <w:szCs w:val="21"/>
        </w:rPr>
      </w:pPr>
      <w:r>
        <w:t>在三次握手过程中，服务器发送SYN-ACK之后，收到客户端的ACK之前的TCP连接称为半连接</w:t>
      </w:r>
    </w:p>
    <w:p w14:paraId="3DC07167" w14:textId="2E93FD08" w:rsidR="00F303DB" w:rsidRDefault="00F303DB" w:rsidP="00F303DB">
      <w:pPr>
        <w:pStyle w:val="a7"/>
        <w:numPr>
          <w:ilvl w:val="0"/>
          <w:numId w:val="1"/>
        </w:numPr>
        <w:ind w:firstLineChars="0"/>
        <w:rPr>
          <w:b/>
          <w:bCs/>
          <w:sz w:val="20"/>
          <w:szCs w:val="21"/>
        </w:rPr>
      </w:pPr>
      <w:r w:rsidRPr="00B672D5">
        <w:rPr>
          <w:rFonts w:hint="eastAsia"/>
          <w:b/>
          <w:bCs/>
          <w:sz w:val="20"/>
          <w:szCs w:val="21"/>
        </w:rPr>
        <w:t>VPN</w:t>
      </w:r>
    </w:p>
    <w:p w14:paraId="7E5EF0A6" w14:textId="2A8C6219" w:rsidR="00C44F63" w:rsidRPr="00C44F63" w:rsidRDefault="00C44F63" w:rsidP="00C44F63">
      <w:pPr>
        <w:pStyle w:val="a7"/>
        <w:ind w:left="360" w:firstLineChars="0" w:firstLine="0"/>
        <w:rPr>
          <w:rFonts w:hint="eastAsia"/>
          <w:sz w:val="20"/>
          <w:szCs w:val="21"/>
        </w:rPr>
      </w:pPr>
      <w:r>
        <w:rPr>
          <w:rFonts w:hint="eastAsia"/>
          <w:sz w:val="20"/>
          <w:szCs w:val="21"/>
        </w:rPr>
        <w:t>是公司内部或者不同公司和组织之间为了在广域网上进行通信而建立的私有通信网络</w:t>
      </w:r>
    </w:p>
    <w:p w14:paraId="27353B8F" w14:textId="5ADB2F9F" w:rsidR="00F303DB" w:rsidRDefault="00F303DB" w:rsidP="00F303DB">
      <w:pPr>
        <w:pStyle w:val="a7"/>
        <w:numPr>
          <w:ilvl w:val="0"/>
          <w:numId w:val="1"/>
        </w:numPr>
        <w:ind w:firstLineChars="0"/>
        <w:rPr>
          <w:b/>
          <w:bCs/>
          <w:sz w:val="20"/>
          <w:szCs w:val="21"/>
        </w:rPr>
      </w:pPr>
      <w:r w:rsidRPr="00B672D5">
        <w:rPr>
          <w:rFonts w:hint="eastAsia"/>
          <w:b/>
          <w:bCs/>
          <w:sz w:val="20"/>
          <w:szCs w:val="21"/>
        </w:rPr>
        <w:t>D</w:t>
      </w:r>
      <w:r w:rsidRPr="00B672D5">
        <w:rPr>
          <w:b/>
          <w:bCs/>
          <w:sz w:val="20"/>
          <w:szCs w:val="21"/>
        </w:rPr>
        <w:t>MZ</w:t>
      </w:r>
      <w:r w:rsidR="00DC05FE">
        <w:rPr>
          <w:rFonts w:hint="eastAsia"/>
          <w:b/>
          <w:bCs/>
          <w:sz w:val="20"/>
          <w:szCs w:val="21"/>
        </w:rPr>
        <w:t>（非军事化区）</w:t>
      </w:r>
    </w:p>
    <w:p w14:paraId="6962D346" w14:textId="7B2E1349" w:rsidR="00DC05FE" w:rsidRPr="00DC05FE" w:rsidRDefault="00DC05FE" w:rsidP="00DC05FE">
      <w:pPr>
        <w:pStyle w:val="a7"/>
        <w:ind w:left="360" w:firstLineChars="0" w:firstLine="0"/>
        <w:rPr>
          <w:rFonts w:hint="eastAsia"/>
          <w:sz w:val="20"/>
          <w:szCs w:val="21"/>
        </w:rPr>
      </w:pPr>
      <w:r>
        <w:t>为了解决安装</w:t>
      </w:r>
      <w:hyperlink r:id="rId7" w:tgtFrame="_blank" w:history="1">
        <w:r>
          <w:rPr>
            <w:rStyle w:val="a8"/>
          </w:rPr>
          <w:t>防火墙</w:t>
        </w:r>
      </w:hyperlink>
      <w:r>
        <w:t>后外部网络的访问用户不能访问内部</w:t>
      </w:r>
      <w:hyperlink r:id="rId8" w:tgtFrame="_blank" w:history="1">
        <w:r>
          <w:rPr>
            <w:rStyle w:val="a8"/>
          </w:rPr>
          <w:t>网络服务器</w:t>
        </w:r>
      </w:hyperlink>
      <w:r>
        <w:t>的问题，而设立的一个非安全系统与</w:t>
      </w:r>
      <w:hyperlink r:id="rId9" w:tgtFrame="_blank" w:history="1">
        <w:r>
          <w:rPr>
            <w:rStyle w:val="a8"/>
          </w:rPr>
          <w:t>安全系统</w:t>
        </w:r>
      </w:hyperlink>
      <w:r>
        <w:t>之间的缓冲区</w:t>
      </w:r>
    </w:p>
    <w:p w14:paraId="73B74256" w14:textId="669C1D6A" w:rsidR="00F303DB" w:rsidRDefault="00F303DB" w:rsidP="00F303DB">
      <w:pPr>
        <w:pStyle w:val="a7"/>
        <w:numPr>
          <w:ilvl w:val="0"/>
          <w:numId w:val="1"/>
        </w:numPr>
        <w:ind w:firstLineChars="0"/>
        <w:rPr>
          <w:b/>
          <w:bCs/>
          <w:sz w:val="20"/>
          <w:szCs w:val="21"/>
        </w:rPr>
      </w:pPr>
      <w:r w:rsidRPr="00B672D5">
        <w:rPr>
          <w:rFonts w:hint="eastAsia"/>
          <w:b/>
          <w:bCs/>
          <w:sz w:val="20"/>
          <w:szCs w:val="21"/>
        </w:rPr>
        <w:t>僵尸网络</w:t>
      </w:r>
    </w:p>
    <w:p w14:paraId="0E215E87" w14:textId="5BEC986F" w:rsidR="00C44F63" w:rsidRPr="00C44F63" w:rsidRDefault="00C44F63" w:rsidP="00C44F63">
      <w:pPr>
        <w:pStyle w:val="a7"/>
        <w:ind w:left="360" w:firstLineChars="0" w:firstLine="0"/>
        <w:rPr>
          <w:rFonts w:hint="eastAsia"/>
          <w:sz w:val="20"/>
          <w:szCs w:val="21"/>
        </w:rPr>
      </w:pPr>
      <w:r>
        <w:rPr>
          <w:rFonts w:hint="eastAsia"/>
          <w:sz w:val="20"/>
          <w:szCs w:val="21"/>
        </w:rPr>
        <w:t>计算机被病毒感染后，随时按照黑客的指令展开拒绝服务攻击或发送垃圾信息，</w:t>
      </w:r>
      <w:r w:rsidR="00DC05FE">
        <w:rPr>
          <w:rFonts w:hint="eastAsia"/>
          <w:sz w:val="20"/>
          <w:szCs w:val="21"/>
        </w:rPr>
        <w:t>（用户毫不知情，仿佛没有自主意识的僵尸）</w:t>
      </w:r>
      <w:r>
        <w:rPr>
          <w:rFonts w:hint="eastAsia"/>
          <w:sz w:val="20"/>
          <w:szCs w:val="21"/>
        </w:rPr>
        <w:t>这样的计算机达到一定数量后，形成一个庞大的网络</w:t>
      </w:r>
    </w:p>
    <w:p w14:paraId="27451532" w14:textId="697FD615" w:rsidR="00F303DB" w:rsidRDefault="00F303DB" w:rsidP="00F303DB">
      <w:pPr>
        <w:pStyle w:val="a7"/>
        <w:numPr>
          <w:ilvl w:val="0"/>
          <w:numId w:val="1"/>
        </w:numPr>
        <w:ind w:firstLineChars="0"/>
        <w:rPr>
          <w:b/>
          <w:bCs/>
          <w:sz w:val="20"/>
          <w:szCs w:val="21"/>
        </w:rPr>
      </w:pPr>
      <w:r w:rsidRPr="00B672D5">
        <w:rPr>
          <w:rFonts w:hint="eastAsia"/>
          <w:b/>
          <w:bCs/>
          <w:sz w:val="20"/>
          <w:szCs w:val="21"/>
        </w:rPr>
        <w:t>泪滴攻击</w:t>
      </w:r>
    </w:p>
    <w:p w14:paraId="6844C974" w14:textId="64EB9921" w:rsidR="002A5BE4" w:rsidRPr="002A5BE4" w:rsidRDefault="002A5BE4" w:rsidP="002A5BE4">
      <w:pPr>
        <w:pStyle w:val="a7"/>
        <w:ind w:left="360" w:firstLineChars="0" w:firstLine="0"/>
        <w:rPr>
          <w:rFonts w:hint="eastAsia"/>
          <w:sz w:val="20"/>
          <w:szCs w:val="21"/>
        </w:rPr>
      </w:pPr>
      <w:r>
        <w:rPr>
          <w:rFonts w:hint="eastAsia"/>
          <w:sz w:val="20"/>
          <w:szCs w:val="21"/>
        </w:rPr>
        <w:t>IP数据包在网络传递时，数据包可以分成更小的片段，攻击者可以通过发送两端或更多数据包实现泪滴攻击</w:t>
      </w:r>
    </w:p>
    <w:p w14:paraId="50B5D910" w14:textId="41694E3E" w:rsidR="00F303DB" w:rsidRDefault="00F303DB" w:rsidP="00F303DB">
      <w:pPr>
        <w:pStyle w:val="a7"/>
        <w:numPr>
          <w:ilvl w:val="0"/>
          <w:numId w:val="1"/>
        </w:numPr>
        <w:ind w:firstLineChars="0"/>
        <w:rPr>
          <w:b/>
          <w:bCs/>
          <w:sz w:val="20"/>
          <w:szCs w:val="21"/>
        </w:rPr>
      </w:pPr>
      <w:r w:rsidRPr="00B672D5">
        <w:rPr>
          <w:rFonts w:hint="eastAsia"/>
          <w:b/>
          <w:bCs/>
          <w:sz w:val="20"/>
          <w:szCs w:val="21"/>
        </w:rPr>
        <w:t>IP地址欺骗</w:t>
      </w:r>
    </w:p>
    <w:p w14:paraId="7FEB64DB" w14:textId="74332784" w:rsidR="002A5BE4" w:rsidRPr="002A5BE4" w:rsidRDefault="002A5BE4" w:rsidP="002A5BE4">
      <w:pPr>
        <w:pStyle w:val="a7"/>
        <w:ind w:left="360" w:firstLineChars="0" w:firstLine="0"/>
        <w:rPr>
          <w:rFonts w:hint="eastAsia"/>
          <w:sz w:val="20"/>
          <w:szCs w:val="21"/>
        </w:rPr>
      </w:pPr>
      <w:r>
        <w:rPr>
          <w:rFonts w:hint="eastAsia"/>
          <w:sz w:val="20"/>
          <w:szCs w:val="21"/>
        </w:rPr>
        <w:t>攻击者假冒他人IP地址，发送数据包</w:t>
      </w:r>
    </w:p>
    <w:p w14:paraId="17DD3E82" w14:textId="25BED6DB" w:rsidR="00F303DB" w:rsidRDefault="00F303DB" w:rsidP="00F303DB">
      <w:pPr>
        <w:pStyle w:val="a7"/>
        <w:numPr>
          <w:ilvl w:val="0"/>
          <w:numId w:val="1"/>
        </w:numPr>
        <w:ind w:firstLineChars="0"/>
        <w:rPr>
          <w:b/>
          <w:bCs/>
          <w:sz w:val="20"/>
          <w:szCs w:val="21"/>
        </w:rPr>
      </w:pPr>
      <w:r w:rsidRPr="00B672D5">
        <w:rPr>
          <w:rFonts w:hint="eastAsia"/>
          <w:b/>
          <w:bCs/>
          <w:sz w:val="20"/>
          <w:szCs w:val="21"/>
        </w:rPr>
        <w:t>交换机失败保护模式</w:t>
      </w:r>
    </w:p>
    <w:p w14:paraId="25455F36" w14:textId="67426152" w:rsidR="00DC05FE" w:rsidRPr="00DC05FE" w:rsidRDefault="00DC05FE" w:rsidP="00DC05FE">
      <w:pPr>
        <w:pStyle w:val="a7"/>
        <w:ind w:left="360" w:firstLineChars="0" w:firstLine="0"/>
        <w:rPr>
          <w:rFonts w:hint="eastAsia"/>
          <w:sz w:val="20"/>
          <w:szCs w:val="21"/>
        </w:rPr>
      </w:pPr>
      <w:r>
        <w:rPr>
          <w:rFonts w:hint="eastAsia"/>
          <w:sz w:val="20"/>
          <w:szCs w:val="21"/>
        </w:rPr>
        <w:t>交换机所处特殊模式，</w:t>
      </w:r>
      <w:r w:rsidR="00505CAE">
        <w:rPr>
          <w:rFonts w:hint="eastAsia"/>
          <w:sz w:val="20"/>
          <w:szCs w:val="21"/>
        </w:rPr>
        <w:t>交换机维护IP地址和M</w:t>
      </w:r>
      <w:r w:rsidR="00505CAE">
        <w:rPr>
          <w:sz w:val="20"/>
          <w:szCs w:val="21"/>
        </w:rPr>
        <w:t>AC</w:t>
      </w:r>
      <w:r w:rsidR="00505CAE">
        <w:rPr>
          <w:rFonts w:hint="eastAsia"/>
          <w:sz w:val="20"/>
          <w:szCs w:val="21"/>
        </w:rPr>
        <w:t>地址的映射关系时会花费一定处理能力，网络通信出现大量虚假M</w:t>
      </w:r>
      <w:r w:rsidR="00505CAE">
        <w:rPr>
          <w:sz w:val="20"/>
          <w:szCs w:val="21"/>
        </w:rPr>
        <w:t>AC</w:t>
      </w:r>
      <w:r w:rsidR="00505CAE">
        <w:rPr>
          <w:rFonts w:hint="eastAsia"/>
          <w:sz w:val="20"/>
          <w:szCs w:val="21"/>
        </w:rPr>
        <w:t>地址时，某些类型的交换机会出现过载情况，从而转化到失败保护模式，工作方式和集线器相同</w:t>
      </w:r>
    </w:p>
    <w:p w14:paraId="30316FC8" w14:textId="2B362E48" w:rsidR="00F303DB" w:rsidRDefault="00F303DB" w:rsidP="00F303DB">
      <w:pPr>
        <w:pStyle w:val="a7"/>
        <w:numPr>
          <w:ilvl w:val="0"/>
          <w:numId w:val="1"/>
        </w:numPr>
        <w:ind w:firstLineChars="0"/>
        <w:rPr>
          <w:b/>
          <w:bCs/>
          <w:sz w:val="20"/>
          <w:szCs w:val="21"/>
        </w:rPr>
      </w:pPr>
      <w:r w:rsidRPr="00B672D5">
        <w:rPr>
          <w:rFonts w:hint="eastAsia"/>
          <w:b/>
          <w:bCs/>
          <w:sz w:val="20"/>
          <w:szCs w:val="21"/>
        </w:rPr>
        <w:t>零日漏洞</w:t>
      </w:r>
    </w:p>
    <w:p w14:paraId="589A392D" w14:textId="4C7E912B" w:rsidR="00C44F63" w:rsidRPr="00C44F63" w:rsidRDefault="00C44F63" w:rsidP="00C44F63">
      <w:pPr>
        <w:pStyle w:val="a7"/>
        <w:ind w:left="360" w:firstLineChars="0" w:firstLine="0"/>
        <w:rPr>
          <w:rFonts w:hint="eastAsia"/>
          <w:sz w:val="20"/>
          <w:szCs w:val="21"/>
        </w:rPr>
      </w:pPr>
      <w:r>
        <w:rPr>
          <w:rFonts w:hint="eastAsia"/>
          <w:sz w:val="20"/>
          <w:szCs w:val="21"/>
        </w:rPr>
        <w:t>指被发现后立即被恶意利用的安全漏洞，能造成巨大破坏</w:t>
      </w:r>
    </w:p>
    <w:p w14:paraId="4FDB8BE9" w14:textId="207A51F5" w:rsidR="00F303DB" w:rsidRDefault="00F303DB" w:rsidP="00F303DB">
      <w:pPr>
        <w:pStyle w:val="a7"/>
        <w:numPr>
          <w:ilvl w:val="0"/>
          <w:numId w:val="1"/>
        </w:numPr>
        <w:ind w:firstLineChars="0"/>
        <w:rPr>
          <w:b/>
          <w:bCs/>
          <w:sz w:val="20"/>
          <w:szCs w:val="21"/>
        </w:rPr>
      </w:pPr>
      <w:r w:rsidRPr="00B672D5">
        <w:rPr>
          <w:rFonts w:hint="eastAsia"/>
          <w:b/>
          <w:bCs/>
          <w:sz w:val="20"/>
          <w:szCs w:val="21"/>
        </w:rPr>
        <w:t>木桶理论</w:t>
      </w:r>
    </w:p>
    <w:p w14:paraId="0FA6D695" w14:textId="3C38FF57" w:rsidR="00DC05FE" w:rsidRPr="00DC05FE" w:rsidRDefault="00DC05FE" w:rsidP="00DC05FE">
      <w:pPr>
        <w:pStyle w:val="a7"/>
        <w:ind w:left="360" w:firstLineChars="0" w:firstLine="0"/>
        <w:rPr>
          <w:rFonts w:hint="eastAsia"/>
          <w:sz w:val="20"/>
          <w:szCs w:val="21"/>
        </w:rPr>
      </w:pPr>
      <w:r>
        <w:rPr>
          <w:rFonts w:hint="eastAsia"/>
          <w:sz w:val="20"/>
          <w:szCs w:val="21"/>
        </w:rPr>
        <w:t>整个系统防护能力，取决于系统中安全防护能力最薄弱的环节</w:t>
      </w:r>
    </w:p>
    <w:p w14:paraId="4D2C3423" w14:textId="1EA0BD02" w:rsidR="00F303DB" w:rsidRDefault="00F303DB" w:rsidP="00F303DB">
      <w:pPr>
        <w:pStyle w:val="a7"/>
        <w:numPr>
          <w:ilvl w:val="0"/>
          <w:numId w:val="1"/>
        </w:numPr>
        <w:ind w:firstLineChars="0"/>
        <w:rPr>
          <w:b/>
          <w:bCs/>
          <w:sz w:val="20"/>
          <w:szCs w:val="21"/>
        </w:rPr>
      </w:pPr>
      <w:r w:rsidRPr="00B672D5">
        <w:rPr>
          <w:rFonts w:hint="eastAsia"/>
          <w:b/>
          <w:bCs/>
          <w:sz w:val="20"/>
          <w:szCs w:val="21"/>
        </w:rPr>
        <w:t>D</w:t>
      </w:r>
      <w:r w:rsidRPr="00B672D5">
        <w:rPr>
          <w:b/>
          <w:bCs/>
          <w:sz w:val="20"/>
          <w:szCs w:val="21"/>
        </w:rPr>
        <w:t>DOS</w:t>
      </w:r>
      <w:r w:rsidRPr="00B672D5">
        <w:rPr>
          <w:rFonts w:hint="eastAsia"/>
          <w:b/>
          <w:bCs/>
          <w:sz w:val="20"/>
          <w:szCs w:val="21"/>
        </w:rPr>
        <w:t>攻击</w:t>
      </w:r>
    </w:p>
    <w:p w14:paraId="177FB1AC" w14:textId="7DD6474D" w:rsidR="00DC05FE" w:rsidRPr="00DC05FE" w:rsidRDefault="00DC05FE" w:rsidP="00DC05FE">
      <w:pPr>
        <w:pStyle w:val="a7"/>
        <w:ind w:left="360" w:firstLineChars="0" w:firstLine="0"/>
        <w:rPr>
          <w:rFonts w:hint="eastAsia"/>
          <w:sz w:val="20"/>
          <w:szCs w:val="21"/>
        </w:rPr>
      </w:pPr>
      <w:r>
        <w:rPr>
          <w:rFonts w:hint="eastAsia"/>
          <w:sz w:val="20"/>
          <w:szCs w:val="21"/>
        </w:rPr>
        <w:t>是目前企业网络和电信网系统面临最主要攻击类型之一，要么大数据、大流量压垮网络设备和服务器，要么有意制造大量无法完成的不完全请求来快速耗尽服务器资源</w:t>
      </w:r>
    </w:p>
    <w:p w14:paraId="3CA8111D" w14:textId="3D5E6C71" w:rsidR="00F303DB" w:rsidRDefault="00F303DB" w:rsidP="00F303DB">
      <w:pPr>
        <w:pStyle w:val="a7"/>
        <w:numPr>
          <w:ilvl w:val="0"/>
          <w:numId w:val="1"/>
        </w:numPr>
        <w:ind w:firstLineChars="0"/>
        <w:rPr>
          <w:b/>
          <w:bCs/>
          <w:sz w:val="20"/>
          <w:szCs w:val="21"/>
        </w:rPr>
      </w:pPr>
      <w:r w:rsidRPr="00B672D5">
        <w:rPr>
          <w:rFonts w:hint="eastAsia"/>
          <w:b/>
          <w:bCs/>
          <w:sz w:val="20"/>
          <w:szCs w:val="21"/>
        </w:rPr>
        <w:t>T</w:t>
      </w:r>
      <w:r w:rsidRPr="00B672D5">
        <w:rPr>
          <w:b/>
          <w:bCs/>
          <w:sz w:val="20"/>
          <w:szCs w:val="21"/>
        </w:rPr>
        <w:t>CP SYN</w:t>
      </w:r>
      <w:r w:rsidRPr="00B672D5">
        <w:rPr>
          <w:rFonts w:hint="eastAsia"/>
          <w:b/>
          <w:bCs/>
          <w:sz w:val="20"/>
          <w:szCs w:val="21"/>
        </w:rPr>
        <w:t>扫描</w:t>
      </w:r>
    </w:p>
    <w:p w14:paraId="6A7302A4" w14:textId="1EB4ECC2" w:rsidR="002A5BE4" w:rsidRPr="00C44F63" w:rsidRDefault="002A5BE4" w:rsidP="002A5BE4">
      <w:pPr>
        <w:pStyle w:val="a7"/>
        <w:ind w:left="360" w:firstLineChars="0" w:firstLine="0"/>
        <w:rPr>
          <w:rFonts w:hint="eastAsia"/>
          <w:sz w:val="20"/>
          <w:szCs w:val="21"/>
        </w:rPr>
      </w:pPr>
      <w:r w:rsidRPr="00C44F63">
        <w:rPr>
          <w:rFonts w:hint="eastAsia"/>
          <w:sz w:val="20"/>
          <w:szCs w:val="21"/>
        </w:rPr>
        <w:t>通常是“半开放扫描，</w:t>
      </w:r>
      <w:r w:rsidRPr="00C44F63">
        <w:rPr>
          <w:sz w:val="20"/>
          <w:szCs w:val="21"/>
        </w:rPr>
        <w:t>扫描端收到ACK/SYN应答时，发送了一条拒绝建立连接的RST请求</w:t>
      </w:r>
      <w:r w:rsidR="00C44F63" w:rsidRPr="00C44F63">
        <w:rPr>
          <w:rFonts w:hint="eastAsia"/>
          <w:sz w:val="20"/>
          <w:szCs w:val="21"/>
        </w:rPr>
        <w:t>，</w:t>
      </w:r>
      <w:r w:rsidR="00C44F63" w:rsidRPr="00C44F63">
        <w:rPr>
          <w:sz w:val="20"/>
          <w:szCs w:val="21"/>
        </w:rPr>
        <w:t>目标端不会将其记录在日志中</w:t>
      </w:r>
      <w:r w:rsidRPr="00C44F63">
        <w:rPr>
          <w:rFonts w:hint="eastAsia"/>
          <w:sz w:val="20"/>
          <w:szCs w:val="21"/>
        </w:rPr>
        <w:t>”</w:t>
      </w:r>
    </w:p>
    <w:sectPr w:rsidR="002A5BE4" w:rsidRPr="00C44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E17DB" w14:textId="77777777" w:rsidR="00DA3623" w:rsidRDefault="00DA3623" w:rsidP="00F303DB">
      <w:r>
        <w:separator/>
      </w:r>
    </w:p>
  </w:endnote>
  <w:endnote w:type="continuationSeparator" w:id="0">
    <w:p w14:paraId="6FED8E36" w14:textId="77777777" w:rsidR="00DA3623" w:rsidRDefault="00DA3623" w:rsidP="00F3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2AF81" w14:textId="77777777" w:rsidR="00DA3623" w:rsidRDefault="00DA3623" w:rsidP="00F303DB">
      <w:r>
        <w:separator/>
      </w:r>
    </w:p>
  </w:footnote>
  <w:footnote w:type="continuationSeparator" w:id="0">
    <w:p w14:paraId="304F02E8" w14:textId="77777777" w:rsidR="00DA3623" w:rsidRDefault="00DA3623" w:rsidP="00F30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73DEF"/>
    <w:multiLevelType w:val="hybridMultilevel"/>
    <w:tmpl w:val="608A1472"/>
    <w:lvl w:ilvl="0" w:tplc="0F5ED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66"/>
    <w:rsid w:val="00085074"/>
    <w:rsid w:val="000D2214"/>
    <w:rsid w:val="00297D8F"/>
    <w:rsid w:val="002A5BE4"/>
    <w:rsid w:val="002D6E06"/>
    <w:rsid w:val="004D34C4"/>
    <w:rsid w:val="004E0A23"/>
    <w:rsid w:val="004E7E71"/>
    <w:rsid w:val="00501036"/>
    <w:rsid w:val="00505CAE"/>
    <w:rsid w:val="00540BE3"/>
    <w:rsid w:val="005456A4"/>
    <w:rsid w:val="0057651F"/>
    <w:rsid w:val="005E0655"/>
    <w:rsid w:val="0064226A"/>
    <w:rsid w:val="006832EB"/>
    <w:rsid w:val="00694211"/>
    <w:rsid w:val="007045FA"/>
    <w:rsid w:val="007E7AA1"/>
    <w:rsid w:val="008360C0"/>
    <w:rsid w:val="008473FF"/>
    <w:rsid w:val="008F593F"/>
    <w:rsid w:val="00940FC9"/>
    <w:rsid w:val="00967A5F"/>
    <w:rsid w:val="00AF7CAF"/>
    <w:rsid w:val="00B672D5"/>
    <w:rsid w:val="00B728AC"/>
    <w:rsid w:val="00C44F63"/>
    <w:rsid w:val="00C934EC"/>
    <w:rsid w:val="00CD01FD"/>
    <w:rsid w:val="00D05422"/>
    <w:rsid w:val="00DA3623"/>
    <w:rsid w:val="00DB2386"/>
    <w:rsid w:val="00DC05FE"/>
    <w:rsid w:val="00DF1404"/>
    <w:rsid w:val="00EB7166"/>
    <w:rsid w:val="00F3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DC101"/>
  <w15:chartTrackingRefBased/>
  <w15:docId w15:val="{178E16B5-D8FB-48A4-B4F8-0EBF314A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3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3DB"/>
    <w:rPr>
      <w:sz w:val="18"/>
      <w:szCs w:val="18"/>
    </w:rPr>
  </w:style>
  <w:style w:type="paragraph" w:styleId="a5">
    <w:name w:val="footer"/>
    <w:basedOn w:val="a"/>
    <w:link w:val="a6"/>
    <w:uiPriority w:val="99"/>
    <w:unhideWhenUsed/>
    <w:rsid w:val="00F303DB"/>
    <w:pPr>
      <w:tabs>
        <w:tab w:val="center" w:pos="4153"/>
        <w:tab w:val="right" w:pos="8306"/>
      </w:tabs>
      <w:snapToGrid w:val="0"/>
      <w:jc w:val="left"/>
    </w:pPr>
    <w:rPr>
      <w:sz w:val="18"/>
      <w:szCs w:val="18"/>
    </w:rPr>
  </w:style>
  <w:style w:type="character" w:customStyle="1" w:styleId="a6">
    <w:name w:val="页脚 字符"/>
    <w:basedOn w:val="a0"/>
    <w:link w:val="a5"/>
    <w:uiPriority w:val="99"/>
    <w:rsid w:val="00F303DB"/>
    <w:rPr>
      <w:sz w:val="18"/>
      <w:szCs w:val="18"/>
    </w:rPr>
  </w:style>
  <w:style w:type="paragraph" w:styleId="a7">
    <w:name w:val="List Paragraph"/>
    <w:basedOn w:val="a"/>
    <w:uiPriority w:val="34"/>
    <w:qFormat/>
    <w:rsid w:val="00F303DB"/>
    <w:pPr>
      <w:ind w:firstLineChars="200" w:firstLine="420"/>
    </w:pPr>
  </w:style>
  <w:style w:type="character" w:styleId="a8">
    <w:name w:val="Hyperlink"/>
    <w:basedOn w:val="a0"/>
    <w:uiPriority w:val="99"/>
    <w:semiHidden/>
    <w:unhideWhenUsed/>
    <w:rsid w:val="00DC0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D%91%E7%BB%9C%E6%9C%8D%E5%8A%A1%E5%99%A8/99096" TargetMode="External"/><Relationship Id="rId3" Type="http://schemas.openxmlformats.org/officeDocument/2006/relationships/settings" Target="settings.xml"/><Relationship Id="rId7" Type="http://schemas.openxmlformats.org/officeDocument/2006/relationships/hyperlink" Target="https://baike.baidu.com/item/%E9%98%B2%E7%81%AB%E5%A2%99/527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AE%89%E5%85%A8%E7%B3%BB%E7%BB%9F/3131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晓龙</dc:creator>
  <cp:keywords/>
  <dc:description/>
  <cp:lastModifiedBy>马 晓龙</cp:lastModifiedBy>
  <cp:revision>2</cp:revision>
  <dcterms:created xsi:type="dcterms:W3CDTF">2021-01-07T03:16:00Z</dcterms:created>
  <dcterms:modified xsi:type="dcterms:W3CDTF">2021-01-07T04:30:00Z</dcterms:modified>
</cp:coreProperties>
</file>