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lang w:val="en-US" w:eastAsia="zh-CN"/>
        </w:rPr>
      </w:pPr>
      <w:r>
        <w:rPr>
          <w:rFonts w:hint="eastAsia"/>
          <w:lang w:val="en-US" w:eastAsia="zh-CN"/>
        </w:rPr>
        <w:t>简答题</w:t>
      </w:r>
    </w:p>
    <w:p>
      <w:pPr>
        <w:numPr>
          <w:ilvl w:val="0"/>
          <w:numId w:val="1"/>
        </w:numPr>
        <w:rPr>
          <w:rFonts w:hint="default"/>
          <w:lang w:val="en-US" w:eastAsia="zh-CN"/>
        </w:rPr>
      </w:pPr>
      <w:r>
        <w:rPr>
          <w:rFonts w:hint="eastAsia"/>
          <w:lang w:val="en-US" w:eastAsia="zh-CN"/>
        </w:rPr>
        <w:t>Base64编码：</w:t>
      </w:r>
      <w:r>
        <w:rPr>
          <w:rFonts w:hint="eastAsia"/>
          <w:lang w:val="en-US" w:eastAsia="zh-CN"/>
        </w:rPr>
        <w:br w:type="textWrapping"/>
      </w:r>
      <w:r>
        <w:rPr>
          <w:rFonts w:hint="eastAsia"/>
          <w:lang w:val="en-US" w:eastAsia="zh-CN"/>
        </w:rPr>
        <w:t>（3*8  -&gt;  4*6）</w:t>
      </w:r>
      <w:r>
        <w:rPr>
          <w:rFonts w:hint="eastAsia"/>
          <w:lang w:val="en-US" w:eastAsia="zh-CN"/>
        </w:rPr>
        <w:br w:type="textWrapping"/>
      </w:r>
      <w:r>
        <w:rPr>
          <w:rFonts w:hint="eastAsia"/>
          <w:lang w:val="en-US" w:eastAsia="zh-CN"/>
        </w:rPr>
        <w:t>e.g: 输入： abc</w:t>
      </w:r>
      <w:r>
        <w:rPr>
          <w:rFonts w:hint="eastAsia"/>
          <w:lang w:val="en-US" w:eastAsia="zh-CN"/>
        </w:rPr>
        <w:br w:type="textWrapping"/>
      </w:r>
      <w:r>
        <w:rPr>
          <w:rFonts w:hint="eastAsia"/>
          <w:lang w:val="en-US" w:eastAsia="zh-CN"/>
        </w:rPr>
        <w:tab/>
        <w:t>转换ascll码：97 98 99</w:t>
      </w:r>
      <w:r>
        <w:rPr>
          <w:rFonts w:hint="eastAsia"/>
          <w:lang w:val="en-US" w:eastAsia="zh-CN"/>
        </w:rPr>
        <w:br w:type="textWrapping"/>
      </w:r>
      <w:r>
        <w:rPr>
          <w:rFonts w:hint="eastAsia"/>
          <w:lang w:val="en-US" w:eastAsia="zh-CN"/>
        </w:rPr>
        <w:tab/>
        <w:t>转换二进制：</w:t>
      </w:r>
      <w:r>
        <w:rPr>
          <w:rFonts w:hint="eastAsia"/>
          <w:highlight w:val="yellow"/>
          <w:lang w:val="en-US" w:eastAsia="zh-CN"/>
        </w:rPr>
        <w:t>01100001</w:t>
      </w:r>
      <w:r>
        <w:rPr>
          <w:rFonts w:hint="eastAsia"/>
          <w:lang w:val="en-US" w:eastAsia="zh-CN"/>
        </w:rPr>
        <w:t>|</w:t>
      </w:r>
      <w:r>
        <w:rPr>
          <w:rFonts w:hint="eastAsia"/>
          <w:highlight w:val="yellow"/>
          <w:lang w:val="en-US" w:eastAsia="zh-CN"/>
        </w:rPr>
        <w:t>01100010</w:t>
      </w:r>
      <w:r>
        <w:rPr>
          <w:rFonts w:hint="eastAsia"/>
          <w:lang w:val="en-US" w:eastAsia="zh-CN"/>
        </w:rPr>
        <w:t>|</w:t>
      </w:r>
      <w:r>
        <w:rPr>
          <w:rFonts w:hint="eastAsia"/>
          <w:highlight w:val="yellow"/>
          <w:lang w:val="en-US" w:eastAsia="zh-CN"/>
        </w:rPr>
        <w:t>01100011</w:t>
      </w:r>
      <w:r>
        <w:rPr>
          <w:rFonts w:hint="eastAsia"/>
          <w:lang w:val="en-US" w:eastAsia="zh-CN"/>
        </w:rPr>
        <w:br w:type="textWrapping"/>
      </w:r>
      <w:r>
        <w:rPr>
          <w:rFonts w:hint="eastAsia"/>
          <w:lang w:val="en-US" w:eastAsia="zh-CN"/>
        </w:rPr>
        <w:tab/>
        <w:t>重新组合成4组6位：</w:t>
      </w:r>
      <w:r>
        <w:rPr>
          <w:rFonts w:hint="eastAsia"/>
          <w:highlight w:val="yellow"/>
          <w:lang w:val="en-US" w:eastAsia="zh-CN"/>
        </w:rPr>
        <w:t>011000</w:t>
      </w:r>
      <w:r>
        <w:rPr>
          <w:rFonts w:hint="eastAsia"/>
          <w:lang w:val="en-US" w:eastAsia="zh-CN"/>
        </w:rPr>
        <w:t>|</w:t>
      </w:r>
      <w:r>
        <w:rPr>
          <w:rFonts w:hint="eastAsia"/>
          <w:highlight w:val="yellow"/>
          <w:lang w:val="en-US" w:eastAsia="zh-CN"/>
        </w:rPr>
        <w:t>010110</w:t>
      </w:r>
      <w:r>
        <w:rPr>
          <w:rFonts w:hint="eastAsia"/>
          <w:highlight w:val="none"/>
          <w:lang w:val="en-US" w:eastAsia="zh-CN"/>
        </w:rPr>
        <w:t>|</w:t>
      </w:r>
      <w:r>
        <w:rPr>
          <w:rFonts w:hint="eastAsia"/>
          <w:highlight w:val="yellow"/>
          <w:lang w:val="en-US" w:eastAsia="zh-CN"/>
        </w:rPr>
        <w:t>001001</w:t>
      </w:r>
      <w:r>
        <w:rPr>
          <w:rFonts w:hint="eastAsia"/>
          <w:lang w:val="en-US" w:eastAsia="zh-CN"/>
        </w:rPr>
        <w:t>|</w:t>
      </w:r>
      <w:r>
        <w:rPr>
          <w:rFonts w:hint="eastAsia"/>
          <w:highlight w:val="yellow"/>
          <w:lang w:val="en-US" w:eastAsia="zh-CN"/>
        </w:rPr>
        <w:t>100011</w:t>
      </w:r>
      <w:r>
        <w:rPr>
          <w:rFonts w:hint="eastAsia"/>
          <w:highlight w:val="yellow"/>
          <w:lang w:val="en-US" w:eastAsia="zh-CN"/>
        </w:rPr>
        <w:br w:type="textWrapping"/>
      </w:r>
      <w:r>
        <w:rPr>
          <w:rFonts w:hint="eastAsia"/>
          <w:highlight w:val="none"/>
          <w:lang w:val="en-US" w:eastAsia="zh-CN"/>
        </w:rPr>
        <w:tab/>
        <w:t>每组前面用0补全8位：</w:t>
      </w:r>
      <w:r>
        <w:rPr>
          <w:rFonts w:hint="eastAsia"/>
          <w:highlight w:val="yellow"/>
          <w:lang w:val="en-US" w:eastAsia="zh-CN"/>
        </w:rPr>
        <w:t>00011000</w:t>
      </w:r>
      <w:r>
        <w:rPr>
          <w:rFonts w:hint="eastAsia"/>
          <w:highlight w:val="none"/>
          <w:lang w:val="en-US" w:eastAsia="zh-CN"/>
        </w:rPr>
        <w:t>|</w:t>
      </w:r>
      <w:r>
        <w:rPr>
          <w:rFonts w:hint="eastAsia"/>
          <w:highlight w:val="yellow"/>
          <w:lang w:val="en-US" w:eastAsia="zh-CN"/>
        </w:rPr>
        <w:t>00010100</w:t>
      </w:r>
      <w:r>
        <w:rPr>
          <w:rFonts w:hint="eastAsia"/>
          <w:highlight w:val="none"/>
          <w:lang w:val="en-US" w:eastAsia="zh-CN"/>
        </w:rPr>
        <w:t>|</w:t>
      </w:r>
      <w:r>
        <w:rPr>
          <w:rFonts w:hint="eastAsia"/>
          <w:highlight w:val="yellow"/>
          <w:lang w:val="en-US" w:eastAsia="zh-CN"/>
        </w:rPr>
        <w:t>00001001</w:t>
      </w:r>
      <w:r>
        <w:rPr>
          <w:rFonts w:hint="eastAsia"/>
          <w:highlight w:val="none"/>
          <w:lang w:val="en-US" w:eastAsia="zh-CN"/>
        </w:rPr>
        <w:t>|</w:t>
      </w:r>
      <w:r>
        <w:rPr>
          <w:rFonts w:hint="eastAsia"/>
          <w:highlight w:val="yellow"/>
          <w:lang w:val="en-US" w:eastAsia="zh-CN"/>
        </w:rPr>
        <w:t>00100011</w:t>
      </w:r>
      <w:r>
        <w:rPr>
          <w:rFonts w:hint="eastAsia"/>
          <w:lang w:val="en-US" w:eastAsia="zh-CN"/>
        </w:rPr>
        <w:br w:type="textWrapping"/>
      </w:r>
      <w:r>
        <w:rPr>
          <w:rFonts w:hint="eastAsia"/>
          <w:lang w:val="en-US" w:eastAsia="zh-CN"/>
        </w:rPr>
        <w:tab/>
        <w:t>二进制转十进制：24 20 9 35</w:t>
      </w:r>
      <w:r>
        <w:rPr>
          <w:rFonts w:hint="eastAsia"/>
          <w:lang w:val="en-US" w:eastAsia="zh-CN"/>
        </w:rPr>
        <w:br w:type="textWrapping"/>
      </w:r>
      <w:r>
        <w:rPr>
          <w:rFonts w:hint="eastAsia"/>
          <w:lang w:val="en-US" w:eastAsia="zh-CN"/>
        </w:rPr>
        <w:tab/>
        <w:t>对应下表转换：YWJj</w:t>
      </w:r>
      <w:r>
        <w:rPr>
          <w:rFonts w:hint="eastAsia"/>
          <w:lang w:val="en-US" w:eastAsia="zh-CN"/>
        </w:rPr>
        <w:br w:type="textWrapping"/>
      </w:r>
      <w:r>
        <w:rPr>
          <w:rFonts w:hint="eastAsia"/>
          <w:lang w:val="en-US" w:eastAsia="zh-CN"/>
        </w:rPr>
        <w:tab/>
      </w:r>
      <w:r>
        <w:drawing>
          <wp:inline distT="0" distB="0" distL="114300" distR="114300">
            <wp:extent cx="5271135" cy="4137660"/>
            <wp:effectExtent l="0" t="0" r="190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1135" cy="4137660"/>
                    </a:xfrm>
                    <a:prstGeom prst="rect">
                      <a:avLst/>
                    </a:prstGeom>
                    <a:noFill/>
                    <a:ln>
                      <a:noFill/>
                    </a:ln>
                  </pic:spPr>
                </pic:pic>
              </a:graphicData>
            </a:graphic>
          </wp:inline>
        </w:drawing>
      </w:r>
      <w:r>
        <w:rPr>
          <w:rFonts w:hint="eastAsia"/>
          <w:lang w:val="en-US" w:eastAsia="zh-CN"/>
        </w:rPr>
        <w:br w:type="textWrapping"/>
      </w:r>
      <w:r>
        <w:rPr>
          <w:rFonts w:hint="eastAsia"/>
          <w:lang w:val="en-US" w:eastAsia="zh-CN"/>
        </w:rPr>
        <w:tab/>
      </w:r>
    </w:p>
    <w:p>
      <w:pPr>
        <w:numPr>
          <w:ilvl w:val="0"/>
          <w:numId w:val="1"/>
        </w:numPr>
        <w:rPr>
          <w:rFonts w:hint="default"/>
          <w:highlight w:val="yellow"/>
          <w:lang w:val="en-US" w:eastAsia="zh-CN"/>
        </w:rPr>
      </w:pPr>
      <w:r>
        <w:rPr>
          <w:rFonts w:hint="eastAsia"/>
          <w:lang w:val="en-US" w:eastAsia="zh-CN"/>
        </w:rPr>
        <w:t>ARP欺骗的过程简介：</w:t>
      </w:r>
      <w:r>
        <w:rPr>
          <w:rFonts w:hint="eastAsia"/>
          <w:lang w:val="en-US" w:eastAsia="zh-CN"/>
        </w:rPr>
        <w:br w:type="textWrapping"/>
      </w:r>
      <w:r>
        <w:drawing>
          <wp:inline distT="0" distB="0" distL="114300" distR="114300">
            <wp:extent cx="5273675" cy="3807460"/>
            <wp:effectExtent l="0" t="0" r="1460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3675" cy="3807460"/>
                    </a:xfrm>
                    <a:prstGeom prst="rect">
                      <a:avLst/>
                    </a:prstGeom>
                    <a:noFill/>
                    <a:ln>
                      <a:noFill/>
                    </a:ln>
                  </pic:spPr>
                </pic:pic>
              </a:graphicData>
            </a:graphic>
          </wp:inline>
        </w:drawing>
      </w:r>
      <w:r>
        <w:br w:type="textWrapping"/>
      </w:r>
      <w:r>
        <w:rPr>
          <w:rFonts w:hint="eastAsia"/>
          <w:lang w:val="en-US" w:eastAsia="zh-CN"/>
        </w:rPr>
        <w:tab/>
      </w:r>
      <w:r>
        <w:rPr>
          <w:rFonts w:hint="eastAsia"/>
          <w:highlight w:val="yellow"/>
          <w:lang w:val="en-US" w:eastAsia="zh-CN"/>
        </w:rPr>
        <w:t>攻击者主机需要用两张网卡（0.5/0.6）接入交换机的两个端口，并具有转发IP数据包的能力。</w:t>
      </w:r>
      <w:r>
        <w:rPr>
          <w:rFonts w:hint="eastAsia"/>
          <w:highlight w:val="yellow"/>
          <w:lang w:val="en-US" w:eastAsia="zh-CN"/>
        </w:rPr>
        <w:br w:type="textWrapping"/>
      </w:r>
      <w:r>
        <w:rPr>
          <w:rFonts w:hint="eastAsia"/>
          <w:highlight w:val="yellow"/>
          <w:lang w:val="en-US" w:eastAsia="zh-CN"/>
        </w:rPr>
        <w:tab/>
        <w:t>主机A想要与网关通信，广播发送ARP请求，攻击者迅速拦截</w:t>
      </w:r>
      <w:r>
        <w:rPr>
          <w:rFonts w:hint="eastAsia"/>
          <w:highlight w:val="yellow"/>
          <w:lang w:val="en-US" w:eastAsia="zh-CN"/>
        </w:rPr>
        <w:br w:type="textWrapping"/>
      </w:r>
      <w:r>
        <w:rPr>
          <w:rFonts w:hint="eastAsia"/>
          <w:highlight w:val="yellow"/>
          <w:lang w:val="en-US" w:eastAsia="zh-CN"/>
        </w:rPr>
        <w:tab/>
        <w:t>用网卡1伪造网关地址向被攻击者发送ARP请求包，把自己伪装成主机A的网关，</w:t>
      </w:r>
      <w:r>
        <w:rPr>
          <w:rFonts w:hint="eastAsia"/>
          <w:highlight w:val="yellow"/>
          <w:lang w:val="en-US" w:eastAsia="zh-CN"/>
        </w:rPr>
        <w:br w:type="textWrapping"/>
      </w:r>
      <w:r>
        <w:rPr>
          <w:rFonts w:hint="eastAsia"/>
          <w:highlight w:val="yellow"/>
          <w:lang w:val="en-US" w:eastAsia="zh-CN"/>
        </w:rPr>
        <w:tab/>
        <w:t>另一边用网卡2伪造主机地址向网关发送ARP请求包，把自己伪装成被攻击主机，</w:t>
      </w:r>
    </w:p>
    <w:p>
      <w:pPr>
        <w:numPr>
          <w:numId w:val="0"/>
        </w:numPr>
        <w:ind w:firstLine="420" w:firstLineChars="0"/>
        <w:rPr>
          <w:rFonts w:hint="default"/>
          <w:highlight w:val="yellow"/>
          <w:lang w:val="en-US" w:eastAsia="zh-CN"/>
        </w:rPr>
      </w:pPr>
      <w:r>
        <w:rPr>
          <w:rFonts w:hint="eastAsia"/>
          <w:highlight w:val="yellow"/>
          <w:lang w:val="en-US" w:eastAsia="zh-CN"/>
        </w:rPr>
        <w:t>将错误的MAC地址和IP映射更新到网卡和目标主机上，</w:t>
      </w:r>
      <w:r>
        <w:rPr>
          <w:rFonts w:hint="eastAsia"/>
          <w:highlight w:val="yellow"/>
          <w:lang w:val="en-US" w:eastAsia="zh-CN"/>
        </w:rPr>
        <w:br w:type="textWrapping"/>
      </w:r>
      <w:r>
        <w:rPr>
          <w:rFonts w:hint="eastAsia"/>
          <w:highlight w:val="yellow"/>
          <w:lang w:val="en-US" w:eastAsia="zh-CN"/>
        </w:rPr>
        <w:tab/>
        <w:t>使自己成为两者通讯之间的中间人，转发和处理两者之间的数据，</w:t>
      </w:r>
      <w:r>
        <w:rPr>
          <w:rFonts w:hint="eastAsia"/>
          <w:highlight w:val="yellow"/>
          <w:lang w:val="en-US" w:eastAsia="zh-CN"/>
        </w:rPr>
        <w:br w:type="textWrapping"/>
      </w:r>
      <w:r>
        <w:rPr>
          <w:rFonts w:hint="eastAsia"/>
          <w:highlight w:val="yellow"/>
          <w:lang w:val="en-US" w:eastAsia="zh-CN"/>
        </w:rPr>
        <w:tab/>
        <w:t>起到同时欺骗目标主机和网关的目的。</w:t>
      </w:r>
    </w:p>
    <w:p>
      <w:pPr>
        <w:numPr>
          <w:ilvl w:val="0"/>
          <w:numId w:val="1"/>
        </w:numPr>
        <w:rPr>
          <w:rFonts w:hint="default"/>
          <w:lang w:val="en-US" w:eastAsia="zh-CN"/>
        </w:rPr>
      </w:pPr>
      <w:r>
        <w:rPr>
          <w:rFonts w:hint="eastAsia"/>
          <w:lang w:val="en-US" w:eastAsia="zh-CN"/>
        </w:rPr>
        <w:t>数据帧的解读：</w:t>
      </w:r>
    </w:p>
    <w:p>
      <w:pPr>
        <w:numPr>
          <w:numId w:val="0"/>
        </w:numPr>
      </w:pPr>
      <w:r>
        <w:drawing>
          <wp:anchor distT="0" distB="0" distL="114300" distR="114300" simplePos="0" relativeHeight="251658240" behindDoc="1" locked="0" layoutInCell="1" allowOverlap="1">
            <wp:simplePos x="0" y="0"/>
            <wp:positionH relativeFrom="column">
              <wp:posOffset>402590</wp:posOffset>
            </wp:positionH>
            <wp:positionV relativeFrom="paragraph">
              <wp:posOffset>3175</wp:posOffset>
            </wp:positionV>
            <wp:extent cx="3862705" cy="1575435"/>
            <wp:effectExtent l="0" t="0" r="0" b="0"/>
            <wp:wrapTight wrapText="bothSides">
              <wp:wrapPolygon>
                <wp:start x="0" y="0"/>
                <wp:lineTo x="0" y="21313"/>
                <wp:lineTo x="21476" y="21313"/>
                <wp:lineTo x="21476" y="0"/>
                <wp:lineTo x="0" y="0"/>
              </wp:wrapPolygon>
            </wp:wrapTight>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rcRect l="-664" t="9218" r="28521" b="22765"/>
                    <a:stretch>
                      <a:fillRect/>
                    </a:stretch>
                  </pic:blipFill>
                  <pic:spPr>
                    <a:xfrm>
                      <a:off x="0" y="0"/>
                      <a:ext cx="3862705" cy="1575435"/>
                    </a:xfrm>
                    <a:prstGeom prst="rect">
                      <a:avLst/>
                    </a:prstGeom>
                    <a:noFill/>
                    <a:ln>
                      <a:noFill/>
                    </a:ln>
                  </pic:spPr>
                </pic:pic>
              </a:graphicData>
            </a:graphic>
          </wp:anchor>
        </w:drawing>
      </w:r>
      <w:r>
        <w:br w:type="textWrapping"/>
      </w:r>
      <w:r>
        <w:br w:type="textWrapping"/>
      </w:r>
    </w:p>
    <w:p>
      <w:pPr>
        <w:numPr>
          <w:numId w:val="0"/>
        </w:numPr>
      </w:pPr>
    </w:p>
    <w:p>
      <w:pPr>
        <w:numPr>
          <w:numId w:val="0"/>
        </w:numPr>
      </w:pPr>
    </w:p>
    <w:p>
      <w:pPr>
        <w:numPr>
          <w:numId w:val="0"/>
        </w:numPr>
      </w:pPr>
    </w:p>
    <w:p>
      <w:pPr>
        <w:numPr>
          <w:numId w:val="0"/>
        </w:numPr>
      </w:pPr>
    </w:p>
    <w:p>
      <w:pPr>
        <w:numPr>
          <w:numId w:val="0"/>
        </w:numPr>
      </w:pPr>
    </w:p>
    <w:p>
      <w:pPr>
        <w:numPr>
          <w:numId w:val="0"/>
        </w:numPr>
      </w:pPr>
      <w:r>
        <w:drawing>
          <wp:anchor distT="0" distB="0" distL="114300" distR="114300" simplePos="0" relativeHeight="251659264" behindDoc="0" locked="0" layoutInCell="1" allowOverlap="1">
            <wp:simplePos x="0" y="0"/>
            <wp:positionH relativeFrom="column">
              <wp:posOffset>619760</wp:posOffset>
            </wp:positionH>
            <wp:positionV relativeFrom="paragraph">
              <wp:posOffset>31750</wp:posOffset>
            </wp:positionV>
            <wp:extent cx="3562350" cy="2166620"/>
            <wp:effectExtent l="0" t="0" r="3810" b="1270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rcRect t="4795" r="422"/>
                    <a:stretch>
                      <a:fillRect/>
                    </a:stretch>
                  </pic:blipFill>
                  <pic:spPr>
                    <a:xfrm>
                      <a:off x="0" y="0"/>
                      <a:ext cx="3562350" cy="2166620"/>
                    </a:xfrm>
                    <a:prstGeom prst="rect">
                      <a:avLst/>
                    </a:prstGeom>
                    <a:noFill/>
                    <a:ln>
                      <a:noFill/>
                    </a:ln>
                  </pic:spPr>
                </pic:pic>
              </a:graphicData>
            </a:graphic>
          </wp:anchor>
        </w:drawing>
      </w: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r>
        <w:drawing>
          <wp:anchor distT="0" distB="0" distL="114300" distR="114300" simplePos="0" relativeHeight="251664384" behindDoc="1" locked="0" layoutInCell="1" allowOverlap="1">
            <wp:simplePos x="0" y="0"/>
            <wp:positionH relativeFrom="column">
              <wp:posOffset>2988945</wp:posOffset>
            </wp:positionH>
            <wp:positionV relativeFrom="paragraph">
              <wp:posOffset>-824865</wp:posOffset>
            </wp:positionV>
            <wp:extent cx="3310255" cy="2583180"/>
            <wp:effectExtent l="0" t="0" r="12065" b="7620"/>
            <wp:wrapTight wrapText="bothSides">
              <wp:wrapPolygon>
                <wp:start x="0" y="0"/>
                <wp:lineTo x="0" y="21536"/>
                <wp:lineTo x="21480" y="21536"/>
                <wp:lineTo x="21480" y="0"/>
                <wp:lineTo x="0" y="0"/>
              </wp:wrapPolygon>
            </wp:wrapTight>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3310255" cy="2583180"/>
                    </a:xfrm>
                    <a:prstGeom prst="rect">
                      <a:avLst/>
                    </a:prstGeom>
                    <a:noFill/>
                    <a:ln>
                      <a:noFill/>
                    </a:ln>
                  </pic:spPr>
                </pic:pic>
              </a:graphicData>
            </a:graphic>
          </wp:anchor>
        </w:drawing>
      </w:r>
      <w:r>
        <w:drawing>
          <wp:anchor distT="0" distB="0" distL="114300" distR="114300" simplePos="0" relativeHeight="251662336" behindDoc="0" locked="0" layoutInCell="1" allowOverlap="1">
            <wp:simplePos x="0" y="0"/>
            <wp:positionH relativeFrom="column">
              <wp:posOffset>-1136650</wp:posOffset>
            </wp:positionH>
            <wp:positionV relativeFrom="paragraph">
              <wp:posOffset>-862965</wp:posOffset>
            </wp:positionV>
            <wp:extent cx="3819525" cy="2845435"/>
            <wp:effectExtent l="0" t="0" r="5715" b="4445"/>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3819525" cy="2845435"/>
                    </a:xfrm>
                    <a:prstGeom prst="rect">
                      <a:avLst/>
                    </a:prstGeom>
                    <a:noFill/>
                    <a:ln>
                      <a:noFill/>
                    </a:ln>
                  </pic:spPr>
                </pic:pic>
              </a:graphicData>
            </a:graphic>
          </wp:anchor>
        </w:drawing>
      </w: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rPr>
          <w:rFonts w:hint="default"/>
          <w:lang w:val="en-US" w:eastAsia="zh-CN"/>
        </w:rPr>
      </w:pPr>
      <w:r>
        <w:drawing>
          <wp:anchor distT="0" distB="0" distL="114300" distR="114300" simplePos="0" relativeHeight="251663360" behindDoc="1" locked="0" layoutInCell="1" allowOverlap="1">
            <wp:simplePos x="0" y="0"/>
            <wp:positionH relativeFrom="column">
              <wp:posOffset>789305</wp:posOffset>
            </wp:positionH>
            <wp:positionV relativeFrom="paragraph">
              <wp:posOffset>58420</wp:posOffset>
            </wp:positionV>
            <wp:extent cx="3226435" cy="1408430"/>
            <wp:effectExtent l="0" t="0" r="4445" b="8890"/>
            <wp:wrapTight wrapText="bothSides">
              <wp:wrapPolygon>
                <wp:start x="0" y="0"/>
                <wp:lineTo x="0" y="21269"/>
                <wp:lineTo x="21528" y="21269"/>
                <wp:lineTo x="21528" y="0"/>
                <wp:lineTo x="0" y="0"/>
              </wp:wrapPolygon>
            </wp:wrapTight>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3226435" cy="1408430"/>
                    </a:xfrm>
                    <a:prstGeom prst="rect">
                      <a:avLst/>
                    </a:prstGeom>
                    <a:noFill/>
                    <a:ln>
                      <a:noFill/>
                    </a:ln>
                  </pic:spPr>
                </pic:pic>
              </a:graphicData>
            </a:graphic>
          </wp:anchor>
        </w:drawing>
      </w:r>
    </w:p>
    <w:p>
      <w:pPr>
        <w:numPr>
          <w:numId w:val="0"/>
        </w:numPr>
        <w:rPr>
          <w:rFonts w:hint="eastAsia"/>
          <w:lang w:val="en-US" w:eastAsia="zh-CN"/>
        </w:rPr>
      </w:pPr>
    </w:p>
    <w:p>
      <w:pPr>
        <w:numPr>
          <w:numId w:val="0"/>
        </w:numPr>
        <w:rPr>
          <w:rFonts w:hint="eastAsia"/>
          <w:lang w:val="en-US" w:eastAsia="zh-CN"/>
        </w:rPr>
      </w:pPr>
    </w:p>
    <w:p>
      <w:pPr>
        <w:numPr>
          <w:numId w:val="0"/>
        </w:numPr>
        <w:rPr>
          <w:rFonts w:hint="eastAsia"/>
          <w:lang w:val="en-US" w:eastAsia="zh-CN"/>
        </w:rPr>
      </w:pPr>
    </w:p>
    <w:p>
      <w:pPr>
        <w:numPr>
          <w:numId w:val="0"/>
        </w:numPr>
        <w:rPr>
          <w:rFonts w:hint="eastAsia"/>
          <w:lang w:val="en-US" w:eastAsia="zh-CN"/>
        </w:rPr>
      </w:pPr>
    </w:p>
    <w:p>
      <w:pPr>
        <w:numPr>
          <w:numId w:val="0"/>
        </w:numPr>
        <w:rPr>
          <w:rFonts w:hint="eastAsia"/>
          <w:lang w:val="en-US" w:eastAsia="zh-CN"/>
        </w:rPr>
      </w:pPr>
    </w:p>
    <w:p>
      <w:pPr>
        <w:numPr>
          <w:numId w:val="0"/>
        </w:numPr>
        <w:rPr>
          <w:rFonts w:hint="eastAsia"/>
          <w:lang w:val="en-US" w:eastAsia="zh-CN"/>
        </w:rPr>
      </w:pPr>
    </w:p>
    <w:p>
      <w:pPr>
        <w:numPr>
          <w:numId w:val="0"/>
        </w:numPr>
        <w:rPr>
          <w:rFonts w:hint="eastAsia"/>
          <w:lang w:val="en-US" w:eastAsia="zh-CN"/>
        </w:rPr>
      </w:pPr>
    </w:p>
    <w:p>
      <w:pPr>
        <w:numPr>
          <w:ilvl w:val="0"/>
          <w:numId w:val="1"/>
        </w:numPr>
        <w:ind w:left="0" w:leftChars="0" w:firstLine="0" w:firstLineChars="0"/>
        <w:rPr>
          <w:rFonts w:hint="default"/>
          <w:lang w:val="en-US" w:eastAsia="zh-CN"/>
        </w:rPr>
      </w:pPr>
      <w:r>
        <w:rPr>
          <w:rFonts w:hint="eastAsia"/>
          <w:lang w:val="en-US" w:eastAsia="zh-CN"/>
        </w:rPr>
        <w:t>IP源路由攻击：</w:t>
      </w:r>
      <w:r>
        <w:rPr>
          <w:rFonts w:hint="eastAsia"/>
          <w:lang w:val="en-US" w:eastAsia="zh-CN"/>
        </w:rPr>
        <w:br w:type="textWrapping"/>
      </w:r>
      <w:r>
        <w:drawing>
          <wp:inline distT="0" distB="0" distL="114300" distR="114300">
            <wp:extent cx="4142105" cy="2071370"/>
            <wp:effectExtent l="0" t="0" r="3175" b="1270"/>
            <wp:docPr id="563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5" name="Picture 3"/>
                    <pic:cNvPicPr>
                      <a:picLocks noChangeAspect="1"/>
                    </pic:cNvPicPr>
                  </pic:nvPicPr>
                  <pic:blipFill>
                    <a:blip r:embed="rId11"/>
                    <a:stretch>
                      <a:fillRect/>
                    </a:stretch>
                  </pic:blipFill>
                  <pic:spPr>
                    <a:xfrm>
                      <a:off x="0" y="0"/>
                      <a:ext cx="4142105" cy="2071370"/>
                    </a:xfrm>
                    <a:prstGeom prst="rect">
                      <a:avLst/>
                    </a:prstGeom>
                    <a:noFill/>
                    <a:ln w="9525">
                      <a:noFill/>
                    </a:ln>
                  </pic:spPr>
                </pic:pic>
              </a:graphicData>
            </a:graphic>
          </wp:inline>
        </w:drawing>
      </w:r>
    </w:p>
    <w:p>
      <w:pPr>
        <w:numPr>
          <w:numId w:val="0"/>
        </w:numPr>
        <w:rPr>
          <w:rFonts w:hint="eastAsia"/>
          <w:lang w:val="en-US" w:eastAsia="zh-CN"/>
        </w:rPr>
      </w:pPr>
      <w:r>
        <w:rPr>
          <w:rFonts w:hint="eastAsia"/>
          <w:lang w:val="en-US" w:eastAsia="zh-CN"/>
        </w:rPr>
        <w:t>现有主机A是主机B的被信任机，X想要冒充A从B获得某些服务。</w:t>
      </w:r>
    </w:p>
    <w:p>
      <w:pPr>
        <w:numPr>
          <w:numId w:val="0"/>
        </w:numPr>
        <w:ind w:firstLine="420" w:firstLineChars="0"/>
        <w:rPr>
          <w:rFonts w:hint="eastAsia"/>
          <w:lang w:val="en-US" w:eastAsia="zh-CN"/>
        </w:rPr>
      </w:pPr>
      <w:r>
        <w:rPr>
          <w:rFonts w:hint="eastAsia"/>
          <w:lang w:val="en-US" w:eastAsia="zh-CN"/>
        </w:rPr>
        <w:t>1: 修改距离X最近的路由器G2将包含B目的地址的数据包将X所在网络作为目的地</w:t>
      </w:r>
      <w:r>
        <w:rPr>
          <w:rFonts w:hint="eastAsia"/>
          <w:lang w:val="en-US" w:eastAsia="zh-CN"/>
        </w:rPr>
        <w:br w:type="textWrapping"/>
      </w:r>
      <w:r>
        <w:rPr>
          <w:rFonts w:hint="eastAsia"/>
          <w:lang w:val="en-US" w:eastAsia="zh-CN"/>
        </w:rPr>
        <w:tab/>
        <w:t>2: 利用IP欺骗，将数据包的源地址改为主机A的地址并向主机B发送带有源路由选项的数据包。</w:t>
      </w:r>
    </w:p>
    <w:p>
      <w:pPr>
        <w:numPr>
          <w:numId w:val="0"/>
        </w:numPr>
        <w:ind w:firstLine="420" w:firstLineChars="0"/>
        <w:rPr>
          <w:rFonts w:hint="eastAsia"/>
          <w:lang w:val="en-US" w:eastAsia="zh-CN"/>
        </w:rPr>
      </w:pPr>
      <w:r>
        <w:rPr>
          <w:rFonts w:hint="eastAsia"/>
          <w:lang w:val="en-US" w:eastAsia="zh-CN"/>
        </w:rPr>
        <w:t>３：B回送数据包时根据数据包的源路由选项反转使用源路由，向G２发送</w:t>
      </w:r>
      <w:r>
        <w:rPr>
          <w:rFonts w:hint="eastAsia"/>
          <w:lang w:val="en-US" w:eastAsia="zh-CN"/>
        </w:rPr>
        <w:br w:type="textWrapping"/>
      </w:r>
      <w:r>
        <w:rPr>
          <w:rFonts w:hint="eastAsia"/>
          <w:lang w:val="en-US" w:eastAsia="zh-CN"/>
        </w:rPr>
        <w:tab/>
        <w:t>４：G２收到数据包后根据X事先修改的路由表向X所在网络转发数据包</w:t>
      </w:r>
    </w:p>
    <w:p>
      <w:pPr>
        <w:numPr>
          <w:numId w:val="0"/>
        </w:numPr>
        <w:ind w:firstLine="420" w:firstLineChars="0"/>
        <w:rPr>
          <w:rFonts w:hint="eastAsia"/>
          <w:lang w:val="en-US" w:eastAsia="zh-CN"/>
        </w:rPr>
      </w:pPr>
      <w:r>
        <w:rPr>
          <w:rFonts w:hint="eastAsia"/>
          <w:lang w:val="en-US" w:eastAsia="zh-CN"/>
        </w:rPr>
        <w:t>5：自此，X即可在其局域网上侦听并收取B的数据包。</w:t>
      </w:r>
      <w:r>
        <w:rPr>
          <w:rFonts w:hint="eastAsia"/>
          <w:lang w:val="en-US" w:eastAsia="zh-CN"/>
        </w:rPr>
        <w:br w:type="textWrapping"/>
      </w:r>
      <w:r>
        <w:rPr>
          <w:rFonts w:hint="eastAsia"/>
          <w:highlight w:val="yellow"/>
          <w:lang w:val="en-US" w:eastAsia="zh-CN"/>
        </w:rPr>
        <w:t>源径路由就是数据发送的主句能要求目标主机回复报文所经过的路径。发送主机在发送数据的同时指定了目标主机回复信息经过的路径。入侵者可以将自己的主机添加到路由表中，然后向目标主机发送伪造的路由信息，让目标主机发源路径回复。这样目标主机的回复信息就按照这个路径经过入侵者的路由器，入侵者就可以从目标路由器中窃听信息了。</w:t>
      </w:r>
      <w:r>
        <w:rPr>
          <w:rFonts w:hint="eastAsia"/>
          <w:highlight w:val="yellow"/>
          <w:lang w:val="en-US" w:eastAsia="zh-CN"/>
        </w:rPr>
        <w:br w:type="textWrapping"/>
      </w:r>
      <w:r>
        <w:rPr>
          <w:rFonts w:hint="eastAsia"/>
          <w:lang w:val="en-US" w:eastAsia="zh-CN"/>
        </w:rPr>
        <w:t>5. NAT的工作过程：</w:t>
      </w:r>
      <w:r>
        <w:rPr>
          <w:rFonts w:hint="eastAsia"/>
          <w:lang w:val="en-US" w:eastAsia="zh-CN"/>
        </w:rPr>
        <w:br w:type="textWrapping"/>
      </w:r>
      <w:r>
        <w:rPr>
          <w:rFonts w:hint="eastAsia"/>
          <w:lang w:val="en-US" w:eastAsia="zh-CN"/>
        </w:rPr>
        <w:tab/>
        <w:t>NAT即网络地址转换，内网使用内部地址通过NAT转换成合法的IP地址并在Internet上使用。</w:t>
      </w:r>
    </w:p>
    <w:p>
      <w:pPr>
        <w:numPr>
          <w:numId w:val="0"/>
        </w:numPr>
        <w:ind w:firstLine="420" w:firstLineChars="0"/>
        <w:rPr>
          <w:rFonts w:hint="default"/>
          <w:lang w:val="en-US" w:eastAsia="zh-CN"/>
        </w:rPr>
      </w:pPr>
      <w:r>
        <w:rPr>
          <w:rFonts w:hint="eastAsia"/>
          <w:lang w:val="en-US" w:eastAsia="zh-CN"/>
        </w:rPr>
        <w:t>NAT有三种类型：</w:t>
      </w:r>
      <w:r>
        <w:rPr>
          <w:rFonts w:hint="eastAsia"/>
          <w:lang w:val="en-US" w:eastAsia="zh-CN"/>
        </w:rPr>
        <w:br w:type="textWrapping"/>
      </w:r>
      <w:r>
        <w:rPr>
          <w:rFonts w:hint="eastAsia"/>
          <w:lang w:val="en-US" w:eastAsia="zh-CN"/>
        </w:rPr>
        <w:tab/>
        <w:t/>
      </w:r>
      <w:r>
        <w:rPr>
          <w:rFonts w:hint="eastAsia"/>
          <w:lang w:val="en-US" w:eastAsia="zh-CN"/>
        </w:rPr>
        <w:tab/>
        <w:t>静态NAT：内网主机与外网某个合法地址一对一对应映射</w:t>
      </w:r>
      <w:r>
        <w:rPr>
          <w:rFonts w:hint="eastAsia"/>
          <w:lang w:val="en-US" w:eastAsia="zh-CN"/>
        </w:rPr>
        <w:br w:type="textWrapping"/>
      </w:r>
      <w:r>
        <w:rPr>
          <w:rFonts w:hint="eastAsia"/>
          <w:lang w:val="en-US" w:eastAsia="zh-CN"/>
        </w:rPr>
        <w:tab/>
        <w:t/>
      </w:r>
      <w:r>
        <w:rPr>
          <w:rFonts w:hint="eastAsia"/>
          <w:lang w:val="en-US" w:eastAsia="zh-CN"/>
        </w:rPr>
        <w:tab/>
        <w:t>NAT池：在外网中定义一系列合法地址动态分配映射到内部网络</w:t>
      </w:r>
      <w:r>
        <w:rPr>
          <w:rFonts w:hint="eastAsia"/>
          <w:lang w:val="en-US" w:eastAsia="zh-CN"/>
        </w:rPr>
        <w:br w:type="textWrapping"/>
      </w:r>
      <w:r>
        <w:rPr>
          <w:rFonts w:hint="eastAsia"/>
          <w:lang w:val="en-US" w:eastAsia="zh-CN"/>
        </w:rPr>
        <w:tab/>
        <w:t/>
      </w:r>
      <w:r>
        <w:rPr>
          <w:rFonts w:hint="eastAsia"/>
          <w:lang w:val="en-US" w:eastAsia="zh-CN"/>
        </w:rPr>
        <w:tab/>
        <w:t>端口NAT（PNAT）：内部网络地址映射到外部网络的一个IP地址的不通关端口。</w:t>
      </w:r>
      <w:r>
        <w:rPr>
          <w:rFonts w:hint="eastAsia"/>
          <w:lang w:val="en-US" w:eastAsia="zh-CN"/>
        </w:rPr>
        <w:br w:type="textWrapping"/>
      </w:r>
      <w:r>
        <w:rPr>
          <w:rFonts w:hint="eastAsia"/>
          <w:lang w:val="en-US" w:eastAsia="zh-CN"/>
        </w:rPr>
        <w:t>过程：内网主机A与外部网络主机B通讯，源ip为A的内网地址，目的IP为主机B的外网地址，到网络边界通过NAT技术将源IP转换为主机A映射的某外网合法地址，目的IP不变，主机B收到并回复消息时，将主机A映射的某外网合法地址作为目的IP地址，主机B的外网地址为源IP地址，主机A所在的局域网的网络边界收到B的消息后又通过NAT技术把A映射的某公网地址替换为A的内网地址并将数据转发给主机A。</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967BC60"/>
    <w:multiLevelType w:val="singleLevel"/>
    <w:tmpl w:val="F967BC60"/>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5"/>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7FC5E7C"/>
    <w:rsid w:val="77FC5E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32</TotalTime>
  <ScaleCrop>false</ScaleCrop>
  <LinksUpToDate>false</LinksUpToDate>
  <CharactersWithSpaces>0</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2021-01-08T14:12:00Z</dcterms:created>
  <dc:creator>聪聪聪</dc:creator>
  <cp:lastModifiedBy>聪聪聪</cp:lastModifiedBy>
  <dcterms:modified xsi:type="dcterms:W3CDTF">2021-01-08T18:59:09Z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