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326910018921" w:lineRule="auto"/>
        <w:ind w:left="755.6929016113281" w:right="945.72998046875" w:firstLine="0"/>
        <w:jc w:val="center"/>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0.08000183105469"/>
          <w:szCs w:val="40.08000183105469"/>
          <w:u w:val="none"/>
          <w:shd w:fill="auto" w:val="clear"/>
          <w:vertAlign w:val="baseline"/>
          <w:rtl w:val="0"/>
        </w:rPr>
        <w:t xml:space="preserve">VISVESVARAYA TECHNOLOGICAL UNIVERSITY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BELAGAVI-590018, KARNATAKA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7.599945068359"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Pr>
        <w:drawing>
          <wp:inline distB="19050" distT="19050" distL="19050" distR="19050">
            <wp:extent cx="1395095" cy="139509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95095" cy="139509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57.602386474609" w:right="0" w:firstLine="0"/>
        <w:jc w:val="left"/>
        <w:rPr>
          <w:rFonts w:ascii="Cambria" w:cs="Cambria" w:eastAsia="Cambria" w:hAnsi="Cambria"/>
          <w:b w:val="1"/>
          <w:i w:val="0"/>
          <w:smallCaps w:val="0"/>
          <w:strike w:val="0"/>
          <w:color w:val="000000"/>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LONG SYNOPSIS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7.771759033203"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93505859375" w:line="240" w:lineRule="auto"/>
        <w:ind w:left="0" w:right="0" w:firstLine="0"/>
        <w:jc w:val="center"/>
        <w:rPr>
          <w:rFonts w:ascii="Times" w:cs="Times" w:eastAsia="Times" w:hAnsi="Times"/>
          <w:b w:val="1"/>
          <w:sz w:val="36"/>
          <w:szCs w:val="36"/>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w:t>
      </w:r>
      <w:r w:rsidDel="00000000" w:rsidR="00000000" w:rsidRPr="00000000">
        <w:rPr>
          <w:rFonts w:ascii="Times" w:cs="Times" w:eastAsia="Times" w:hAnsi="Times"/>
          <w:b w:val="1"/>
          <w:sz w:val="36"/>
          <w:szCs w:val="36"/>
          <w:rtl w:val="0"/>
        </w:rPr>
        <w:t xml:space="preserve">Patient Readmission Prediction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93505859375"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sz w:val="36"/>
          <w:szCs w:val="36"/>
          <w:rtl w:val="0"/>
        </w:rPr>
        <w:t xml:space="preserve">Based On Explainable AI</w:t>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80029296875" w:line="240" w:lineRule="auto"/>
        <w:ind w:left="4710.027618408203"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single"/>
          <w:shd w:fill="auto" w:val="clear"/>
          <w:vertAlign w:val="baseline"/>
          <w:rtl w:val="0"/>
        </w:rPr>
        <w:t xml:space="preserve">Submitted by</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07568359375" w:line="240" w:lineRule="auto"/>
        <w:ind w:left="4169.593353271484"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sz w:val="28.079999923706055"/>
          <w:szCs w:val="28.079999923706055"/>
          <w:rtl w:val="0"/>
        </w:rPr>
        <w:t xml:space="preserve">Adithyan R</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Times" w:cs="Times" w:eastAsia="Times" w:hAnsi="Times"/>
          <w:sz w:val="28.079999923706055"/>
          <w:szCs w:val="28.079999923706055"/>
          <w:rtl w:val="0"/>
        </w:rPr>
        <w:t xml:space="preserve">1CR19IS008</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8603515625" w:line="240" w:lineRule="auto"/>
        <w:ind w:left="4169.593353271484"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sz w:val="28.079999923706055"/>
          <w:szCs w:val="28.079999923706055"/>
          <w:rtl w:val="0"/>
        </w:rPr>
        <w:t xml:space="preserve">C Tarun Teja</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Times" w:cs="Times" w:eastAsia="Times" w:hAnsi="Times"/>
          <w:sz w:val="28.079999923706055"/>
          <w:szCs w:val="28.079999923706055"/>
          <w:rtl w:val="0"/>
        </w:rPr>
        <w:t xml:space="preserve">1CR19IS023</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8603515625" w:line="240" w:lineRule="auto"/>
        <w:ind w:left="4169.593353271484"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sz w:val="28.079999923706055"/>
          <w:szCs w:val="28.079999923706055"/>
          <w:rtl w:val="0"/>
        </w:rPr>
        <w:t xml:space="preserve">Chirag Raju(1CR19IS029)</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7060546875" w:line="240" w:lineRule="auto"/>
        <w:ind w:left="4183.892669677734"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single"/>
          <w:shd w:fill="auto" w:val="clear"/>
          <w:vertAlign w:val="baseline"/>
          <w:rtl w:val="0"/>
        </w:rPr>
        <w:t xml:space="preserve">Under the guidance of</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sz w:val="25.920000076293945"/>
          <w:szCs w:val="25.920000076293945"/>
          <w:rtl w:val="0"/>
        </w:rPr>
        <w:t xml:space="preserve">Prof. Suguna Devi</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13916015625"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sz w:val="25.920000076293945"/>
          <w:szCs w:val="25.920000076293945"/>
          <w:rtl w:val="0"/>
        </w:rPr>
        <w:t xml:space="preserve">Associate Professor</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140380859375" w:line="240" w:lineRule="auto"/>
        <w:ind w:left="2776.547088623047"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Department of Information Science and Engineering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314208984375" w:line="240" w:lineRule="auto"/>
        <w:ind w:left="3369.60006713867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2713482" cy="123380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13482" cy="123380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8311996459961" w:lineRule="auto"/>
        <w:ind w:left="1350.8111572265625" w:right="1544.343261718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DEPARTMENT OF INFORMATION SCIENCE &amp; ENGINEERING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#132, AECS LAYOUT, IT PARK ROAD, KUNDALAHALLI,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3955078125" w:line="240" w:lineRule="auto"/>
        <w:ind w:left="4370.68008422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BENGALURU-560037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719970703125" w:line="240" w:lineRule="auto"/>
        <w:ind w:left="4903.9601135253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AY 2022-23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10498046875" w:line="240" w:lineRule="auto"/>
        <w:ind w:left="2903.6799621582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rPr>
          <w:rFonts w:ascii="Times" w:cs="Times" w:eastAsia="Times" w:hAnsi="Times"/>
          <w:b w:val="1"/>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SEMESTER, PROJECT PHASE – I (18CSP77)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0.60012817382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3233420" cy="165849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33420" cy="165849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30615234375" w:line="569.4309997558594" w:lineRule="auto"/>
        <w:ind w:left="1350.8111572265625" w:right="1544.34326171875" w:firstLine="0"/>
        <w:jc w:val="center"/>
        <w:rPr>
          <w:rFonts w:ascii="Times" w:cs="Times" w:eastAsia="Times" w:hAnsi="Times"/>
          <w:b w:val="1"/>
          <w:i w:val="1"/>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DEPARTMENT OF INFORMATION SCIENCE &amp; ENGINEERING </w:t>
      </w:r>
      <w:r w:rsidDel="00000000" w:rsidR="00000000" w:rsidRPr="00000000">
        <w:rPr>
          <w:rFonts w:ascii="Times" w:cs="Times" w:eastAsia="Times" w:hAnsi="Times"/>
          <w:b w:val="1"/>
          <w:i w:val="1"/>
          <w:smallCaps w:val="0"/>
          <w:strike w:val="0"/>
          <w:color w:val="000000"/>
          <w:sz w:val="48"/>
          <w:szCs w:val="48"/>
          <w:u w:val="single"/>
          <w:shd w:fill="auto" w:val="clear"/>
          <w:vertAlign w:val="baseline"/>
          <w:rtl w:val="0"/>
        </w:rPr>
        <w:t xml:space="preserve">Certificate</w:t>
      </w:r>
      <w:r w:rsidDel="00000000" w:rsidR="00000000" w:rsidRPr="00000000">
        <w:rPr>
          <w:rFonts w:ascii="Times" w:cs="Times" w:eastAsia="Times" w:hAnsi="Times"/>
          <w:b w:val="1"/>
          <w:i w:val="1"/>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472900390625" w:line="344.9453544616699" w:lineRule="auto"/>
        <w:ind w:left="690.2400207519531" w:right="824.7607421875" w:firstLine="0.239944458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to certify that the long synopsis entitled,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“Patient Readmission Prediction Based On Explainable AI”,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prepared by </w:t>
      </w:r>
      <w:r w:rsidDel="00000000" w:rsidR="00000000" w:rsidRPr="00000000">
        <w:rPr>
          <w:rFonts w:ascii="Times" w:cs="Times" w:eastAsia="Times" w:hAnsi="Times"/>
          <w:sz w:val="24"/>
          <w:szCs w:val="24"/>
          <w:rtl w:val="0"/>
        </w:rPr>
        <w:t xml:space="preserve">Adithyan 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sz w:val="24"/>
          <w:szCs w:val="24"/>
          <w:rtl w:val="0"/>
        </w:rPr>
        <w:t xml:space="preserve">1CR19IS008</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 </w:t>
      </w:r>
      <w:r w:rsidDel="00000000" w:rsidR="00000000" w:rsidRPr="00000000">
        <w:rPr>
          <w:rFonts w:ascii="Times" w:cs="Times" w:eastAsia="Times" w:hAnsi="Times"/>
          <w:sz w:val="24"/>
          <w:szCs w:val="24"/>
          <w:rtl w:val="0"/>
        </w:rPr>
        <w:t xml:space="preserve">Tarun Teja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sz w:val="24"/>
          <w:szCs w:val="24"/>
          <w:rtl w:val="0"/>
        </w:rPr>
        <w:t xml:space="preserve">1CR19IS023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sz w:val="24"/>
          <w:szCs w:val="24"/>
          <w:rtl w:val="0"/>
        </w:rPr>
        <w:t xml:space="preserve">Chirag Raju</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sz w:val="24"/>
          <w:szCs w:val="24"/>
          <w:rtl w:val="0"/>
        </w:rPr>
        <w:t xml:space="preserve">1CR19IS029</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bona fide students of CMR Institute  of Technology in partial fulfillment of the requirements for the award 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Bachelor of Engineering  in Information Science &amp; Engineering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Visvesvaraya Technological University, Belagavi - 590018 during the academic year 2022-23.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742431640625" w:line="344.8622131347656" w:lineRule="auto"/>
        <w:ind w:left="690.2400207519531" w:right="822.48046875" w:firstLine="0.4799652099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certified that all the corrections and suggestions indicated for Internal Assessment have been  incorporated in the synopsis deposited in the departmental library. The synopsis has been approved  as it satisfies the academic requirements prescribed for the said degree.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6575927734375" w:line="240" w:lineRule="auto"/>
        <w:ind w:left="694.7999572753906" w:right="1101.304931640625" w:hanging="8.39996337890625"/>
        <w:jc w:val="left"/>
        <w:rPr>
          <w:rFonts w:ascii="Times" w:cs="Times" w:eastAsia="Times" w:hAnsi="Times"/>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i w:val="0"/>
          <w:smallCaps w:val="0"/>
          <w:strike w:val="0"/>
          <w:color w:val="000000"/>
          <w:sz w:val="28.079999923706055"/>
          <w:szCs w:val="28.079999923706055"/>
          <w:u w:val="none"/>
          <w:shd w:fill="auto" w:val="clear"/>
          <w:vertAlign w:val="baseline"/>
          <w:rtl w:val="0"/>
        </w:rPr>
        <w:t xml:space="preserve">_____________________                                                  _____________________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2400207519531" w:right="0" w:firstLine="0"/>
        <w:jc w:val="left"/>
        <w:rPr>
          <w:rFonts w:ascii="Times" w:cs="Times" w:eastAsia="Times" w:hAnsi="Times"/>
          <w:sz w:val="24"/>
          <w:szCs w:val="24"/>
        </w:rPr>
      </w:pPr>
      <w:r w:rsidDel="00000000" w:rsidR="00000000" w:rsidRPr="00000000">
        <w:rPr>
          <w:rtl w:val="0"/>
        </w:rPr>
      </w:r>
    </w:p>
    <w:tbl>
      <w:tblPr>
        <w:tblStyle w:val="Table1"/>
        <w:tblW w:w="10530.0" w:type="dxa"/>
        <w:jc w:val="left"/>
        <w:tblInd w:w="690.24002075195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90"/>
        <w:gridCol w:w="4140"/>
        <w:tblGridChange w:id="0">
          <w:tblGrid>
            <w:gridCol w:w="6390"/>
            <w:gridCol w:w="41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Signature of Guide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C">
            <w:pPr>
              <w:widowControl w:val="0"/>
              <w:spacing w:before="115.60000000000001" w:line="156"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Prof. Suguna Devi </w:t>
            </w:r>
          </w:p>
          <w:p w:rsidR="00000000" w:rsidDel="00000000" w:rsidP="00000000" w:rsidRDefault="00000000" w:rsidRPr="00000000" w14:paraId="0000001D">
            <w:pPr>
              <w:widowControl w:val="0"/>
              <w:spacing w:before="115.60000000000001" w:line="156"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Associate Professor</w:t>
            </w:r>
          </w:p>
          <w:p w:rsidR="00000000" w:rsidDel="00000000" w:rsidP="00000000" w:rsidRDefault="00000000" w:rsidRPr="00000000" w14:paraId="0000001E">
            <w:pPr>
              <w:widowControl w:val="0"/>
              <w:spacing w:before="115.60000000000001" w:line="156"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Dept. of ISE, CMRIT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Signature of HOD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Dr. Farida Bega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Professor &amp; HOD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Dept. of ISE, CMRIT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2400207519531"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1181640625" w:line="240" w:lineRule="auto"/>
        <w:ind w:left="4914.272613525391"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Abstract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1181640625" w:line="240" w:lineRule="auto"/>
        <w:ind w:left="4914.272613525391" w:right="0" w:firstLine="0"/>
        <w:jc w:val="left"/>
        <w:rPr>
          <w:rFonts w:ascii="Times" w:cs="Times" w:eastAsia="Times" w:hAnsi="Times"/>
          <w:b w:val="1"/>
          <w:sz w:val="31.920000076293945"/>
          <w:szCs w:val="31.920000076293945"/>
        </w:rPr>
      </w:pPr>
      <w:r w:rsidDel="00000000" w:rsidR="00000000" w:rsidRPr="00000000">
        <w:rPr>
          <w:rFonts w:ascii="Times" w:cs="Times" w:eastAsia="Times" w:hAnsi="Times"/>
          <w:b w:val="1"/>
          <w:sz w:val="31.920000076293945"/>
          <w:szCs w:val="31.920000076293945"/>
          <w:rtl w:val="0"/>
        </w:rPr>
        <w:tab/>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8.61328125" w:line="240" w:lineRule="auto"/>
        <w:ind w:left="690.2400207519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Dept. of ISE, CMRIT 2022-23 Page 1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2400207519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Project title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118408203125" w:line="240" w:lineRule="auto"/>
        <w:ind w:left="702.0407867431641"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118408203125" w:line="240" w:lineRule="auto"/>
        <w:ind w:left="702.0407867431641"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118408203125" w:line="240" w:lineRule="auto"/>
        <w:ind w:left="702.0407867431641"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Chapter 1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3505859375" w:line="240" w:lineRule="auto"/>
        <w:ind w:left="4492.360076904297"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PREAMBLE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80615234375" w:line="240" w:lineRule="auto"/>
        <w:ind w:left="704.6520233154297"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1.1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Introduction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1.01318359375" w:line="240" w:lineRule="auto"/>
        <w:ind w:left="690.2400207519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Dept. of ISE, CMRIT 2022-23 Page 2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2400207519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Project title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118408203125" w:line="240" w:lineRule="auto"/>
        <w:ind w:left="702.0407867431641"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Chapter 2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3505859375" w:line="577.1026039123535" w:lineRule="auto"/>
        <w:ind w:left="691.8264007568359" w:right="1795.9588623046875" w:firstLine="907.9335784912109"/>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EXISTING SYSTEM AND PROPOSED SYSTEM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2.1 Existing system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8251953125" w:line="240" w:lineRule="auto"/>
        <w:ind w:left="691.8264007568359"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2.2 Proposed System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8936767578125" w:line="240" w:lineRule="auto"/>
        <w:ind w:left="691.8264007568359"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2.3 Objective of the project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9.6136474609375" w:line="240" w:lineRule="auto"/>
        <w:ind w:left="690.2400207519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Dept. of ISE, CMRIT 2022-23 Page 3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2400207519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Project title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118408203125" w:line="240" w:lineRule="auto"/>
        <w:ind w:left="3894.107208251953" w:right="0" w:firstLine="0"/>
        <w:jc w:val="left"/>
        <w:rPr>
          <w:rFonts w:ascii="Times" w:cs="Times" w:eastAsia="Times" w:hAnsi="Times"/>
          <w:b w:val="1"/>
          <w:i w:val="0"/>
          <w:smallCaps w:val="0"/>
          <w:strike w:val="0"/>
          <w:color w:val="000000"/>
          <w:sz w:val="31.920000076293945"/>
          <w:szCs w:val="31.920000076293945"/>
          <w:u w:val="singl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Plan of Implementation</w:t>
      </w:r>
    </w:p>
    <w:tbl>
      <w:tblPr>
        <w:tblStyle w:val="Table2"/>
        <w:tblW w:w="11215.2003479003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22.5999450683594"/>
        <w:gridCol w:w="2755.6002807617188"/>
        <w:gridCol w:w="4537.0001220703125"/>
        <w:tblGridChange w:id="0">
          <w:tblGrid>
            <w:gridCol w:w="3922.5999450683594"/>
            <w:gridCol w:w="2755.6002807617188"/>
            <w:gridCol w:w="4537.0001220703125"/>
          </w:tblGrid>
        </w:tblGridChange>
      </w:tblGrid>
      <w:tr>
        <w:trPr>
          <w:cantSplit w:val="0"/>
          <w:trHeight w:val="62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9519805908203"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68579101562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Division of 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07006835937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Estimated date of Completion</w:t>
            </w:r>
          </w:p>
        </w:tc>
      </w:tr>
      <w:tr>
        <w:trPr>
          <w:cantSplit w:val="0"/>
          <w:trHeight w:val="4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4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44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4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4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2400207519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Dept. of ISE, CMRIT 2022-23 Page 4 </w:t>
      </w:r>
    </w:p>
    <w:sectPr>
      <w:pgSz w:h="16820" w:w="11900" w:orient="portrait"/>
      <w:pgMar w:bottom="1327.6800537109375" w:top="698.40087890625" w:left="446.3999938964844" w:right="244.799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