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590" w:rsidRDefault="002F2590" w:rsidP="002F2590">
      <w:pPr>
        <w:pStyle w:val="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部署和使用</w:t>
      </w:r>
      <w:r>
        <w:rPr>
          <w:rFonts w:ascii="Helvetica Neue" w:hAnsi="Helvetica Neue"/>
          <w:color w:val="000000"/>
        </w:rPr>
        <w:t xml:space="preserve"> Azure Container Registry</w:t>
      </w:r>
    </w:p>
    <w:p w:rsidR="005C2BC3" w:rsidRDefault="002F2590"/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Azure Container Registry (ACR)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是以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Azure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為基礎的私人登錄，用於裝載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Docker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容器映像。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私人容器登錄可讓您安全地建置及部署應用程式和自訂程式碼。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在本教學課程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(2/7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部分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)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中，您將部署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執行個體，並將容器映像推送至該處。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您會了解如何：</w:t>
      </w:r>
    </w:p>
    <w:p w:rsidR="002F2590" w:rsidRPr="002F2590" w:rsidRDefault="002F2590" w:rsidP="002F259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建立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Azure Container Registry (ACR)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執行個體</w:t>
      </w:r>
    </w:p>
    <w:p w:rsidR="002F2590" w:rsidRPr="002F2590" w:rsidRDefault="002F2590" w:rsidP="002F259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標記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的容器映像</w:t>
      </w:r>
    </w:p>
    <w:p w:rsidR="002F2590" w:rsidRPr="002F2590" w:rsidRDefault="002F2590" w:rsidP="002F259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將映像上傳至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ACR</w:t>
      </w:r>
    </w:p>
    <w:p w:rsidR="002F2590" w:rsidRPr="002F2590" w:rsidRDefault="002F2590" w:rsidP="002F2590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檢視登錄中的映像</w:t>
      </w: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在後續的教學課程中，此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執行個體會與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中的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叢集整合，並且會從映像部署應用程式。</w:t>
      </w:r>
    </w:p>
    <w:p w:rsidR="002F2590" w:rsidRPr="002F2590" w:rsidRDefault="002F2590" w:rsidP="002F2590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2F2590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開始之前</w:t>
      </w: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在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2F2590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"https://docs.microsoft.com/zh-tw/azure/aks/tutorial-kubernetes-prepare-app" </w:instrText>
      </w:r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2F2590">
        <w:rPr>
          <w:rFonts w:ascii="Helvetica Neue" w:eastAsia="新細明體" w:hAnsi="Helvetica Neue" w:cs="新細明體"/>
          <w:color w:val="0000FF"/>
          <w:kern w:val="0"/>
          <w:u w:val="single"/>
        </w:rPr>
        <w:t>上一個教學課程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2F2590">
        <w:rPr>
          <w:rFonts w:ascii="Helvetica Neue" w:eastAsia="新細明體" w:hAnsi="Helvetica Neue" w:cs="新細明體"/>
          <w:color w:val="000000"/>
          <w:kern w:val="0"/>
        </w:rPr>
        <w:t>中，我們已針對簡單的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Azure Voting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應用程式建立容器映像。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如果您尚未建立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Azure Voting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應用程式映像，請回到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2F2590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"https://docs.microsoft.com/zh-tw/azure/aks/tutorial-kubernetes-prepare-app" </w:instrText>
      </w:r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2F2590">
        <w:rPr>
          <w:rFonts w:ascii="Helvetica Neue" w:eastAsia="新細明體" w:hAnsi="Helvetica Neue" w:cs="新細明體"/>
          <w:color w:val="0000FF"/>
          <w:kern w:val="0"/>
          <w:u w:val="single"/>
        </w:rPr>
        <w:t>教學課程</w:t>
      </w:r>
      <w:r w:rsidRPr="002F2590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1 – </w:t>
      </w:r>
      <w:r w:rsidRPr="002F2590">
        <w:rPr>
          <w:rFonts w:ascii="Helvetica Neue" w:eastAsia="新細明體" w:hAnsi="Helvetica Neue" w:cs="新細明體"/>
          <w:color w:val="0000FF"/>
          <w:kern w:val="0"/>
          <w:u w:val="single"/>
        </w:rPr>
        <w:t>建立容器映像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2F2590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在進行本教學課程時，您必須執行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Azure CLI 2.0.44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版或更新版本。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執行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2F2590">
        <w:rPr>
          <w:rFonts w:ascii="Courier New" w:eastAsia="細明體" w:hAnsi="Courier New" w:cs="Courier New"/>
          <w:color w:val="000000"/>
          <w:kern w:val="0"/>
        </w:rPr>
        <w:t>az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</w:rPr>
        <w:t xml:space="preserve"> --version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以尋找版本。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如果您需要安裝或升級，請參閱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2F2590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"https://docs.microsoft.com/cli/azure/install-azure-cli" </w:instrText>
      </w:r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2F2590">
        <w:rPr>
          <w:rFonts w:ascii="Helvetica Neue" w:eastAsia="新細明體" w:hAnsi="Helvetica Neue" w:cs="新細明體"/>
          <w:color w:val="0000FF"/>
          <w:kern w:val="0"/>
          <w:u w:val="single"/>
        </w:rPr>
        <w:t>安裝</w:t>
      </w:r>
      <w:r w:rsidRPr="002F2590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Azure CLI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2F2590">
        <w:rPr>
          <w:rFonts w:ascii="Helvetica Neue" w:eastAsia="新細明體" w:hAnsi="Helvetica Neue" w:cs="新細明體"/>
          <w:color w:val="000000"/>
          <w:kern w:val="0"/>
        </w:rPr>
        <w:t>。</w:t>
      </w:r>
    </w:p>
    <w:p w:rsidR="002F2590" w:rsidRPr="002F2590" w:rsidRDefault="002F2590" w:rsidP="002F2590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2F2590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建立</w:t>
      </w:r>
      <w:r w:rsidRPr="002F2590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 xml:space="preserve"> Azure Container Registry</w:t>
      </w: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若要建立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Azure Container Registry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，您必須已有資源群組。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 Azure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資源群組是在其中部署與管理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Azure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資源的邏輯容器。</w:t>
      </w: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使用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2F2590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"https://docs.microsoft.com/cli/azure/group" \l "az-group-create" </w:instrText>
      </w:r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2F2590">
        <w:rPr>
          <w:rFonts w:ascii="Helvetica Neue" w:eastAsia="新細明體" w:hAnsi="Helvetica Neue" w:cs="新細明體"/>
          <w:color w:val="0000FF"/>
          <w:kern w:val="0"/>
          <w:u w:val="single"/>
        </w:rPr>
        <w:t>az</w:t>
      </w:r>
      <w:proofErr w:type="spellEnd"/>
      <w:r w:rsidRPr="002F2590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group create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命令來建立資源群組。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在下列範例中，會在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proofErr w:type="spellStart"/>
      <w:r w:rsidRPr="002F2590">
        <w:rPr>
          <w:rFonts w:ascii="Helvetica Neue" w:eastAsia="新細明體" w:hAnsi="Helvetica Neue" w:cs="新細明體"/>
          <w:color w:val="000000"/>
          <w:kern w:val="0"/>
        </w:rPr>
        <w:t>eastus</w:t>
      </w:r>
      <w:proofErr w:type="spellEnd"/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區域中建立名為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proofErr w:type="spellStart"/>
      <w:r w:rsidRPr="002F2590">
        <w:rPr>
          <w:rFonts w:ascii="Helvetica Neue" w:eastAsia="新細明體" w:hAnsi="Helvetica Neue" w:cs="新細明體"/>
          <w:color w:val="000000"/>
          <w:kern w:val="0"/>
        </w:rPr>
        <w:t>myResourceGroup</w:t>
      </w:r>
      <w:proofErr w:type="spellEnd"/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的資源群組：</w:t>
      </w:r>
    </w:p>
    <w:p w:rsidR="002F2590" w:rsidRPr="002F2590" w:rsidRDefault="002F2590" w:rsidP="002F2590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Azure CLI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2F2590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az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2F2590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group</w:t>
      </w: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2F2590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create</w:t>
      </w:r>
      <w:r w:rsidRPr="002F2590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--name</w:t>
      </w: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myResourceGroup</w:t>
      </w:r>
      <w:proofErr w:type="spellEnd"/>
      <w:r w:rsidRPr="002F2590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--location</w:t>
      </w: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eastus</w:t>
      </w:r>
      <w:proofErr w:type="spellEnd"/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使用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2F2590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"https://docs.microsoft.com/cli/azure/acr" \l "create" </w:instrText>
      </w:r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2F2590">
        <w:rPr>
          <w:rFonts w:ascii="Helvetica Neue" w:eastAsia="新細明體" w:hAnsi="Helvetica Neue" w:cs="新細明體"/>
          <w:color w:val="0000FF"/>
          <w:kern w:val="0"/>
          <w:u w:val="single"/>
        </w:rPr>
        <w:t>az</w:t>
      </w:r>
      <w:proofErr w:type="spellEnd"/>
      <w:r w:rsidRPr="002F2590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acr create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命令建立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Azure Container Registry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執行個體，並提供您自己的登錄名稱。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登錄名稱在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Azure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內必須是唯一的，且包含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5-50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個英數字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lastRenderedPageBreak/>
        <w:t>元。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本教學課程的其餘部分，會使用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Courier New" w:eastAsia="細明體" w:hAnsi="Courier New" w:cs="Courier New"/>
          <w:color w:val="000000"/>
          <w:kern w:val="0"/>
        </w:rPr>
        <w:t>&lt;</w:t>
      </w:r>
      <w:proofErr w:type="spellStart"/>
      <w:r w:rsidRPr="002F2590">
        <w:rPr>
          <w:rFonts w:ascii="Courier New" w:eastAsia="細明體" w:hAnsi="Courier New" w:cs="Courier New"/>
          <w:color w:val="000000"/>
          <w:kern w:val="0"/>
        </w:rPr>
        <w:t>acrName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</w:rPr>
        <w:t>&gt;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作為容器登錄名稱的預留位置。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i/>
          <w:iCs/>
          <w:color w:val="000000"/>
          <w:kern w:val="0"/>
        </w:rPr>
        <w:t>基本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 SKU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對開發用途而言是最符合成本效益的進入點，可在儲存體和輸送量之間取得平衡。</w:t>
      </w:r>
    </w:p>
    <w:p w:rsidR="002F2590" w:rsidRPr="002F2590" w:rsidRDefault="002F2590" w:rsidP="002F2590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Azure CLI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2F2590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az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acr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2F2590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create</w:t>
      </w:r>
      <w:r w:rsidRPr="002F2590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--resource-group</w:t>
      </w: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myResourceGroup</w:t>
      </w:r>
      <w:proofErr w:type="spellEnd"/>
      <w:r w:rsidRPr="002F2590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--name</w:t>
      </w: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2F2590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&lt;</w:t>
      </w:r>
      <w:proofErr w:type="spellStart"/>
      <w:r w:rsidRPr="002F2590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acrName</w:t>
      </w:r>
      <w:proofErr w:type="spellEnd"/>
      <w:r w:rsidRPr="002F2590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&gt;</w:t>
      </w:r>
      <w:r w:rsidRPr="002F2590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</w:t>
      </w:r>
      <w:proofErr w:type="spellStart"/>
      <w:r w:rsidRPr="002F2590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>sku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Basic</w:t>
      </w:r>
    </w:p>
    <w:p w:rsidR="002F2590" w:rsidRPr="002F2590" w:rsidRDefault="002F2590" w:rsidP="002F2590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2F2590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登入容器登錄</w:t>
      </w: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若要使用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執行個體，您必須先登入。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請使用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2F2590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"https://docs.microsoft.com/cli/azure/acr" \l "az-acr-login" </w:instrText>
      </w:r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2F2590">
        <w:rPr>
          <w:rFonts w:ascii="Helvetica Neue" w:eastAsia="新細明體" w:hAnsi="Helvetica Neue" w:cs="新細明體"/>
          <w:color w:val="0000FF"/>
          <w:kern w:val="0"/>
          <w:u w:val="single"/>
        </w:rPr>
        <w:t>az</w:t>
      </w:r>
      <w:proofErr w:type="spellEnd"/>
      <w:r w:rsidRPr="002F2590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acr login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命令，並提供在先前的步驟中指定給容器登錄的唯一名稱。</w:t>
      </w:r>
    </w:p>
    <w:p w:rsidR="002F2590" w:rsidRPr="002F2590" w:rsidRDefault="002F2590" w:rsidP="002F2590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Azure CLI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2F2590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az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acr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2F2590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login</w:t>
      </w:r>
      <w:r w:rsidRPr="002F2590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--name</w:t>
      </w: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2F2590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&lt;</w:t>
      </w:r>
      <w:proofErr w:type="spellStart"/>
      <w:r w:rsidRPr="002F2590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acrName</w:t>
      </w:r>
      <w:proofErr w:type="spellEnd"/>
      <w:r w:rsidRPr="002F2590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&gt;</w:t>
      </w: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此命令在完成之後會傳回</w:t>
      </w:r>
      <w:r w:rsidRPr="002F2590">
        <w:rPr>
          <w:rFonts w:ascii="Helvetica Neue" w:eastAsia="新細明體" w:hAnsi="Helvetica Neue" w:cs="新細明體"/>
          <w:i/>
          <w:iCs/>
          <w:color w:val="000000"/>
          <w:kern w:val="0"/>
        </w:rPr>
        <w:t>登入成功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訊息。</w:t>
      </w:r>
    </w:p>
    <w:p w:rsidR="002F2590" w:rsidRPr="002F2590" w:rsidRDefault="002F2590" w:rsidP="002F2590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2F2590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標記容器映像</w:t>
      </w: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若要查看目前的本機映像清單，請使用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hyperlink r:id="rId5" w:history="1">
        <w:r w:rsidRPr="002F2590">
          <w:rPr>
            <w:rFonts w:ascii="Helvetica Neue" w:eastAsia="新細明體" w:hAnsi="Helvetica Neue" w:cs="新細明體"/>
            <w:color w:val="0000FF"/>
            <w:kern w:val="0"/>
            <w:u w:val="single"/>
          </w:rPr>
          <w:t>docker images</w:t>
        </w:r>
      </w:hyperlink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命令：</w:t>
      </w:r>
    </w:p>
    <w:p w:rsidR="002F2590" w:rsidRPr="002F2590" w:rsidRDefault="002F2590" w:rsidP="002F2590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$ docker images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REPOSITORY                   TAG                 IMAGE ID            CREATED             SIZE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azure-vote-front             latest              4675398c9172        13 minutes ago      694MB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redis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                    latest              a1b99da73d05        7 days ago          106MB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tiangolo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/</w:t>
      </w:r>
      <w:proofErr w:type="spell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uwsgi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-</w:t>
      </w:r>
      <w:proofErr w:type="spell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nginx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-flask   flask               788ca94b2313        9 months ago        694MB</w:t>
      </w: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若要將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i/>
          <w:iCs/>
          <w:color w:val="000000"/>
          <w:kern w:val="0"/>
        </w:rPr>
        <w:t>azure-vote-front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容器映像用於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ACR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，該映像必須標記登錄的登入伺服器位址。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將容器映像推送到映像登錄時，此標籤可用於路由傳送。</w:t>
      </w: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 w:hint="eastAsia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若要取得登入伺服器位址，請使用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2F2590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"https://docs.microsoft.com/cli/azure/acr" \l "az-acr-list" </w:instrText>
      </w:r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2F2590">
        <w:rPr>
          <w:rFonts w:ascii="Helvetica Neue" w:eastAsia="新細明體" w:hAnsi="Helvetica Neue" w:cs="新細明體"/>
          <w:color w:val="0000FF"/>
          <w:kern w:val="0"/>
          <w:u w:val="single"/>
        </w:rPr>
        <w:t>az</w:t>
      </w:r>
      <w:proofErr w:type="spellEnd"/>
      <w:r w:rsidRPr="002F2590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acr list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命令，並查詢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2F2590">
        <w:rPr>
          <w:rFonts w:ascii="Helvetica Neue" w:eastAsia="新細明體" w:hAnsi="Helvetica Neue" w:cs="新細明體"/>
          <w:i/>
          <w:iCs/>
          <w:color w:val="000000"/>
          <w:kern w:val="0"/>
        </w:rPr>
        <w:t>loginServer</w:t>
      </w:r>
      <w:proofErr w:type="spellEnd"/>
      <w:r w:rsidRPr="002F2590">
        <w:rPr>
          <w:rFonts w:ascii="Helvetica Neue" w:eastAsia="新細明體" w:hAnsi="Helvetica Neue" w:cs="新細明體"/>
          <w:color w:val="000000"/>
          <w:kern w:val="0"/>
        </w:rPr>
        <w:t>，如下所示：</w:t>
      </w:r>
    </w:p>
    <w:p w:rsidR="002F2590" w:rsidRPr="002F2590" w:rsidRDefault="002F2590" w:rsidP="002F2590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Azure CLI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2F2590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az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acr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2F2590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list</w:t>
      </w:r>
      <w:r w:rsidRPr="002F2590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--resource-group</w:t>
      </w: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myResourceGroup</w:t>
      </w:r>
      <w:proofErr w:type="spellEnd"/>
      <w:r w:rsidRPr="002F2590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--query</w:t>
      </w: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2F2590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"[</w:t>
      </w:r>
      <w:proofErr w:type="gramStart"/>
      <w:r w:rsidRPr="002F2590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].{</w:t>
      </w:r>
      <w:proofErr w:type="spellStart"/>
      <w:proofErr w:type="gramEnd"/>
      <w:r w:rsidRPr="002F2590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acrLoginServer:loginServer</w:t>
      </w:r>
      <w:proofErr w:type="spellEnd"/>
      <w:r w:rsidRPr="002F2590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}"</w:t>
      </w:r>
      <w:r w:rsidRPr="002F2590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--output</w:t>
      </w: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2F2590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table</w:t>
      </w: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lastRenderedPageBreak/>
        <w:t>現在，請以容器登錄的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2F2590">
        <w:rPr>
          <w:rFonts w:ascii="Helvetica Neue" w:eastAsia="新細明體" w:hAnsi="Helvetica Neue" w:cs="新細明體"/>
          <w:i/>
          <w:iCs/>
          <w:color w:val="000000"/>
          <w:kern w:val="0"/>
        </w:rPr>
        <w:t>acrloginServer</w:t>
      </w:r>
      <w:proofErr w:type="spellEnd"/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位址標記您的本機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i/>
          <w:iCs/>
          <w:color w:val="000000"/>
          <w:kern w:val="0"/>
        </w:rPr>
        <w:t>azure-vote-front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映像。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若要指出映像版本，請在映像名稱結尾處加上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i/>
          <w:iCs/>
          <w:color w:val="000000"/>
          <w:kern w:val="0"/>
        </w:rPr>
        <w:t>:v1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：</w:t>
      </w:r>
    </w:p>
    <w:p w:rsidR="002F2590" w:rsidRPr="002F2590" w:rsidRDefault="002F2590" w:rsidP="002F2590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console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docker tag azure-vote-front &lt;</w:t>
      </w:r>
      <w:proofErr w:type="spell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acrLoginServer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&gt;/azure-vote-</w:t>
      </w:r>
      <w:proofErr w:type="gram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front:v</w:t>
      </w:r>
      <w:proofErr w:type="gram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1</w:t>
      </w: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若要確認標記是否已套用，請再次執行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hyperlink r:id="rId6" w:history="1">
        <w:r w:rsidRPr="002F2590">
          <w:rPr>
            <w:rFonts w:ascii="Helvetica Neue" w:eastAsia="新細明體" w:hAnsi="Helvetica Neue" w:cs="新細明體"/>
            <w:color w:val="0000FF"/>
            <w:kern w:val="0"/>
            <w:u w:val="single"/>
          </w:rPr>
          <w:t>docker images</w:t>
        </w:r>
      </w:hyperlink>
      <w:r w:rsidRPr="002F2590">
        <w:rPr>
          <w:rFonts w:ascii="Helvetica Neue" w:eastAsia="新細明體" w:hAnsi="Helvetica Neue" w:cs="新細明體"/>
          <w:color w:val="000000"/>
          <w:kern w:val="0"/>
        </w:rPr>
        <w:t>。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映像會加上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執行個體位址和版本號碼的標記。</w:t>
      </w:r>
    </w:p>
    <w:p w:rsidR="002F2590" w:rsidRPr="002F2590" w:rsidRDefault="002F2590" w:rsidP="002F2590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$ docker images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REPOSITORY                                           TAG           IMAGE ID            CREATED             SIZE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azure-vote-front                                     latest        eaf2b9c57e5e        8 minutes ago       716 MB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mycontainerregistry.azurecr.io/azure-vote-front      v1            eaf2b9c57e5e        8 minutes ago       716 MB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redis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                                               latest        a1b99da73d05        7 days ago          106MB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tiangolo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/</w:t>
      </w:r>
      <w:proofErr w:type="spell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uwsgi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-</w:t>
      </w:r>
      <w:proofErr w:type="spell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nginx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-flask                           flask         788ca94b2313        8 months ago        694 MB</w:t>
      </w:r>
    </w:p>
    <w:p w:rsidR="002F2590" w:rsidRPr="002F2590" w:rsidRDefault="002F2590" w:rsidP="002F2590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2F2590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將映像推送到登錄</w:t>
      </w: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現在，您可以將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i/>
          <w:iCs/>
          <w:color w:val="000000"/>
          <w:kern w:val="0"/>
        </w:rPr>
        <w:t>azure-vote-front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映像推送至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執行個體。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請使用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hyperlink r:id="rId7" w:history="1">
        <w:r w:rsidRPr="002F2590">
          <w:rPr>
            <w:rFonts w:ascii="Helvetica Neue" w:eastAsia="新細明體" w:hAnsi="Helvetica Neue" w:cs="新細明體"/>
            <w:color w:val="0000FF"/>
            <w:kern w:val="0"/>
            <w:u w:val="single"/>
          </w:rPr>
          <w:t>docker push</w:t>
        </w:r>
      </w:hyperlink>
      <w:r w:rsidRPr="002F2590">
        <w:rPr>
          <w:rFonts w:ascii="Helvetica Neue" w:eastAsia="新細明體" w:hAnsi="Helvetica Neue" w:cs="新細明體"/>
          <w:color w:val="000000"/>
          <w:kern w:val="0"/>
        </w:rPr>
        <w:t>，並提供您自己的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2F2590">
        <w:rPr>
          <w:rFonts w:ascii="Helvetica Neue" w:eastAsia="新細明體" w:hAnsi="Helvetica Neue" w:cs="新細明體"/>
          <w:i/>
          <w:iCs/>
          <w:color w:val="000000"/>
          <w:kern w:val="0"/>
        </w:rPr>
        <w:t>acrLoginServer</w:t>
      </w:r>
      <w:proofErr w:type="spellEnd"/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位址作為映像名稱，如下所示：</w:t>
      </w:r>
    </w:p>
    <w:p w:rsidR="002F2590" w:rsidRPr="002F2590" w:rsidRDefault="002F2590" w:rsidP="002F2590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console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docker push &lt;</w:t>
      </w:r>
      <w:proofErr w:type="spell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acrLoginServer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&gt;/azure-vote-</w:t>
      </w:r>
      <w:proofErr w:type="gram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front:v</w:t>
      </w:r>
      <w:proofErr w:type="gram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1</w:t>
      </w: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將映像推送至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的作業可能需要幾分鐘才會完成。</w:t>
      </w:r>
    </w:p>
    <w:p w:rsidR="002F2590" w:rsidRPr="002F2590" w:rsidRDefault="002F2590" w:rsidP="002F2590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2F2590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列出登錄中的映像</w:t>
      </w: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若要傳回已推送至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執行個體的映像清單，請使用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hyperlink r:id="rId8" w:anchor="list" w:history="1">
        <w:proofErr w:type="spellStart"/>
        <w:r w:rsidRPr="002F2590">
          <w:rPr>
            <w:rFonts w:ascii="Helvetica Neue" w:eastAsia="新細明體" w:hAnsi="Helvetica Neue" w:cs="新細明體"/>
            <w:color w:val="0000FF"/>
            <w:kern w:val="0"/>
            <w:u w:val="single"/>
          </w:rPr>
          <w:t>az</w:t>
        </w:r>
        <w:proofErr w:type="spellEnd"/>
        <w:r w:rsidRPr="002F2590">
          <w:rPr>
            <w:rFonts w:ascii="Helvetica Neue" w:eastAsia="新細明體" w:hAnsi="Helvetica Neue" w:cs="新細明體"/>
            <w:color w:val="0000FF"/>
            <w:kern w:val="0"/>
            <w:u w:val="single"/>
          </w:rPr>
          <w:t xml:space="preserve"> acr repository list</w:t>
        </w:r>
      </w:hyperlink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命令。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請提供您自己的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Courier New" w:eastAsia="細明體" w:hAnsi="Courier New" w:cs="Courier New"/>
          <w:color w:val="000000"/>
          <w:kern w:val="0"/>
        </w:rPr>
        <w:t>&lt;</w:t>
      </w:r>
      <w:proofErr w:type="spellStart"/>
      <w:r w:rsidRPr="002F2590">
        <w:rPr>
          <w:rFonts w:ascii="Courier New" w:eastAsia="細明體" w:hAnsi="Courier New" w:cs="Courier New"/>
          <w:color w:val="000000"/>
          <w:kern w:val="0"/>
        </w:rPr>
        <w:t>acrName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</w:rPr>
        <w:t>&gt;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，如下所示：</w:t>
      </w:r>
    </w:p>
    <w:p w:rsidR="002F2590" w:rsidRPr="002F2590" w:rsidRDefault="002F2590" w:rsidP="002F2590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Azure CLI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2F2590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az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acr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2F2590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repository</w:t>
      </w: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2F2590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list</w:t>
      </w:r>
      <w:r w:rsidRPr="002F2590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--name</w:t>
      </w: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2F2590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&lt;</w:t>
      </w:r>
      <w:proofErr w:type="spellStart"/>
      <w:r w:rsidRPr="002F2590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acrName</w:t>
      </w:r>
      <w:proofErr w:type="spellEnd"/>
      <w:r w:rsidRPr="002F2590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&gt;</w:t>
      </w:r>
      <w:r w:rsidRPr="002F2590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--output</w:t>
      </w: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2F2590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table</w:t>
      </w:r>
    </w:p>
    <w:p w:rsid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lastRenderedPageBreak/>
        <w:t>下列範例輸出會將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i/>
          <w:iCs/>
          <w:color w:val="000000"/>
          <w:kern w:val="0"/>
        </w:rPr>
        <w:t>azure-vote-front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映像列為登錄中的可用映像：</w:t>
      </w:r>
    </w:p>
    <w:p w:rsidR="002F2590" w:rsidRPr="002F2590" w:rsidRDefault="002F2590" w:rsidP="002F2590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Result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----------------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azure-vote-front</w:t>
      </w: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若要查看特定映像的標記，請使用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proofErr w:type="spellStart"/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begin"/>
      </w:r>
      <w:r w:rsidRPr="002F2590">
        <w:rPr>
          <w:rFonts w:ascii="Helvetica Neue" w:eastAsia="新細明體" w:hAnsi="Helvetica Neue" w:cs="新細明體"/>
          <w:color w:val="000000"/>
          <w:kern w:val="0"/>
        </w:rPr>
        <w:instrText xml:space="preserve"> HYPERLINK "https://docs.microsoft.com/cli/azure/acr/repository" \l "show-tags" </w:instrText>
      </w:r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separate"/>
      </w:r>
      <w:r w:rsidRPr="002F2590">
        <w:rPr>
          <w:rFonts w:ascii="Helvetica Neue" w:eastAsia="新細明體" w:hAnsi="Helvetica Neue" w:cs="新細明體"/>
          <w:color w:val="0000FF"/>
          <w:kern w:val="0"/>
          <w:u w:val="single"/>
        </w:rPr>
        <w:t>az</w:t>
      </w:r>
      <w:proofErr w:type="spellEnd"/>
      <w:r w:rsidRPr="002F2590">
        <w:rPr>
          <w:rFonts w:ascii="Helvetica Neue" w:eastAsia="新細明體" w:hAnsi="Helvetica Neue" w:cs="新細明體"/>
          <w:color w:val="0000FF"/>
          <w:kern w:val="0"/>
          <w:u w:val="single"/>
        </w:rPr>
        <w:t xml:space="preserve"> acr repository show-tags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fldChar w:fldCharType="end"/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命令，如下所示：</w:t>
      </w:r>
    </w:p>
    <w:p w:rsidR="002F2590" w:rsidRPr="002F2590" w:rsidRDefault="002F2590" w:rsidP="002F2590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Azure CLI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proofErr w:type="spellStart"/>
      <w:r w:rsidRPr="002F2590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az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proofErr w:type="spellStart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acr</w:t>
      </w:r>
      <w:proofErr w:type="spellEnd"/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2F2590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repository</w:t>
      </w: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show-tags</w:t>
      </w:r>
      <w:r w:rsidRPr="002F2590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--name</w:t>
      </w: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2F2590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&lt;</w:t>
      </w:r>
      <w:proofErr w:type="spellStart"/>
      <w:r w:rsidRPr="002F2590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acrName</w:t>
      </w:r>
      <w:proofErr w:type="spellEnd"/>
      <w:r w:rsidRPr="002F2590">
        <w:rPr>
          <w:rFonts w:ascii="Courier New" w:eastAsia="細明體" w:hAnsi="Courier New" w:cs="Courier New"/>
          <w:color w:val="A31515"/>
          <w:kern w:val="0"/>
          <w:bdr w:val="none" w:sz="0" w:space="0" w:color="auto" w:frame="1"/>
        </w:rPr>
        <w:t>&gt;</w:t>
      </w:r>
      <w:r w:rsidRPr="002F2590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--repository</w:t>
      </w: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azure-vote-front</w:t>
      </w:r>
      <w:r w:rsidRPr="002F2590">
        <w:rPr>
          <w:rFonts w:ascii="Courier New" w:eastAsia="細明體" w:hAnsi="Courier New" w:cs="Courier New"/>
          <w:color w:val="007D9A"/>
          <w:kern w:val="0"/>
          <w:bdr w:val="none" w:sz="0" w:space="0" w:color="auto" w:frame="1"/>
        </w:rPr>
        <w:t xml:space="preserve"> --output</w:t>
      </w: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 xml:space="preserve"> </w:t>
      </w:r>
      <w:r w:rsidRPr="002F2590">
        <w:rPr>
          <w:rFonts w:ascii="Courier New" w:eastAsia="細明體" w:hAnsi="Courier New" w:cs="Courier New"/>
          <w:color w:val="0101FD"/>
          <w:kern w:val="0"/>
          <w:bdr w:val="none" w:sz="0" w:space="0" w:color="auto" w:frame="1"/>
        </w:rPr>
        <w:t>table</w:t>
      </w: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下列範例輸出會顯示在先前的步驟中標記的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i/>
          <w:iCs/>
          <w:color w:val="000000"/>
          <w:kern w:val="0"/>
        </w:rPr>
        <w:t>v1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映像：</w:t>
      </w:r>
    </w:p>
    <w:p w:rsidR="002F2590" w:rsidRPr="002F2590" w:rsidRDefault="002F2590" w:rsidP="002F2590">
      <w:pPr>
        <w:widowControl/>
        <w:rPr>
          <w:rFonts w:ascii="Helvetica Neue" w:eastAsia="新細明體" w:hAnsi="Helvetica Neue" w:cs="新細明體" w:hint="eastAsia"/>
          <w:color w:val="000000"/>
          <w:kern w:val="0"/>
        </w:rPr>
      </w:pPr>
      <w:bookmarkStart w:id="0" w:name="_GoBack"/>
      <w:bookmarkEnd w:id="0"/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Result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--------</w:t>
      </w:r>
    </w:p>
    <w:p w:rsidR="002F2590" w:rsidRPr="002F2590" w:rsidRDefault="002F2590" w:rsidP="002F25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</w:pPr>
      <w:r w:rsidRPr="002F2590">
        <w:rPr>
          <w:rFonts w:ascii="Courier New" w:eastAsia="細明體" w:hAnsi="Courier New" w:cs="Courier New"/>
          <w:color w:val="000000"/>
          <w:kern w:val="0"/>
          <w:bdr w:val="none" w:sz="0" w:space="0" w:color="auto" w:frame="1"/>
        </w:rPr>
        <w:t>v1</w:t>
      </w: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現在，您已有儲存在私人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Azure Container Registry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執行個體中的容器映像。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此映像會在下一個教學課程中，從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部署至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Kubernetes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叢集。</w:t>
      </w:r>
    </w:p>
    <w:p w:rsidR="002F2590" w:rsidRPr="002F2590" w:rsidRDefault="002F2590" w:rsidP="002F2590">
      <w:pPr>
        <w:widowControl/>
        <w:shd w:val="clear" w:color="auto" w:fill="FFFFFF"/>
        <w:outlineLvl w:val="1"/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</w:pPr>
      <w:r w:rsidRPr="002F2590">
        <w:rPr>
          <w:rFonts w:ascii="Helvetica Neue" w:eastAsia="新細明體" w:hAnsi="Helvetica Neue" w:cs="新細明體"/>
          <w:b/>
          <w:bCs/>
          <w:color w:val="000000"/>
          <w:kern w:val="0"/>
          <w:sz w:val="36"/>
          <w:szCs w:val="36"/>
        </w:rPr>
        <w:t>後續步驟</w:t>
      </w:r>
    </w:p>
    <w:p w:rsidR="002F2590" w:rsidRPr="002F2590" w:rsidRDefault="002F2590" w:rsidP="002F2590">
      <w:pPr>
        <w:widowControl/>
        <w:shd w:val="clear" w:color="auto" w:fill="FFFFFF"/>
        <w:spacing w:before="100" w:before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在本教學課程中，您已建立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Azure Container Registry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，並推送了可在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AKS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叢集中使用的映像。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 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您已了解如何︰</w:t>
      </w:r>
    </w:p>
    <w:p w:rsidR="002F2590" w:rsidRPr="002F2590" w:rsidRDefault="002F2590" w:rsidP="002F259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建立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Azure Container Registry (ACR)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執行個體</w:t>
      </w:r>
    </w:p>
    <w:p w:rsidR="002F2590" w:rsidRPr="002F2590" w:rsidRDefault="002F2590" w:rsidP="002F259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標記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ACR 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>的容器映像</w:t>
      </w:r>
    </w:p>
    <w:p w:rsidR="002F2590" w:rsidRPr="002F2590" w:rsidRDefault="002F2590" w:rsidP="002F259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將映像上傳至</w:t>
      </w:r>
      <w:r w:rsidRPr="002F2590">
        <w:rPr>
          <w:rFonts w:ascii="Helvetica Neue" w:eastAsia="新細明體" w:hAnsi="Helvetica Neue" w:cs="新細明體"/>
          <w:color w:val="000000"/>
          <w:kern w:val="0"/>
        </w:rPr>
        <w:t xml:space="preserve"> ACR</w:t>
      </w:r>
    </w:p>
    <w:p w:rsidR="002F2590" w:rsidRPr="002F2590" w:rsidRDefault="002F2590" w:rsidP="002F2590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新細明體" w:hAnsi="Helvetica Neue" w:cs="新細明體"/>
          <w:color w:val="000000"/>
          <w:kern w:val="0"/>
        </w:rPr>
      </w:pPr>
      <w:r w:rsidRPr="002F2590">
        <w:rPr>
          <w:rFonts w:ascii="Helvetica Neue" w:eastAsia="新細明體" w:hAnsi="Helvetica Neue" w:cs="新細明體"/>
          <w:color w:val="000000"/>
          <w:kern w:val="0"/>
        </w:rPr>
        <w:t>檢視登錄中的映像</w:t>
      </w:r>
    </w:p>
    <w:p w:rsidR="002F2590" w:rsidRPr="002F2590" w:rsidRDefault="002F2590" w:rsidP="002F2590">
      <w:pPr>
        <w:widowControl/>
        <w:rPr>
          <w:rFonts w:ascii="新細明體" w:eastAsia="新細明體" w:hAnsi="新細明體" w:cs="新細明體"/>
          <w:kern w:val="0"/>
        </w:rPr>
      </w:pPr>
    </w:p>
    <w:p w:rsidR="002F2590" w:rsidRPr="002F2590" w:rsidRDefault="002F2590">
      <w:pPr>
        <w:rPr>
          <w:rFonts w:hint="eastAsia"/>
        </w:rPr>
      </w:pPr>
    </w:p>
    <w:sectPr w:rsidR="002F2590" w:rsidRPr="002F2590" w:rsidSect="00BD5CA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57B46"/>
    <w:multiLevelType w:val="multilevel"/>
    <w:tmpl w:val="ED1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C4B62"/>
    <w:multiLevelType w:val="multilevel"/>
    <w:tmpl w:val="50EE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86FE3"/>
    <w:multiLevelType w:val="multilevel"/>
    <w:tmpl w:val="6046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E24AF"/>
    <w:multiLevelType w:val="multilevel"/>
    <w:tmpl w:val="2B44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D3BBE"/>
    <w:multiLevelType w:val="multilevel"/>
    <w:tmpl w:val="5B1C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90"/>
    <w:rsid w:val="002F2590"/>
    <w:rsid w:val="00321C49"/>
    <w:rsid w:val="00A64F64"/>
    <w:rsid w:val="00BD5CA0"/>
    <w:rsid w:val="00DE0542"/>
    <w:rsid w:val="00FB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4688C"/>
  <w15:chartTrackingRefBased/>
  <w15:docId w15:val="{B5EE9B26-49BA-564B-A9AA-114D1F9C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F2590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F259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2590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2F259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customStyle="1" w:styleId="displaydate">
    <w:name w:val="displaydate"/>
    <w:basedOn w:val="a"/>
    <w:rsid w:val="002F25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contributors-holder">
    <w:name w:val="contributors-holder"/>
    <w:basedOn w:val="a"/>
    <w:rsid w:val="002F25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contributors-text">
    <w:name w:val="contributors-text"/>
    <w:basedOn w:val="a0"/>
    <w:rsid w:val="002F2590"/>
  </w:style>
  <w:style w:type="character" w:styleId="a3">
    <w:name w:val="Hyperlink"/>
    <w:basedOn w:val="a0"/>
    <w:uiPriority w:val="99"/>
    <w:semiHidden/>
    <w:unhideWhenUsed/>
    <w:rsid w:val="002F259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F25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HTML">
    <w:name w:val="HTML Code"/>
    <w:basedOn w:val="a0"/>
    <w:uiPriority w:val="99"/>
    <w:semiHidden/>
    <w:unhideWhenUsed/>
    <w:rsid w:val="002F2590"/>
    <w:rPr>
      <w:rFonts w:ascii="細明體" w:eastAsia="細明體" w:hAnsi="細明體" w:cs="細明體"/>
      <w:sz w:val="24"/>
      <w:szCs w:val="24"/>
    </w:rPr>
  </w:style>
  <w:style w:type="character" w:customStyle="1" w:styleId="language">
    <w:name w:val="language"/>
    <w:basedOn w:val="a0"/>
    <w:rsid w:val="002F2590"/>
  </w:style>
  <w:style w:type="paragraph" w:styleId="HTML0">
    <w:name w:val="HTML Preformatted"/>
    <w:basedOn w:val="a"/>
    <w:link w:val="HTML1"/>
    <w:uiPriority w:val="99"/>
    <w:semiHidden/>
    <w:unhideWhenUsed/>
    <w:rsid w:val="002F25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semiHidden/>
    <w:rsid w:val="002F2590"/>
    <w:rPr>
      <w:rFonts w:ascii="細明體" w:eastAsia="細明體" w:hAnsi="細明體" w:cs="細明體"/>
      <w:kern w:val="0"/>
    </w:rPr>
  </w:style>
  <w:style w:type="character" w:styleId="a4">
    <w:name w:val="Emphasis"/>
    <w:basedOn w:val="a0"/>
    <w:uiPriority w:val="20"/>
    <w:qFormat/>
    <w:rsid w:val="002F2590"/>
    <w:rPr>
      <w:i/>
      <w:iCs/>
    </w:rPr>
  </w:style>
  <w:style w:type="character" w:customStyle="1" w:styleId="hljs-keyword">
    <w:name w:val="hljs-keyword"/>
    <w:basedOn w:val="a0"/>
    <w:rsid w:val="002F2590"/>
  </w:style>
  <w:style w:type="character" w:customStyle="1" w:styleId="hljs-parameter">
    <w:name w:val="hljs-parameter"/>
    <w:basedOn w:val="a0"/>
    <w:rsid w:val="002F2590"/>
  </w:style>
  <w:style w:type="character" w:customStyle="1" w:styleId="hljs-string">
    <w:name w:val="hljs-string"/>
    <w:basedOn w:val="a0"/>
    <w:rsid w:val="002F2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8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2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0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1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6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cli/azure/acr/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reference/commandline/pu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reference/commandline/images/" TargetMode="External"/><Relationship Id="rId5" Type="http://schemas.openxmlformats.org/officeDocument/2006/relationships/hyperlink" Target="https://docs.docker.com/engine/reference/commandline/imag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 Tsai</dc:creator>
  <cp:keywords/>
  <dc:description/>
  <cp:lastModifiedBy>Perl Tsai</cp:lastModifiedBy>
  <cp:revision>1</cp:revision>
  <dcterms:created xsi:type="dcterms:W3CDTF">2018-10-30T06:36:00Z</dcterms:created>
  <dcterms:modified xsi:type="dcterms:W3CDTF">2018-10-30T06:45:00Z</dcterms:modified>
</cp:coreProperties>
</file>