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470" w:rsidRDefault="003D6470" w:rsidP="003D6470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部署</w:t>
      </w:r>
      <w:r>
        <w:rPr>
          <w:rFonts w:ascii="Helvetica Neue" w:hAnsi="Helvetica Neue"/>
          <w:color w:val="000000"/>
        </w:rPr>
        <w:t xml:space="preserve"> Azure Kubernetes Service (AKS) </w:t>
      </w:r>
      <w:r>
        <w:rPr>
          <w:rFonts w:ascii="Helvetica Neue" w:hAnsi="Helvetica Neue"/>
          <w:color w:val="000000"/>
        </w:rPr>
        <w:t>叢集</w:t>
      </w:r>
    </w:p>
    <w:bookmarkEnd w:id="0"/>
    <w:p w:rsidR="002F2590" w:rsidRDefault="002F2590"/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會提供容器化應用程式的分散式平台。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透過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，您可以快速地佈建生產環境就緒的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在本教學課程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(3/7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部分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中，將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叢集部署在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9C24DB" w:rsidRPr="009C24DB" w:rsidRDefault="009C24DB" w:rsidP="009C24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建立資源互動的服務主體</w:t>
      </w:r>
    </w:p>
    <w:p w:rsidR="009C24DB" w:rsidRPr="009C24DB" w:rsidRDefault="009C24DB" w:rsidP="009C24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部署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</w:t>
      </w:r>
    </w:p>
    <w:p w:rsidR="009C24DB" w:rsidRPr="009C24DB" w:rsidRDefault="009C24DB" w:rsidP="009C24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安裝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CLI (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)</w:t>
      </w:r>
    </w:p>
    <w:p w:rsidR="009C24DB" w:rsidRPr="009C24DB" w:rsidRDefault="009C24DB" w:rsidP="009C24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設定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以連線至您的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在後續的教學課程中，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Azure Vote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應用程式會部署至叢集、相應放大並更新。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在先前的教學課程中，已建立容器映像並上傳到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執行個體。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如果您尚未完成這些步驟，而想要跟著做，請回到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在進行本教學課程時，您必須執行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CLI 2.0.44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建立服務主體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為了允許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叢集與其他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資源互動，則會使用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Active Directory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服務主體。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此服務主體可由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CLI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或入口網站自動建立，或者您可以預先建立一個並指派其他權限。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在本教學課程中，您會建立服務主體、授與在前一個教學課程中建立的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(ACR)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執行個體存取權，然後建立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叢集。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"https://docs.microsoft.com/cli/azure/ad/sp" \l "az-ad-sp-create-for-rbac"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ad sp create-for-rbac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命令建立服務主體。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--skip-assignment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參數會限制指派任何其他權限。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ad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sp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create-for-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rbac</w:t>
      </w:r>
      <w:proofErr w:type="spellEnd"/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--skip-assignment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輸出類似於下列範例：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{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"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appId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"e7596ae3-6864-4cb8-94fc-20164b1588a9",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"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displayName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": "azure-cli-2018-06-29-19-14-37",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"name": "http://azure-cli-2018-06-29-19-14-37",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"password": "52c95f25-bd1e-4314-bd31-d8112b293521",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"tenant": "72f988bf-86f1-41af-91ab-2d7cd011db48"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}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記下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appId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和密碼。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下列步驟中會使用這些值。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設定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ACR 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驗證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若要存取儲存在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中的映像，您必須授與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服務主體從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提取映像的正確權限。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首先，使用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"az-acr-show"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show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取得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資源識別碼。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將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acrName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</w:rPr>
        <w:t>&gt;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登錄名稱更新為您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執行個體的登錄名稱，以及將資源群組更新為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執行個體所在的資源群組。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show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--query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"id"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tsv</w:t>
      </w:r>
      <w:proofErr w:type="spellEnd"/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若要授與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中所儲存映像的正確存取權，請使用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"https://docs.microsoft.com/cli/azure/role/assignment" \l "az-role-assignment-create"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role assignment create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建立角色指派。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以在前兩個步驟中蒐集的值取代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appId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acrId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</w:rPr>
        <w:t>&gt;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role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assignment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create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--assignee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appId</w:t>
      </w:r>
      <w:proofErr w:type="spellEnd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--scope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acrId</w:t>
      </w:r>
      <w:proofErr w:type="spellEnd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--role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Reader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建立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Kubernetes 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叢集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叢集可使用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角色型存取控制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(RBAC)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這些控制可讓您根據指派給使用者的角色，來定義資源的存取權。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如果使用者被指派多個角色，則可以合併權限，且權限的範圍可設定為單一命名空間或整個叢集。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 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RBAC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目前為預覽狀態。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根據預設，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Azure CLI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會在您建立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叢集時自動啟用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RBAC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"az-aks-create"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create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建立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下列範例會在名為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myResourceGroup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的資源群組中建立名為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myAKSCluster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的叢集。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我們已在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"https://docs.microsoft.com/zh-tw/azure/aks/tutorial-kubernetes-prepare-acr"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先前的教學課程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lastRenderedPageBreak/>
        <w:t>建立此資源群組。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提供您自己的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appId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</w:rPr>
        <w:t>&gt;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Courier New" w:eastAsia="細明體" w:hAnsi="Courier New" w:cs="Courier New"/>
          <w:color w:val="000000"/>
          <w:kern w:val="0"/>
        </w:rPr>
        <w:t>&lt;password&gt;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(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來自於先前建立服務主體的步驟中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)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複製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create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--node-count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1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--service-principal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appId</w:t>
      </w:r>
      <w:proofErr w:type="spellEnd"/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--client-secret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9C24DB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&lt;password&gt;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\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--generate-</w:t>
      </w:r>
      <w:proofErr w:type="spellStart"/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ssh</w:t>
      </w:r>
      <w:proofErr w:type="spellEnd"/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-keys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幾分鐘之後，部署就會完成，並以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JSON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格式傳回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部署的相關資訊。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安裝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Kubernetes CLI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若要從本機電腦連線至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叢集，您應使用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"https://kubernetes.io/docs/user-guide/kubectl/"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 (Kubernetes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命令列用戶端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)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如果您使用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Azure Cloud Shell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，則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已安裝。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您也可以使用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"az-aks-install-cli"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install-cli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命令將其安裝於本機：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install-cli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使用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kubectl</w:t>
      </w:r>
      <w:proofErr w:type="spellEnd"/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</w:t>
      </w: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連線至叢集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若要設定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以連線至您的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叢集，請使用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"https://docs.microsoft.com/cli/azure/aks" \l "az-aks-get-credentials"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aks get-credentials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下列範例會針對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myResourceGroup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叢集名稱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myAKSCluster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取得認證：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9C24DB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get-credentials</w:t>
      </w:r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9C24DB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myAKSCluster</w:t>
      </w:r>
      <w:proofErr w:type="spellEnd"/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若要確認與叢集的連線，請執行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9C24DB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 nodes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命令：</w:t>
      </w:r>
    </w:p>
    <w:p w:rsidR="009C24DB" w:rsidRPr="009C24DB" w:rsidRDefault="009C24DB" w:rsidP="009C24DB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$ 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nodes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NAME                       STATUS    ROLES     AGE       VERSION</w:t>
      </w:r>
    </w:p>
    <w:p w:rsidR="009C24DB" w:rsidRPr="009C24DB" w:rsidRDefault="009C24DB" w:rsidP="009C2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9C24DB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aks-nodepool1-66427764-0   Ready     agent     9m        v1.9.9</w:t>
      </w:r>
    </w:p>
    <w:p w:rsidR="009C24DB" w:rsidRPr="009C24DB" w:rsidRDefault="009C24DB" w:rsidP="009C24DB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9C24DB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lastRenderedPageBreak/>
        <w:t>後續步驟</w:t>
      </w:r>
    </w:p>
    <w:p w:rsidR="009C24DB" w:rsidRPr="009C24DB" w:rsidRDefault="009C24DB" w:rsidP="009C24DB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在本教學課程中，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Kubernetes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叢集已部署在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中，且您已設定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9C24DB">
        <w:rPr>
          <w:rFonts w:ascii="Courier New" w:eastAsia="細明體" w:hAnsi="Courier New" w:cs="Courier New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加以連線。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 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9C24DB" w:rsidRPr="009C24DB" w:rsidRDefault="009C24DB" w:rsidP="009C24D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建立資源互動的服務主體</w:t>
      </w:r>
    </w:p>
    <w:p w:rsidR="009C24DB" w:rsidRPr="009C24DB" w:rsidRDefault="009C24DB" w:rsidP="009C24D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部署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</w:t>
      </w:r>
    </w:p>
    <w:p w:rsidR="009C24DB" w:rsidRPr="009C24DB" w:rsidRDefault="009C24DB" w:rsidP="009C24D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安裝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Kubernetes CLI (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>)</w:t>
      </w:r>
    </w:p>
    <w:p w:rsidR="009C24DB" w:rsidRPr="009C24DB" w:rsidRDefault="009C24DB" w:rsidP="009C24D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9C24DB">
        <w:rPr>
          <w:rFonts w:ascii="Helvetica Neue" w:eastAsia="新細明體" w:hAnsi="Helvetica Neue" w:cs="新細明體"/>
          <w:color w:val="000000"/>
          <w:kern w:val="0"/>
        </w:rPr>
        <w:t>設定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9C24DB">
        <w:rPr>
          <w:rFonts w:ascii="Helvetica Neue" w:eastAsia="新細明體" w:hAnsi="Helvetica Neue" w:cs="新細明體"/>
          <w:color w:val="000000"/>
          <w:kern w:val="0"/>
        </w:rPr>
        <w:t>kubectl</w:t>
      </w:r>
      <w:proofErr w:type="spellEnd"/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以連線至您的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9C24DB">
        <w:rPr>
          <w:rFonts w:ascii="Helvetica Neue" w:eastAsia="新細明體" w:hAnsi="Helvetica Neue" w:cs="新細明體"/>
          <w:color w:val="000000"/>
          <w:kern w:val="0"/>
        </w:rPr>
        <w:t>叢集</w:t>
      </w:r>
    </w:p>
    <w:p w:rsidR="009C24DB" w:rsidRPr="009C24DB" w:rsidRDefault="009C24DB" w:rsidP="009C24DB">
      <w:pPr>
        <w:widowControl/>
        <w:rPr>
          <w:rFonts w:ascii="新細明體" w:eastAsia="新細明體" w:hAnsi="新細明體" w:cs="新細明體"/>
          <w:kern w:val="0"/>
        </w:rPr>
      </w:pPr>
    </w:p>
    <w:p w:rsidR="003D6470" w:rsidRPr="002F2590" w:rsidRDefault="003D6470">
      <w:pPr>
        <w:rPr>
          <w:rFonts w:hint="eastAsia"/>
        </w:rPr>
      </w:pPr>
    </w:p>
    <w:sectPr w:rsidR="003D6470" w:rsidRPr="002F2590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068"/>
    <w:multiLevelType w:val="multilevel"/>
    <w:tmpl w:val="9B1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0559"/>
    <w:multiLevelType w:val="multilevel"/>
    <w:tmpl w:val="CA9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3D6470"/>
    <w:rsid w:val="009C24DB"/>
    <w:rsid w:val="00A64F64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  <w:style w:type="character" w:customStyle="1" w:styleId="hljs-number">
    <w:name w:val="hljs-number"/>
    <w:basedOn w:val="a0"/>
    <w:rsid w:val="009C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2</cp:revision>
  <dcterms:created xsi:type="dcterms:W3CDTF">2018-10-30T06:48:00Z</dcterms:created>
  <dcterms:modified xsi:type="dcterms:W3CDTF">2018-10-30T06:48:00Z</dcterms:modified>
</cp:coreProperties>
</file>