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cz7t2eom3h2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Прикладное программирование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Практика 17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Qt: применение манипуляторов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каждой программы, состоящей из нескольких файлов,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создавайте отдельную папку проекта, например project17-1,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project17-2 и т.д., где "17" - номер практического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Каждую программу, состоящую из одного файла, сохранять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отдельном файле для каждого упражнения,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например prog17-1, prog17-2 и т.д., где "17" - номер практического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По примеру 18 из лекции создайте приложение проекта mouse01.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Координаты курсора мыши выводятся в окне при шелчке ее кнопкой.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647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&lt;Windows.h&gt;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 cursorPos;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(true)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(GetAsyncKeyState(VK_LBUTTON) &amp; 0x8000) { // Обрабатываем только щелчки левой кнопкой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GetCursorPos(&amp;cursorPos);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"Координаты: (" &lt;&lt; cursorPos.x &lt;&lt; ", " &lt;&lt; cursorPos.y &lt;&lt; ")" &lt;&lt; endl;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В файле config.ini задан путь до файла с изображением в виде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img=sky.jpg. При щелчке мышью изображение выводится в точке положения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курсора мыши.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