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rtl w:val="0"/>
        </w:rPr>
        <w:t xml:space="preserve">Oh, My Word!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The (not so) Rich Text Writing App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by Me / 08.2022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rrar1dgps27e" w:id="2"/>
      <w:bookmarkEnd w:id="2"/>
      <w:r w:rsidDel="00000000" w:rsidR="00000000" w:rsidRPr="00000000">
        <w:rPr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rich text writing application built on HTML5, CSS3 and JavaScript. Runs on and offline. Light-weight, distraction-free processor of words of all kinds.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u w:val="single"/>
        </w:rPr>
      </w:pPr>
      <w:bookmarkStart w:colFirst="0" w:colLast="0" w:name="_z472dj5n82wm" w:id="3"/>
      <w:bookmarkEnd w:id="3"/>
      <w:r w:rsidDel="00000000" w:rsidR="00000000" w:rsidRPr="00000000">
        <w:rPr>
          <w:u w:val="single"/>
          <w:rtl w:val="0"/>
        </w:rPr>
        <w:t xml:space="preserve">Specifications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Responsive design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have the UI scale seamlessly between devices.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Lightweight:</w:t>
      </w:r>
      <w:r w:rsidDel="00000000" w:rsidR="00000000" w:rsidRPr="00000000">
        <w:rPr>
          <w:rtl w:val="0"/>
        </w:rPr>
        <w:t xml:space="preserve"> keep APIs and dependencies on CDNs to a bare minimum.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Functional: </w:t>
      </w:r>
      <w:r w:rsidDel="00000000" w:rsidR="00000000" w:rsidRPr="00000000">
        <w:rPr>
          <w:rtl w:val="0"/>
        </w:rPr>
        <w:t xml:space="preserve">can save files locally, sync with Gdrive and auto-save.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Elegant: </w:t>
      </w:r>
      <w:r w:rsidDel="00000000" w:rsidR="00000000" w:rsidRPr="00000000">
        <w:rPr>
          <w:rtl w:val="0"/>
        </w:rPr>
        <w:t xml:space="preserve">naturally.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bqejjfh8l" w:id="4"/>
      <w:bookmarkEnd w:id="4"/>
      <w:r w:rsidDel="00000000" w:rsidR="00000000" w:rsidRPr="00000000">
        <w:rPr>
          <w:u w:val="single"/>
          <w:rtl w:val="0"/>
        </w:rPr>
        <w:t xml:space="preserve">Other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Words/characters Counter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Detailed Stats Page *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Highlight Dictionary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Login/Landing page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Complete this project…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u w:val="single"/>
        </w:rPr>
      </w:pPr>
      <w:bookmarkStart w:colFirst="0" w:colLast="0" w:name="_cpmxhtt1uyn0" w:id="5"/>
      <w:bookmarkEnd w:id="5"/>
      <w:r w:rsidDel="00000000" w:rsidR="00000000" w:rsidRPr="00000000">
        <w:rPr>
          <w:u w:val="single"/>
          <w:rtl w:val="0"/>
        </w:rPr>
        <w:t xml:space="preserve">Known Bugs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Alignment doesn’t seem to affect UL and/or OL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functionality is almost being deprecated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are empty if the text is pasted and not entered manually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Unlink doesn’t have a .svg icon via bootstrap v5 icons (as of 29.08.2022)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