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27.06.22 Record Triggered Flows</w:t>
      </w:r>
    </w:p>
    <w:p w:rsidR="00000000" w:rsidDel="00000000" w:rsidP="00000000" w:rsidRDefault="00000000" w:rsidRPr="00000000" w14:paraId="00000002">
      <w:pPr>
        <w:rPr/>
      </w:pPr>
      <w:r w:rsidDel="00000000" w:rsidR="00000000" w:rsidRPr="00000000">
        <w:rPr>
          <w:rtl w:val="0"/>
        </w:rPr>
        <w:t xml:space="preserve">Org: </w:t>
      </w:r>
      <w:hyperlink r:id="rId6">
        <w:r w:rsidDel="00000000" w:rsidR="00000000" w:rsidRPr="00000000">
          <w:rPr>
            <w:color w:val="1155cc"/>
            <w:u w:val="single"/>
            <w:rtl w:val="0"/>
          </w:rPr>
          <w:t xml:space="preserve">agatanu7568@gmail.com</w:t>
        </w:r>
      </w:hyperlink>
      <w:r w:rsidDel="00000000" w:rsidR="00000000" w:rsidRPr="00000000">
        <w:rPr>
          <w:rtl w:val="0"/>
        </w:rPr>
        <w:t xml:space="preserve">.flows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color w:val="3c78d8"/>
        </w:rPr>
      </w:pPr>
      <w:r w:rsidDel="00000000" w:rsidR="00000000" w:rsidRPr="00000000">
        <w:rPr>
          <w:b w:val="1"/>
          <w:color w:val="3c78d8"/>
          <w:sz w:val="28"/>
          <w:szCs w:val="28"/>
          <w:rtl w:val="0"/>
        </w:rPr>
        <w:t xml:space="preserve">Flow Name: </w:t>
      </w:r>
      <w:r w:rsidDel="00000000" w:rsidR="00000000" w:rsidRPr="00000000">
        <w:rPr>
          <w:rFonts w:ascii="Roboto" w:cs="Roboto" w:eastAsia="Roboto" w:hAnsi="Roboto"/>
          <w:b w:val="1"/>
          <w:color w:val="3c78d8"/>
          <w:sz w:val="26"/>
          <w:szCs w:val="26"/>
          <w:highlight w:val="white"/>
          <w:u w:val="single"/>
          <w:rtl w:val="0"/>
        </w:rPr>
        <w:t xml:space="preserve">Industry as Banking Update</w:t>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4089400"/>
            <wp:effectExtent b="0" l="0" r="0" t="0"/>
            <wp:docPr id="18"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20701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2349500"/>
            <wp:effectExtent b="0" l="0" r="0" t="0"/>
            <wp:docPr id="23"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Filter:</w:t>
      </w:r>
    </w:p>
    <w:p w:rsidR="00000000" w:rsidDel="00000000" w:rsidP="00000000" w:rsidRDefault="00000000" w:rsidRPr="00000000" w14:paraId="0000000C">
      <w:pPr>
        <w:rPr/>
      </w:pPr>
      <w:r w:rsidDel="00000000" w:rsidR="00000000" w:rsidRPr="00000000">
        <w:rPr/>
        <w:drawing>
          <wp:inline distB="114300" distT="114300" distL="114300" distR="114300">
            <wp:extent cx="5595938" cy="4950252"/>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95938" cy="495025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b w:val="1"/>
          <w:color w:val="85200c"/>
        </w:rPr>
      </w:pPr>
      <w:r w:rsidDel="00000000" w:rsidR="00000000" w:rsidRPr="00000000">
        <w:rPr>
          <w:b w:val="1"/>
          <w:color w:val="85200c"/>
        </w:rPr>
        <w:drawing>
          <wp:inline distB="114300" distT="114300" distL="114300" distR="114300">
            <wp:extent cx="1896219" cy="1957388"/>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896219"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b w:val="1"/>
          <w:color w:val="85200c"/>
        </w:rPr>
      </w:pPr>
      <w:r w:rsidDel="00000000" w:rsidR="00000000" w:rsidRPr="00000000">
        <w:rPr>
          <w:rtl w:val="0"/>
        </w:rPr>
      </w:r>
    </w:p>
    <w:p w:rsidR="00000000" w:rsidDel="00000000" w:rsidP="00000000" w:rsidRDefault="00000000" w:rsidRPr="00000000" w14:paraId="0000000F">
      <w:pPr>
        <w:rPr>
          <w:b w:val="1"/>
          <w:color w:val="3c78d8"/>
          <w:sz w:val="28"/>
          <w:szCs w:val="28"/>
        </w:rPr>
      </w:pPr>
      <w:r w:rsidDel="00000000" w:rsidR="00000000" w:rsidRPr="00000000">
        <w:rPr>
          <w:b w:val="1"/>
          <w:color w:val="3c78d8"/>
          <w:sz w:val="28"/>
          <w:szCs w:val="28"/>
          <w:rtl w:val="0"/>
        </w:rPr>
        <w:t xml:space="preserve"> 2. Flow Name:</w:t>
      </w:r>
      <w:r w:rsidDel="00000000" w:rsidR="00000000" w:rsidRPr="00000000">
        <w:rPr>
          <w:rFonts w:ascii="Roboto" w:cs="Roboto" w:eastAsia="Roboto" w:hAnsi="Roboto"/>
          <w:b w:val="1"/>
          <w:color w:val="3c78d8"/>
          <w:sz w:val="26"/>
          <w:szCs w:val="26"/>
          <w:highlight w:val="white"/>
          <w:rtl w:val="0"/>
        </w:rPr>
        <w:t xml:space="preserve">Task Created on Opportunity.</w:t>
      </w:r>
      <w:r w:rsidDel="00000000" w:rsidR="00000000" w:rsidRPr="00000000">
        <w:rPr>
          <w:rtl w:val="0"/>
        </w:rPr>
      </w:r>
    </w:p>
    <w:p w:rsidR="00000000" w:rsidDel="00000000" w:rsidP="00000000" w:rsidRDefault="00000000" w:rsidRPr="00000000" w14:paraId="00000010">
      <w:pPr>
        <w:rPr/>
      </w:pPr>
      <w:r w:rsidDel="00000000" w:rsidR="00000000" w:rsidRPr="00000000">
        <w:rPr/>
        <w:drawing>
          <wp:inline distB="114300" distT="114300" distL="114300" distR="114300">
            <wp:extent cx="5943600" cy="411557"/>
            <wp:effectExtent b="0" l="0" r="0" t="0"/>
            <wp:docPr id="20"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41155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drawing>
          <wp:inline distB="114300" distT="114300" distL="114300" distR="114300">
            <wp:extent cx="5943600" cy="711200"/>
            <wp:effectExtent b="0" l="0" r="0" t="0"/>
            <wp:docPr id="2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990119" cy="4167188"/>
            <wp:effectExtent b="0" l="0" r="0" t="0"/>
            <wp:docPr id="2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990119" cy="416718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Whenever TWO OBJECTS ARE INVOLVED we use AFTER trigger.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4757738" cy="587093"/>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757738" cy="58709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1117600"/>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Roboto" w:cs="Roboto" w:eastAsia="Roboto" w:hAnsi="Roboto"/>
          <w:sz w:val="20"/>
          <w:szCs w:val="20"/>
          <w:highlight w:val="white"/>
          <w:u w:val="single"/>
        </w:rPr>
      </w:pPr>
      <w:r w:rsidDel="00000000" w:rsidR="00000000" w:rsidRPr="00000000">
        <w:rPr>
          <w:rtl w:val="0"/>
        </w:rPr>
        <w:t xml:space="preserve">FLOW: </w:t>
      </w:r>
      <w:r w:rsidDel="00000000" w:rsidR="00000000" w:rsidRPr="00000000">
        <w:rPr>
          <w:rFonts w:ascii="Roboto" w:cs="Roboto" w:eastAsia="Roboto" w:hAnsi="Roboto"/>
          <w:sz w:val="20"/>
          <w:szCs w:val="20"/>
          <w:highlight w:val="white"/>
          <w:u w:val="single"/>
          <w:rtl w:val="0"/>
        </w:rPr>
        <w:t xml:space="preserve">Task Created on Opportunity on agatanu7568@...</w:t>
      </w:r>
    </w:p>
    <w:p w:rsidR="00000000" w:rsidDel="00000000" w:rsidP="00000000" w:rsidRDefault="00000000" w:rsidRPr="00000000" w14:paraId="00000019">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1302772" cy="1528763"/>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302772" cy="15287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Roboto" w:cs="Roboto" w:eastAsia="Roboto" w:hAnsi="Roboto"/>
          <w:color w:val="3c78d8"/>
          <w:sz w:val="28"/>
          <w:szCs w:val="28"/>
          <w:highlight w:val="white"/>
          <w:u w:val="single"/>
        </w:rPr>
      </w:pPr>
      <w:r w:rsidDel="00000000" w:rsidR="00000000" w:rsidRPr="00000000">
        <w:rPr>
          <w:rFonts w:ascii="Roboto" w:cs="Roboto" w:eastAsia="Roboto" w:hAnsi="Roboto"/>
          <w:sz w:val="20"/>
          <w:szCs w:val="20"/>
          <w:highlight w:val="white"/>
          <w:u w:val="single"/>
          <w:rtl w:val="0"/>
        </w:rPr>
        <w:t xml:space="preserve"> </w:t>
      </w:r>
      <w:r w:rsidDel="00000000" w:rsidR="00000000" w:rsidRPr="00000000">
        <w:rPr>
          <w:rtl w:val="0"/>
        </w:rPr>
      </w:r>
    </w:p>
    <w:p w:rsidR="00000000" w:rsidDel="00000000" w:rsidP="00000000" w:rsidRDefault="00000000" w:rsidRPr="00000000" w14:paraId="0000001B">
      <w:pPr>
        <w:rPr>
          <w:rFonts w:ascii="Roboto" w:cs="Roboto" w:eastAsia="Roboto" w:hAnsi="Roboto"/>
          <w:b w:val="1"/>
          <w:color w:val="3c78d8"/>
          <w:sz w:val="28"/>
          <w:szCs w:val="28"/>
          <w:highlight w:val="white"/>
          <w:u w:val="single"/>
        </w:rPr>
      </w:pPr>
      <w:r w:rsidDel="00000000" w:rsidR="00000000" w:rsidRPr="00000000">
        <w:rPr>
          <w:rFonts w:ascii="Roboto" w:cs="Roboto" w:eastAsia="Roboto" w:hAnsi="Roboto"/>
          <w:b w:val="1"/>
          <w:color w:val="3c78d8"/>
          <w:sz w:val="28"/>
          <w:szCs w:val="28"/>
          <w:highlight w:val="white"/>
          <w:u w:val="single"/>
          <w:rtl w:val="0"/>
        </w:rPr>
        <w:t xml:space="preserve">3.Flow Name: Conditional Record Triggered Flow </w:t>
      </w:r>
    </w:p>
    <w:p w:rsidR="00000000" w:rsidDel="00000000" w:rsidP="00000000" w:rsidRDefault="00000000" w:rsidRPr="00000000" w14:paraId="0000001C">
      <w:pPr>
        <w:rPr>
          <w:rFonts w:ascii="Roboto" w:cs="Roboto" w:eastAsia="Roboto" w:hAnsi="Roboto"/>
          <w:sz w:val="20"/>
          <w:szCs w:val="20"/>
          <w:highlight w:val="white"/>
          <w:u w:val="single"/>
        </w:rPr>
      </w:pPr>
      <w:r w:rsidDel="00000000" w:rsidR="00000000" w:rsidRPr="00000000">
        <w:rPr>
          <w:sz w:val="23"/>
          <w:szCs w:val="23"/>
          <w:highlight w:val="white"/>
          <w:u w:val="single"/>
          <w:rtl w:val="0"/>
        </w:rPr>
        <w:t xml:space="preserve">Example :- While creating only Account record if Rating is Warm and Ownership as Public then one child Opportunity record should be created and if rating is Cold and ownership is Private then one child contact record should be created.</w:t>
      </w:r>
      <w:r w:rsidDel="00000000" w:rsidR="00000000" w:rsidRPr="00000000">
        <w:rPr>
          <w:sz w:val="20"/>
          <w:szCs w:val="20"/>
          <w:highlight w:val="white"/>
          <w:u w:val="single"/>
          <w:rtl w:val="0"/>
        </w:rPr>
        <w:t xml:space="preserve"> (edited)</w:t>
      </w:r>
      <w:r w:rsidDel="00000000" w:rsidR="00000000" w:rsidRPr="00000000">
        <w:rPr>
          <w:sz w:val="20"/>
          <w:szCs w:val="20"/>
          <w:u w:val="single"/>
          <w:shd w:fill="222529" w:val="clear"/>
          <w:rtl w:val="0"/>
        </w:rPr>
        <w:t xml:space="preserve"> </w:t>
      </w:r>
      <w:r w:rsidDel="00000000" w:rsidR="00000000" w:rsidRPr="00000000">
        <w:rPr>
          <w:rtl w:val="0"/>
        </w:rPr>
      </w:r>
    </w:p>
    <w:p w:rsidR="00000000" w:rsidDel="00000000" w:rsidP="00000000" w:rsidRDefault="00000000" w:rsidRPr="00000000" w14:paraId="0000001D">
      <w:pPr>
        <w:rPr>
          <w:rFonts w:ascii="Roboto" w:cs="Roboto" w:eastAsia="Roboto" w:hAnsi="Roboto"/>
          <w:sz w:val="20"/>
          <w:szCs w:val="20"/>
          <w:highlight w:val="white"/>
          <w:u w:val="single"/>
        </w:rPr>
      </w:pPr>
      <w:r w:rsidDel="00000000" w:rsidR="00000000" w:rsidRPr="00000000">
        <w:rPr>
          <w:rtl w:val="0"/>
        </w:rPr>
      </w:r>
    </w:p>
    <w:p w:rsidR="00000000" w:rsidDel="00000000" w:rsidP="00000000" w:rsidRDefault="00000000" w:rsidRPr="00000000" w14:paraId="0000001E">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2997200"/>
            <wp:effectExtent b="0" l="0" r="0" t="0"/>
            <wp:docPr id="2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tl w:val="0"/>
        </w:rPr>
        <w:t xml:space="preserve">AND </w:t>
      </w:r>
    </w:p>
    <w:p w:rsidR="00000000" w:rsidDel="00000000" w:rsidP="00000000" w:rsidRDefault="00000000" w:rsidRPr="00000000" w14:paraId="00000020">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5384800"/>
            <wp:effectExtent b="0" l="0" r="0" t="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tl w:val="0"/>
        </w:rPr>
        <w:t xml:space="preserve">… ARE THE SAME . BUT the second one is more SECURE and BEST PRACTICE. </w:t>
      </w:r>
    </w:p>
    <w:p w:rsidR="00000000" w:rsidDel="00000000" w:rsidP="00000000" w:rsidRDefault="00000000" w:rsidRPr="00000000" w14:paraId="00000022">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tl w:val="0"/>
        </w:rPr>
        <w:t xml:space="preserve"> Both will work.</w:t>
      </w:r>
    </w:p>
    <w:p w:rsidR="00000000" w:rsidDel="00000000" w:rsidP="00000000" w:rsidRDefault="00000000" w:rsidRPr="00000000" w14:paraId="00000023">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2616200"/>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2882900"/>
            <wp:effectExtent b="0" l="0" r="0" t="0"/>
            <wp:docPr id="12"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4114800"/>
            <wp:effectExtent b="0" l="0" r="0" t="0"/>
            <wp:docPr id="19"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3325254" cy="3405188"/>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325254"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sz w:val="20"/>
          <w:szCs w:val="20"/>
          <w:highlight w:val="white"/>
          <w:u w:val="single"/>
        </w:rPr>
      </w:pPr>
      <w:r w:rsidDel="00000000" w:rsidR="00000000" w:rsidRPr="00000000">
        <w:rPr>
          <w:rtl w:val="0"/>
        </w:rPr>
      </w:r>
    </w:p>
    <w:p w:rsidR="00000000" w:rsidDel="00000000" w:rsidP="00000000" w:rsidRDefault="00000000" w:rsidRPr="00000000" w14:paraId="00000028">
      <w:pPr>
        <w:rPr>
          <w:rFonts w:ascii="Roboto" w:cs="Roboto" w:eastAsia="Roboto" w:hAnsi="Roboto"/>
          <w:sz w:val="20"/>
          <w:szCs w:val="20"/>
          <w:highlight w:val="white"/>
          <w:u w:val="single"/>
        </w:rPr>
      </w:pPr>
      <w:r w:rsidDel="00000000" w:rsidR="00000000" w:rsidRPr="00000000">
        <w:rPr>
          <w:rtl w:val="0"/>
        </w:rPr>
      </w:r>
    </w:p>
    <w:p w:rsidR="00000000" w:rsidDel="00000000" w:rsidP="00000000" w:rsidRDefault="00000000" w:rsidRPr="00000000" w14:paraId="00000029">
      <w:pPr>
        <w:rPr>
          <w:rFonts w:ascii="Roboto" w:cs="Roboto" w:eastAsia="Roboto" w:hAnsi="Roboto"/>
          <w:b w:val="1"/>
          <w:color w:val="1155cc"/>
          <w:sz w:val="28"/>
          <w:szCs w:val="28"/>
          <w:highlight w:val="white"/>
          <w:u w:val="single"/>
        </w:rPr>
      </w:pPr>
      <w:r w:rsidDel="00000000" w:rsidR="00000000" w:rsidRPr="00000000">
        <w:rPr>
          <w:rFonts w:ascii="Roboto" w:cs="Roboto" w:eastAsia="Roboto" w:hAnsi="Roboto"/>
          <w:b w:val="1"/>
          <w:color w:val="1155cc"/>
          <w:sz w:val="20"/>
          <w:szCs w:val="20"/>
          <w:highlight w:val="white"/>
          <w:u w:val="single"/>
          <w:rtl w:val="0"/>
        </w:rPr>
        <w:t xml:space="preserve"> </w:t>
      </w:r>
      <w:r w:rsidDel="00000000" w:rsidR="00000000" w:rsidRPr="00000000">
        <w:rPr>
          <w:rFonts w:ascii="Roboto" w:cs="Roboto" w:eastAsia="Roboto" w:hAnsi="Roboto"/>
          <w:b w:val="1"/>
          <w:color w:val="1155cc"/>
          <w:sz w:val="28"/>
          <w:szCs w:val="28"/>
          <w:highlight w:val="white"/>
          <w:u w:val="single"/>
          <w:rtl w:val="0"/>
        </w:rPr>
        <w:t xml:space="preserve"> 4. Flow Name:  Send Email Alert    27.06.22</w:t>
      </w:r>
    </w:p>
    <w:p w:rsidR="00000000" w:rsidDel="00000000" w:rsidP="00000000" w:rsidRDefault="00000000" w:rsidRPr="00000000" w14:paraId="0000002A">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1117600"/>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609600"/>
            <wp:effectExtent b="0" l="0" r="0" t="0"/>
            <wp:docPr id="7"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5880100"/>
            <wp:effectExtent b="0" l="0" r="0" t="0"/>
            <wp:docPr id="16"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tl w:val="0"/>
        </w:rPr>
        <w:t xml:space="preserve">Save.</w:t>
      </w:r>
    </w:p>
    <w:p w:rsidR="00000000" w:rsidDel="00000000" w:rsidP="00000000" w:rsidRDefault="00000000" w:rsidRPr="00000000" w14:paraId="0000002E">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tl w:val="0"/>
        </w:rPr>
        <w:t xml:space="preserve">Setup-&gt;Email Alert:</w:t>
      </w:r>
    </w:p>
    <w:p w:rsidR="00000000" w:rsidDel="00000000" w:rsidP="00000000" w:rsidRDefault="00000000" w:rsidRPr="00000000" w14:paraId="0000002F">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4521200"/>
            <wp:effectExtent b="0" l="0" r="0" t="0"/>
            <wp:docPr id="1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tl w:val="0"/>
        </w:rPr>
        <w:t xml:space="preserve">Save.</w:t>
      </w:r>
    </w:p>
    <w:p w:rsidR="00000000" w:rsidDel="00000000" w:rsidP="00000000" w:rsidRDefault="00000000" w:rsidRPr="00000000" w14:paraId="00000031">
      <w:pPr>
        <w:rPr>
          <w:rFonts w:ascii="Roboto" w:cs="Roboto" w:eastAsia="Roboto" w:hAnsi="Roboto"/>
          <w:sz w:val="20"/>
          <w:szCs w:val="20"/>
          <w:highlight w:val="white"/>
          <w:u w:val="single"/>
        </w:rPr>
      </w:pPr>
      <w:r w:rsidDel="00000000" w:rsidR="00000000" w:rsidRPr="00000000">
        <w:rPr>
          <w:rtl w:val="0"/>
        </w:rPr>
      </w:r>
    </w:p>
    <w:p w:rsidR="00000000" w:rsidDel="00000000" w:rsidP="00000000" w:rsidRDefault="00000000" w:rsidRPr="00000000" w14:paraId="00000032">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tl w:val="0"/>
        </w:rPr>
        <w:t xml:space="preserve">Go to Flows.</w:t>
      </w:r>
    </w:p>
    <w:p w:rsidR="00000000" w:rsidDel="00000000" w:rsidP="00000000" w:rsidRDefault="00000000" w:rsidRPr="00000000" w14:paraId="00000033">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3784600"/>
            <wp:effectExtent b="0" l="0" r="0" t="0"/>
            <wp:docPr id="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Roboto" w:cs="Roboto" w:eastAsia="Roboto" w:hAnsi="Roboto"/>
          <w:sz w:val="20"/>
          <w:szCs w:val="20"/>
          <w:highlight w:val="white"/>
          <w:u w:val="single"/>
        </w:rPr>
      </w:pPr>
      <w:r w:rsidDel="00000000" w:rsidR="00000000" w:rsidRPr="00000000">
        <w:rPr>
          <w:rtl w:val="0"/>
        </w:rPr>
      </w:r>
    </w:p>
    <w:p w:rsidR="00000000" w:rsidDel="00000000" w:rsidP="00000000" w:rsidRDefault="00000000" w:rsidRPr="00000000" w14:paraId="00000035">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5346700"/>
            <wp:effectExtent b="0" l="0" r="0" t="0"/>
            <wp:docPr id="25"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5943600" cy="2540000"/>
            <wp:effectExtent b="0" l="0" r="0" t="0"/>
            <wp:docPr id="6"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3290888" cy="4831621"/>
            <wp:effectExtent b="0" l="0" r="0" t="0"/>
            <wp:docPr id="1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290888" cy="483162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Roboto" w:cs="Roboto" w:eastAsia="Roboto" w:hAnsi="Roboto"/>
          <w:sz w:val="20"/>
          <w:szCs w:val="20"/>
          <w:highlight w:val="white"/>
          <w:u w:val="single"/>
        </w:rPr>
      </w:pPr>
      <w:r w:rsidDel="00000000" w:rsidR="00000000" w:rsidRPr="00000000">
        <w:rPr>
          <w:color w:val="222529"/>
          <w:sz w:val="20"/>
          <w:szCs w:val="20"/>
          <w:highlight w:val="white"/>
          <w:u w:val="single"/>
        </w:rPr>
        <w:drawing>
          <wp:inline distB="114300" distT="114300" distL="114300" distR="114300">
            <wp:extent cx="5943600" cy="4178300"/>
            <wp:effectExtent b="0" l="0" r="0" t="0"/>
            <wp:docPr id="2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Roboto" w:cs="Roboto" w:eastAsia="Roboto" w:hAnsi="Roboto"/>
          <w:sz w:val="20"/>
          <w:szCs w:val="20"/>
          <w:highlight w:val="white"/>
          <w:u w:val="single"/>
        </w:rPr>
      </w:pPr>
      <w:r w:rsidDel="00000000" w:rsidR="00000000" w:rsidRPr="00000000">
        <w:rPr>
          <w:rtl w:val="0"/>
        </w:rPr>
      </w:r>
    </w:p>
    <w:p w:rsidR="00000000" w:rsidDel="00000000" w:rsidP="00000000" w:rsidRDefault="00000000" w:rsidRPr="00000000" w14:paraId="0000003A">
      <w:pPr>
        <w:rPr>
          <w:rFonts w:ascii="Roboto" w:cs="Roboto" w:eastAsia="Roboto" w:hAnsi="Roboto"/>
          <w:sz w:val="20"/>
          <w:szCs w:val="20"/>
          <w:highlight w:val="white"/>
          <w:u w:val="single"/>
        </w:rPr>
      </w:pPr>
      <w:r w:rsidDel="00000000" w:rsidR="00000000" w:rsidRPr="00000000">
        <w:rPr>
          <w:rtl w:val="0"/>
        </w:rPr>
      </w:r>
    </w:p>
    <w:p w:rsidR="00000000" w:rsidDel="00000000" w:rsidP="00000000" w:rsidRDefault="00000000" w:rsidRPr="00000000" w14:paraId="0000003B">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tl w:val="0"/>
        </w:rPr>
        <w:t xml:space="preserve">And after adding SubFlow:...</w:t>
      </w:r>
    </w:p>
    <w:p w:rsidR="00000000" w:rsidDel="00000000" w:rsidP="00000000" w:rsidRDefault="00000000" w:rsidRPr="00000000" w14:paraId="0000003C">
      <w:pPr>
        <w:rPr>
          <w:rFonts w:ascii="Roboto" w:cs="Roboto" w:eastAsia="Roboto" w:hAnsi="Roboto"/>
          <w:sz w:val="20"/>
          <w:szCs w:val="20"/>
          <w:highlight w:val="white"/>
          <w:u w:val="single"/>
        </w:rPr>
      </w:pPr>
      <w:r w:rsidDel="00000000" w:rsidR="00000000" w:rsidRPr="00000000">
        <w:rPr>
          <w:rFonts w:ascii="Roboto" w:cs="Roboto" w:eastAsia="Roboto" w:hAnsi="Roboto"/>
          <w:sz w:val="20"/>
          <w:szCs w:val="20"/>
          <w:highlight w:val="white"/>
          <w:u w:val="single"/>
        </w:rPr>
        <w:drawing>
          <wp:inline distB="114300" distT="114300" distL="114300" distR="114300">
            <wp:extent cx="3132485" cy="3033713"/>
            <wp:effectExtent b="0" l="0" r="0" t="0"/>
            <wp:docPr id="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132485"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Roboto" w:cs="Roboto" w:eastAsia="Roboto" w:hAnsi="Roboto"/>
          <w:sz w:val="20"/>
          <w:szCs w:val="20"/>
          <w:highlight w:val="white"/>
          <w:u w:val="single"/>
        </w:rPr>
      </w:pPr>
      <w:r w:rsidDel="00000000" w:rsidR="00000000" w:rsidRPr="00000000">
        <w:rPr>
          <w:rtl w:val="0"/>
        </w:rPr>
      </w:r>
    </w:p>
    <w:p w:rsidR="00000000" w:rsidDel="00000000" w:rsidP="00000000" w:rsidRDefault="00000000" w:rsidRPr="00000000" w14:paraId="0000003E">
      <w:pPr>
        <w:rPr>
          <w:color w:val="222529"/>
          <w:sz w:val="20"/>
          <w:szCs w:val="20"/>
          <w:highlight w:val="white"/>
          <w:u w:val="single"/>
        </w:rPr>
      </w:pPr>
      <w:r w:rsidDel="00000000" w:rsidR="00000000" w:rsidRPr="00000000">
        <w:rPr>
          <w:rtl w:val="0"/>
        </w:rPr>
      </w:r>
    </w:p>
    <w:p w:rsidR="00000000" w:rsidDel="00000000" w:rsidP="00000000" w:rsidRDefault="00000000" w:rsidRPr="00000000" w14:paraId="0000003F">
      <w:pPr>
        <w:rPr>
          <w:color w:val="222529"/>
          <w:sz w:val="20"/>
          <w:szCs w:val="20"/>
          <w:highlight w:val="white"/>
          <w:u w:val="single"/>
        </w:rPr>
      </w:pPr>
      <w:r w:rsidDel="00000000" w:rsidR="00000000" w:rsidRPr="00000000">
        <w:rPr>
          <w:rtl w:val="0"/>
        </w:rPr>
      </w:r>
    </w:p>
    <w:p w:rsidR="00000000" w:rsidDel="00000000" w:rsidP="00000000" w:rsidRDefault="00000000" w:rsidRPr="00000000" w14:paraId="00000040">
      <w:pPr>
        <w:rPr>
          <w:color w:val="222529"/>
          <w:sz w:val="20"/>
          <w:szCs w:val="20"/>
          <w:highlight w:val="white"/>
          <w:u w:val="single"/>
        </w:rPr>
      </w:pPr>
      <w:r w:rsidDel="00000000" w:rsidR="00000000" w:rsidRPr="00000000">
        <w:rPr>
          <w:rtl w:val="0"/>
        </w:rPr>
      </w:r>
    </w:p>
    <w:p w:rsidR="00000000" w:rsidDel="00000000" w:rsidP="00000000" w:rsidRDefault="00000000" w:rsidRPr="00000000" w14:paraId="00000041">
      <w:pPr>
        <w:rPr>
          <w:color w:val="222529"/>
          <w:sz w:val="20"/>
          <w:szCs w:val="20"/>
          <w:highlight w:val="white"/>
          <w:u w:val="single"/>
        </w:rPr>
      </w:pPr>
      <w:r w:rsidDel="00000000" w:rsidR="00000000" w:rsidRPr="00000000">
        <w:rPr>
          <w:rtl w:val="0"/>
        </w:rPr>
      </w:r>
    </w:p>
    <w:p w:rsidR="00000000" w:rsidDel="00000000" w:rsidP="00000000" w:rsidRDefault="00000000" w:rsidRPr="00000000" w14:paraId="00000042">
      <w:pPr>
        <w:rPr>
          <w:color w:val="222529"/>
          <w:sz w:val="20"/>
          <w:szCs w:val="20"/>
          <w:highlight w:val="white"/>
          <w:u w:val="single"/>
        </w:rPr>
      </w:pPr>
      <w:r w:rsidDel="00000000" w:rsidR="00000000" w:rsidRPr="00000000">
        <w:rPr>
          <w:rtl w:val="0"/>
        </w:rPr>
      </w:r>
    </w:p>
    <w:p w:rsidR="00000000" w:rsidDel="00000000" w:rsidP="00000000" w:rsidRDefault="00000000" w:rsidRPr="00000000" w14:paraId="00000043">
      <w:pPr>
        <w:rPr>
          <w:color w:val="222529"/>
          <w:sz w:val="20"/>
          <w:szCs w:val="20"/>
          <w:highlight w:val="white"/>
          <w:u w:val="single"/>
        </w:rPr>
      </w:pPr>
      <w:r w:rsidDel="00000000" w:rsidR="00000000" w:rsidRPr="00000000">
        <w:rPr>
          <w:color w:val="222529"/>
          <w:sz w:val="20"/>
          <w:szCs w:val="20"/>
          <w:highlight w:val="white"/>
          <w:u w:val="single"/>
          <w:rtl w:val="0"/>
        </w:rPr>
        <w:t xml:space="preserve">Send Email Alert V4</w:t>
      </w:r>
    </w:p>
    <w:p w:rsidR="00000000" w:rsidDel="00000000" w:rsidP="00000000" w:rsidRDefault="00000000" w:rsidRPr="00000000" w14:paraId="00000044">
      <w:pPr>
        <w:rPr>
          <w:rFonts w:ascii="Roboto" w:cs="Roboto" w:eastAsia="Roboto" w:hAnsi="Roboto"/>
          <w:b w:val="1"/>
          <w:color w:val="ffffff"/>
          <w:sz w:val="46"/>
          <w:szCs w:val="46"/>
          <w:highlight w:val="white"/>
          <w:u w:val="single"/>
        </w:rPr>
      </w:pPr>
      <w:r w:rsidDel="00000000" w:rsidR="00000000" w:rsidRPr="00000000">
        <w:rPr>
          <w:color w:val="222529"/>
          <w:sz w:val="20"/>
          <w:szCs w:val="20"/>
          <w:highlight w:val="white"/>
          <w:u w:val="single"/>
        </w:rPr>
        <w:drawing>
          <wp:inline distB="114300" distT="114300" distL="114300" distR="114300">
            <wp:extent cx="2402873" cy="2652713"/>
            <wp:effectExtent b="0" l="0" r="0" t="0"/>
            <wp:docPr id="1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2402873" cy="2652713"/>
                    </a:xfrm>
                    <a:prstGeom prst="rect"/>
                    <a:ln/>
                  </pic:spPr>
                </pic:pic>
              </a:graphicData>
            </a:graphic>
          </wp:inline>
        </w:drawing>
      </w:r>
      <w:r w:rsidDel="00000000" w:rsidR="00000000" w:rsidRPr="00000000">
        <w:rPr>
          <w:rFonts w:ascii="Roboto" w:cs="Roboto" w:eastAsia="Roboto" w:hAnsi="Roboto"/>
          <w:b w:val="1"/>
          <w:color w:val="ffffff"/>
          <w:sz w:val="46"/>
          <w:szCs w:val="46"/>
          <w:highlight w:val="white"/>
          <w:u w:val="single"/>
          <w:rtl w:val="0"/>
        </w:rPr>
        <w:t xml:space="preserve">SeSekjfhgkjhkljahkljnSend Email Alert - V4</w:t>
      </w:r>
    </w:p>
    <w:p w:rsidR="00000000" w:rsidDel="00000000" w:rsidP="00000000" w:rsidRDefault="00000000" w:rsidRPr="00000000" w14:paraId="00000045">
      <w:pPr>
        <w:rPr>
          <w:rFonts w:ascii="Roboto" w:cs="Roboto" w:eastAsia="Roboto" w:hAnsi="Roboto"/>
          <w:b w:val="1"/>
          <w:color w:val="ffffff"/>
          <w:sz w:val="46"/>
          <w:szCs w:val="46"/>
          <w:highlight w:val="white"/>
          <w:u w:val="single"/>
        </w:rPr>
      </w:pPr>
      <w:r w:rsidDel="00000000" w:rsidR="00000000" w:rsidRPr="00000000">
        <w:rPr>
          <w:rFonts w:ascii="Roboto" w:cs="Roboto" w:eastAsia="Roboto" w:hAnsi="Roboto"/>
          <w:b w:val="1"/>
          <w:color w:val="ffffff"/>
          <w:sz w:val="46"/>
          <w:szCs w:val="46"/>
          <w:highlight w:val="white"/>
          <w:u w:val="single"/>
          <w:rtl w:val="0"/>
        </w:rPr>
        <w:t xml:space="preserve">Send Email Alert - V4</w:t>
      </w:r>
    </w:p>
    <w:p w:rsidR="00000000" w:rsidDel="00000000" w:rsidP="00000000" w:rsidRDefault="00000000" w:rsidRPr="00000000" w14:paraId="00000046">
      <w:pPr>
        <w:rPr>
          <w:color w:val="222529"/>
          <w:sz w:val="20"/>
          <w:szCs w:val="20"/>
          <w:highlight w:val="white"/>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3.png"/><Relationship Id="rId21" Type="http://schemas.openxmlformats.org/officeDocument/2006/relationships/image" Target="media/image15.png"/><Relationship Id="rId24" Type="http://schemas.openxmlformats.org/officeDocument/2006/relationships/image" Target="media/image25.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6.png"/><Relationship Id="rId25" Type="http://schemas.openxmlformats.org/officeDocument/2006/relationships/image" Target="media/image6.png"/><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mailto:agatanu7568@gmail.com" TargetMode="External"/><Relationship Id="rId29" Type="http://schemas.openxmlformats.org/officeDocument/2006/relationships/image" Target="media/image26.png"/><Relationship Id="rId7" Type="http://schemas.openxmlformats.org/officeDocument/2006/relationships/image" Target="media/image20.png"/><Relationship Id="rId8" Type="http://schemas.openxmlformats.org/officeDocument/2006/relationships/image" Target="media/image8.png"/><Relationship Id="rId31" Type="http://schemas.openxmlformats.org/officeDocument/2006/relationships/image" Target="media/image17.png"/><Relationship Id="rId30" Type="http://schemas.openxmlformats.org/officeDocument/2006/relationships/image" Target="media/image7.png"/><Relationship Id="rId11" Type="http://schemas.openxmlformats.org/officeDocument/2006/relationships/image" Target="media/image5.png"/><Relationship Id="rId33" Type="http://schemas.openxmlformats.org/officeDocument/2006/relationships/image" Target="media/image1.png"/><Relationship Id="rId10" Type="http://schemas.openxmlformats.org/officeDocument/2006/relationships/image" Target="media/image10.png"/><Relationship Id="rId32" Type="http://schemas.openxmlformats.org/officeDocument/2006/relationships/image" Target="media/image22.png"/><Relationship Id="rId13" Type="http://schemas.openxmlformats.org/officeDocument/2006/relationships/image" Target="media/image21.png"/><Relationship Id="rId12" Type="http://schemas.openxmlformats.org/officeDocument/2006/relationships/image" Target="media/image18.png"/><Relationship Id="rId34" Type="http://schemas.openxmlformats.org/officeDocument/2006/relationships/image" Target="media/image11.png"/><Relationship Id="rId15" Type="http://schemas.openxmlformats.org/officeDocument/2006/relationships/image" Target="media/image4.png"/><Relationship Id="rId14" Type="http://schemas.openxmlformats.org/officeDocument/2006/relationships/image" Target="media/image27.png"/><Relationship Id="rId17" Type="http://schemas.openxmlformats.org/officeDocument/2006/relationships/image" Target="media/image2.png"/><Relationship Id="rId16" Type="http://schemas.openxmlformats.org/officeDocument/2006/relationships/image" Target="media/image19.png"/><Relationship Id="rId19" Type="http://schemas.openxmlformats.org/officeDocument/2006/relationships/image" Target="media/image13.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