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файл 1 и 1-1. Кирилл и Кристина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Основное пожелание заказчиков - хорошо и очень дешево по стоимости, в связи с ограниченностью бюджета.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Нами было выбрано решение - графика, игра цвета. Сочетание понятных и лаконичных материалов. Основа - легкость пространства, где нет ничего лишнего. Все понятно, все просто.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файл 2 и 2-2: Заказчица - Алиса Формье.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Основной желание было сочетание разных стилей дизайна в интерьере с ноткой "Бруклина". Стиль - Лофт + ар-деко.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Основной акцент сделан на материалах, подборке и производстве мебели под заказ. Материалы, цвет и основные линии - строгие, монотонные. Основной прием интерьера - геометрия на поверхностях и стенах и изгибы на отдельных элементах мебели.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