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7277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МИНИСТЕРСТВО ОБРАЗОВАНИЯ РЕСПУБЛИКИ БЕЛАРУСЬ</w:t>
      </w:r>
    </w:p>
    <w:p w14:paraId="160A9E9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4B67A12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УЧРЕЖДЕНИЕ ОБРАЗОВАНИЯ</w:t>
      </w:r>
    </w:p>
    <w:p w14:paraId="15E57F5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 xml:space="preserve">ГОМЕЛЬСКИЙ ГОСУДАРСТВЕННЫЙ ТЕХНИЧЕСКИЙ </w:t>
      </w:r>
    </w:p>
    <w:p w14:paraId="4ED0E7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УНИВЕРСИТЕТ ИМЕНИ П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СУХОГО</w:t>
      </w:r>
    </w:p>
    <w:p w14:paraId="2708A53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4C86B40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048A525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0C58EC4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Факультет автоматизированных и информационных систем</w:t>
      </w:r>
    </w:p>
    <w:p w14:paraId="772EBA75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E5ED8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Кафедра «Информационные технологии»</w:t>
      </w:r>
    </w:p>
    <w:p w14:paraId="331C4E2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C118BC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направление специальности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1-40 05 01-12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Информационные системы </w:t>
      </w:r>
    </w:p>
    <w:p w14:paraId="4D58CD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игровой индустрии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 w14:paraId="2877F52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59EC6F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CB2702F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7D1C68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rtl w:val="0"/>
          <w:lang w:val="en-US"/>
        </w:rPr>
        <w:t>4</w:t>
      </w:r>
    </w:p>
    <w:p w14:paraId="014EDB16">
      <w:pPr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sz w:val="28"/>
          <w:szCs w:val="28"/>
        </w:rPr>
      </w:pPr>
    </w:p>
    <w:p w14:paraId="2D6BAFD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по дисциплине: « Скриптовые языки программирования»</w:t>
      </w:r>
    </w:p>
    <w:p w14:paraId="746E7E49">
      <w:pPr>
        <w:framePr w:wrap="auto" w:vAnchor="margin" w:hAnchor="text" w:yAlign="inline"/>
        <w:spacing w:after="181"/>
        <w:ind w:right="102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на тему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fr-FR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fr-FR"/>
        </w:rPr>
        <w:t>Основы определения и использования функций. Рекурсивные и анонимные функции. Замыкания и декораторы функций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»</w:t>
      </w:r>
    </w:p>
    <w:p w14:paraId="4A659B3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702E63E">
      <w:pPr>
        <w:pStyle w:val="9"/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476A803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132070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2CEB350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8563F0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C332AB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DEF676A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7E3746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E83B2B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A22CB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8ABB1D8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2295206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E2FA85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-21</w:t>
      </w:r>
    </w:p>
    <w:p w14:paraId="79716721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Важная Я.И.</w:t>
      </w:r>
    </w:p>
    <w:p w14:paraId="24121057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преподаватель</w:t>
      </w:r>
    </w:p>
    <w:p w14:paraId="15D9B4BC">
      <w:pPr>
        <w:framePr w:wrap="auto" w:vAnchor="margin" w:hAnchor="text" w:yAlign="inline"/>
        <w:wordWrap w:val="0"/>
        <w:spacing w:after="0" w:line="240" w:lineRule="auto"/>
        <w:ind w:left="1134" w:hanging="1134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Комракова Е.В.</w:t>
      </w:r>
    </w:p>
    <w:p w14:paraId="21FB23B8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22DCDC9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14:paraId="2B13DAAE">
      <w:pPr>
        <w:framePr w:wrap="auto" w:vAnchor="margin" w:hAnchor="text" w:yAlign="inline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w14:paraId="657B76A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 w14:paraId="09CCF319">
      <w:pPr>
        <w:framePr w:wrap="auto" w:vAnchor="margin" w:hAnchor="text" w:yAlign="inline"/>
        <w:spacing w:after="182"/>
        <w:ind w:left="1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Arial Unicode MS" w:cs="Times New Roman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Цель работы:</w:t>
      </w:r>
      <w:r>
        <w:rPr>
          <w:rFonts w:hint="default" w:ascii="Times New Roman" w:hAnsi="Times New Roman" w:eastAsia="Arial Unicode MS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научиться</w:t>
      </w:r>
      <w:r>
        <w:rPr>
          <w:rFonts w:hint="default" w:ascii="Times New Roman" w:hAnsi="Times New Roman" w:eastAsia="Arial Unicode MS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основам работы 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базами данных, файлами, применение в работе работы с файлами и базами данных.</w:t>
      </w:r>
    </w:p>
    <w:p w14:paraId="6D3013C5">
      <w:pPr>
        <w:pStyle w:val="10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6379DE69">
      <w:pPr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1"/>
        </w:numPr>
        <w:shd w:val="clear" w:color="auto" w:fill="auto"/>
        <w:suppressAutoHyphens w:val="0"/>
        <w:bidi w:val="0"/>
        <w:spacing w:before="0" w:after="15" w:line="248" w:lineRule="auto"/>
        <w:ind w:right="0"/>
        <w:jc w:val="both"/>
        <w:outlineLvl w:val="9"/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>Написать программы в соответствии с номером своего варианта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 xml:space="preserve">. </w:t>
      </w:r>
    </w:p>
    <w:p w14:paraId="4E4113E9">
      <w:pPr>
        <w:keepNext w:val="0"/>
        <w:keepLines w:val="0"/>
        <w:pageBreakBefore w:val="0"/>
        <w:framePr w:wrap="auto" w:vAnchor="margin" w:hAnchor="text" w:yAlign="inline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15" w:line="248" w:lineRule="auto"/>
        <w:ind w:left="0" w:right="0" w:firstLine="0"/>
        <w:jc w:val="both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</w:p>
    <w:p w14:paraId="6C544E0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Ход работы</w:t>
      </w:r>
    </w:p>
    <w:p w14:paraId="79579306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79B729F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1</w:t>
      </w:r>
    </w:p>
    <w:p w14:paraId="52451B6B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каждой из ниже перечисленных задач организовать список словарей с ключами, соответствующими пункту “атрибуты”. Студент должен решить одну из задач в соответствии со своим вариантом. Номер варианта – порядковый номер фамилии студента в журнале группы).</w:t>
      </w:r>
    </w:p>
    <w:p w14:paraId="4015496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Программа должна: </w:t>
      </w:r>
    </w:p>
    <w:p w14:paraId="1B60BCAB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файл для работы</w:t>
      </w:r>
    </w:p>
    <w:p w14:paraId="293ED84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350" cy="6350"/>
            <wp:effectExtent l="0" t="0" r="0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Инициализировать базу данных</w:t>
      </w:r>
    </w:p>
    <w:p w14:paraId="7523D7D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Добавлять записи.</w:t>
      </w:r>
    </w:p>
    <w:p w14:paraId="561712D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Выводить на экран все записи в виде таблицы.</w:t>
      </w:r>
    </w:p>
    <w:p w14:paraId="297B204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Удалять запись по  номеру.</w:t>
      </w:r>
    </w:p>
    <w:p w14:paraId="2A23FAC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 запись в базу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350" cy="6350"/>
            <wp:effectExtent l="0" t="0" r="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3A3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Поиск по одному полю</w:t>
      </w:r>
    </w:p>
    <w:p w14:paraId="77C1C9D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Поиск по двум полям</w:t>
      </w:r>
    </w:p>
    <w:p w14:paraId="6730D228">
      <w:pPr>
        <w:pStyle w:val="11"/>
        <w:framePr w:wrap="auto" w:vAnchor="margin" w:hAnchor="text" w:yAlign="inlin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Осуществлять поиск в  соответствии с запросами  указанными в пункте «основные функции». Результаты поиска выводить на экран в виде таблицы.</w:t>
      </w:r>
    </w:p>
    <w:p w14:paraId="225C41F3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5EE105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1 изображено главное меню программы с пунктами, соответствующими варианту.</w:t>
      </w:r>
    </w:p>
    <w:p w14:paraId="351340B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44C72F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2876550" cy="1733550"/>
            <wp:effectExtent l="0" t="0" r="3810" b="381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4EF8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1970761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 xml:space="preserve"> меню</w:t>
      </w:r>
    </w:p>
    <w:p w14:paraId="2EDB762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/>
          <w:sz w:val="28"/>
          <w:szCs w:val="28"/>
          <w:lang w:val="ru-RU"/>
        </w:rPr>
      </w:pPr>
    </w:p>
    <w:p w14:paraId="3ED3BBBB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 изображен тестовый файл программы с пунктами, соответствующими варианту.</w:t>
      </w:r>
    </w:p>
    <w:p w14:paraId="544BF8D6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904197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drawing>
          <wp:inline distT="0" distB="0" distL="114300" distR="114300">
            <wp:extent cx="6115050" cy="1535430"/>
            <wp:effectExtent l="0" t="0" r="11430" b="381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ACE9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sz w:val="28"/>
          <w:szCs w:val="28"/>
          <w:lang w:val="ru-RU"/>
        </w:rPr>
      </w:pPr>
    </w:p>
    <w:p w14:paraId="17E66AB3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center"/>
        <w:outlineLvl w:val="9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2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/>
          <w:sz w:val="28"/>
          <w:szCs w:val="28"/>
          <w:lang w:val="ru-RU"/>
        </w:rPr>
        <w:t xml:space="preserve"> тестовый файл</w:t>
      </w:r>
    </w:p>
    <w:p w14:paraId="72A21799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center"/>
        <w:outlineLvl w:val="9"/>
        <w:rPr>
          <w:rFonts w:hint="default"/>
          <w:lang w:val="ru-RU"/>
        </w:rPr>
      </w:pPr>
    </w:p>
    <w:p w14:paraId="2A78A543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center"/>
        <w:outlineLvl w:val="9"/>
        <w:rPr>
          <w:rFonts w:hint="default"/>
          <w:lang w:val="ru-RU"/>
        </w:rPr>
      </w:pPr>
    </w:p>
    <w:p w14:paraId="19DAABC1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изображено работа с пунктом добавить запись.</w:t>
      </w:r>
    </w:p>
    <w:p w14:paraId="4D71111B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center"/>
        <w:outlineLvl w:val="9"/>
        <w:rPr>
          <w:rFonts w:hint="default"/>
          <w:lang w:val="ru-RU"/>
        </w:rPr>
      </w:pPr>
    </w:p>
    <w:p w14:paraId="3CB0A45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2590800" cy="1381125"/>
            <wp:effectExtent l="0" t="0" r="0" b="571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2D6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37D2C1A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 с пунктом 1</w:t>
      </w:r>
    </w:p>
    <w:p w14:paraId="5EB4A35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A6053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4 изображен результат работы по данному пункту: </w:t>
      </w:r>
    </w:p>
    <w:p w14:paraId="3D7E700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46B28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6116320" cy="183515"/>
            <wp:effectExtent l="0" t="0" r="10160" b="1460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FDD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1BA20D2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14:paraId="1532B9A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EEAED8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5 изображено работа с пунктом удалить запись.</w:t>
      </w:r>
    </w:p>
    <w:p w14:paraId="731FF0A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0D7E2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3162300" cy="428625"/>
            <wp:effectExtent l="0" t="0" r="7620" b="1333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BF8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19F6C08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/>
          <w:lang w:val="ru-RU"/>
        </w:rPr>
        <w:t xml:space="preserve"> работа с пунктом 2</w:t>
      </w:r>
    </w:p>
    <w:p w14:paraId="3A8D44EB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42208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6 изображен результат работы по данному пункту: </w:t>
      </w:r>
    </w:p>
    <w:p w14:paraId="41CF73D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8D94BA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08700" cy="661035"/>
            <wp:effectExtent l="0" t="0" r="2540" b="9525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FD2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CBEC07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14:paraId="6E90C32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387B825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7 изображена работа с пунктом вывести все записи.</w:t>
      </w:r>
    </w:p>
    <w:p w14:paraId="5729DDF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3780" cy="1365250"/>
            <wp:effectExtent l="0" t="0" r="12700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747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9FC0DA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7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с пунктом 3</w:t>
      </w:r>
    </w:p>
    <w:p w14:paraId="649E5DD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5A93BF"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8 изображено работа с пунктом вывести запись по одному полю.</w:t>
      </w:r>
    </w:p>
    <w:p w14:paraId="12D5A1F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B249C5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14415" cy="736600"/>
            <wp:effectExtent l="0" t="0" r="12065" b="1016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5E6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7B4FBA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8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с пунктом 4</w:t>
      </w:r>
    </w:p>
    <w:p w14:paraId="152AF6D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AB2A5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9 изображено работа с пунктом вывести запись по двум полям.</w:t>
      </w:r>
    </w:p>
    <w:p w14:paraId="7A00F83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F5E27D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11240" cy="569595"/>
            <wp:effectExtent l="0" t="0" r="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1DD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C22D46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Русунок 9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с пунком 5</w:t>
      </w:r>
    </w:p>
    <w:p w14:paraId="6958B76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4DF38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10 изображено работа с пунктом замены УДК кассеты.</w:t>
      </w:r>
    </w:p>
    <w:p w14:paraId="195120A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C5358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09850" cy="514350"/>
            <wp:effectExtent l="0" t="0" r="11430" b="3810"/>
            <wp:docPr id="2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57A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6D012B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10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с пунктом 6</w:t>
      </w:r>
    </w:p>
    <w:p w14:paraId="33254C5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52508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11 изображен результат работы по данному пункту: </w:t>
      </w:r>
    </w:p>
    <w:p w14:paraId="0C2A37E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F6E03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4415" cy="328930"/>
            <wp:effectExtent l="0" t="0" r="12065" b="6350"/>
            <wp:docPr id="2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1F3A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FD99CD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11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14:paraId="723AE87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225B5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12 изображено работа с пунктом удалить запись по году выпуска.</w:t>
      </w:r>
    </w:p>
    <w:p w14:paraId="759866EB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20B34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28975" cy="447675"/>
            <wp:effectExtent l="0" t="0" r="1905" b="9525"/>
            <wp:docPr id="2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3FB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38E2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12 — работа с пунктом 7</w:t>
      </w:r>
    </w:p>
    <w:p w14:paraId="6CD932E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E50C8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13 изображен результат работы по данному пункту: </w:t>
      </w:r>
    </w:p>
    <w:p w14:paraId="2B5DFFC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57C4E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0605" cy="1468120"/>
            <wp:effectExtent l="0" t="0" r="635" b="10160"/>
            <wp:docPr id="2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037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1BF82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13 — результат работы </w:t>
      </w:r>
    </w:p>
    <w:p w14:paraId="21F22B3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4E93A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 работа с файлами была проделана.</w:t>
      </w:r>
    </w:p>
    <w:p w14:paraId="496F920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07F2F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0" w:h="16840"/>
      <w:pgMar w:top="1134" w:right="567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C179B">
    <w:pPr>
      <w:pStyle w:val="8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159F3">
    <w:pPr>
      <w:pStyle w:val="8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412C7"/>
    <w:multiLevelType w:val="singleLevel"/>
    <w:tmpl w:val="2BF412C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8B6233E"/>
    <w:multiLevelType w:val="multilevel"/>
    <w:tmpl w:val="68B6233E"/>
    <w:lvl w:ilvl="0" w:tentative="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0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6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C0B55"/>
    <w:rsid w:val="01635972"/>
    <w:rsid w:val="03D14C3B"/>
    <w:rsid w:val="065F417A"/>
    <w:rsid w:val="0D9036F0"/>
    <w:rsid w:val="0DB74AD1"/>
    <w:rsid w:val="0E9A60E2"/>
    <w:rsid w:val="11637ABE"/>
    <w:rsid w:val="17A66DF8"/>
    <w:rsid w:val="1DE80262"/>
    <w:rsid w:val="2415034D"/>
    <w:rsid w:val="24334044"/>
    <w:rsid w:val="29E60A7C"/>
    <w:rsid w:val="3D6B17A9"/>
    <w:rsid w:val="3F785B48"/>
    <w:rsid w:val="486A20DE"/>
    <w:rsid w:val="4D942FD5"/>
    <w:rsid w:val="4DB05489"/>
    <w:rsid w:val="52DA375E"/>
    <w:rsid w:val="58042E9D"/>
    <w:rsid w:val="654C1BCA"/>
    <w:rsid w:val="6B9E0C86"/>
    <w:rsid w:val="74945CEA"/>
    <w:rsid w:val="7CBA7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styleId="2">
    <w:name w:val="heading 1"/>
    <w:next w:val="1"/>
    <w:unhideWhenUsed/>
    <w:qFormat/>
    <w:uiPriority w:val="9"/>
    <w:pPr>
      <w:keepNext/>
      <w:keepLines/>
      <w:spacing w:after="168" w:line="259" w:lineRule="auto"/>
      <w:ind w:left="10" w:right="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paragraph" w:styleId="6">
    <w:name w:val="Body Text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222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30"/>
      <w:szCs w:val="30"/>
      <w:u w:val="none" w:color="auto"/>
      <w:shd w:val="clear" w:color="auto" w:fill="auto"/>
      <w:vertAlign w:val="baseline"/>
    </w:rPr>
  </w:style>
  <w:style w:type="paragraph" w:customStyle="1" w:styleId="9">
    <w:name w:val="ТПр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40" w:lineRule="exact"/>
      <w:ind w:left="0" w:right="0" w:firstLine="0"/>
      <w:jc w:val="center"/>
      <w:outlineLvl w:val="9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customStyle="1" w:styleId="10">
    <w:name w:val="Основной текст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customStyle="1" w:styleId="11">
    <w:name w:val="По умолчанию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2024-10-04T06:16:00Z</dcterms:created>
  <dc:creator>User</dc:creator>
  <cp:lastModifiedBy>Lolita Lazareva</cp:lastModifiedBy>
  <dcterms:modified xsi:type="dcterms:W3CDTF">2024-12-06T13:20:22Z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5E42F21FEA914E80BDCA3A28E9A53BC4_13</vt:lpwstr>
  </property>
</Properties>
</file>