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68F1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49149075"/>
      <w:bookmarkEnd w:id="0"/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2BDBED26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2F25A073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18926DB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15A4798D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П.О.СУХОГО</w:t>
      </w:r>
    </w:p>
    <w:p w14:paraId="61D7CF77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F3EFFB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EE5EB0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57523B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9E7C64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BAD4384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0103F6A0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1018F92C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специальности 6-05-0611-01 Информационные системы </w:t>
      </w:r>
    </w:p>
    <w:p w14:paraId="291BC46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технологии (в игровой индустрии)</w:t>
      </w:r>
    </w:p>
    <w:p w14:paraId="294BA53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60CEFE0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95B46D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DBA96C1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РАБОТА №5</w:t>
      </w:r>
    </w:p>
    <w:p w14:paraId="0A36375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CF6CF0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«Основы управления интеллектуальной собственности»</w:t>
      </w:r>
    </w:p>
    <w:p w14:paraId="03718DD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«Оформление отчета о патентных исследованиях»</w:t>
      </w:r>
    </w:p>
    <w:p w14:paraId="365A8D4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4AEB9EE9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C3C259D">
      <w:pPr>
        <w:pStyle w:val="19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3A7BD12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12915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5E92D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3432F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7010594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3FC38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23DC852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3AD24C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A285A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EE1B8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11821E33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Я.И.</w:t>
      </w:r>
    </w:p>
    <w:p w14:paraId="79CD340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CE34BBA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1525F29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94348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ACD19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C3E0D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B03CCC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3F5F5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7CB8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изучить порядок проведения патентных исследований. Овладеть навыками патентно-информационного поиска и приемами работы с международными патентными классификациями и научиться определять класс предмета поиска. Исследование технического уровня объектов техники, оценка патентоспособности новых технических решений, проверка патентной чистоты техники. </w:t>
      </w:r>
    </w:p>
    <w:p w14:paraId="5F53CA5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79DB6DA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Ход работы:</w:t>
      </w:r>
    </w:p>
    <w:p w14:paraId="08EB09DC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271833B">
      <w:pPr>
        <w:pStyle w:val="14"/>
        <w:ind w:firstLine="709"/>
        <w:jc w:val="both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Задание 1.</w:t>
      </w:r>
      <w:r>
        <w:t xml:space="preserve"> </w:t>
      </w: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 xml:space="preserve">Провести тематический поиск по электронной базе изобретений НЦИС, размещенной на сайте </w:t>
      </w:r>
      <w:r>
        <w:rPr>
          <w:rFonts w:ascii="Times New Roman" w:hAnsi="Times New Roman" w:cs="Times New Roman" w:eastAsiaTheme="minorHAnsi"/>
          <w:i/>
          <w:iCs/>
          <w:sz w:val="28"/>
          <w:szCs w:val="28"/>
          <w:lang w:eastAsia="en-US"/>
        </w:rPr>
        <w:t>http://www.belgospatent.org.by.</w:t>
      </w: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 xml:space="preserve"> В качестве ключевого слова в поле «Название» необходимо ввести по выбору из списка, заданного преподавателем из различных отраслях народного хозяйства.</w:t>
      </w:r>
    </w:p>
    <w:p w14:paraId="7624B898">
      <w:pPr>
        <w:pStyle w:val="14"/>
        <w:ind w:firstLine="709"/>
        <w:jc w:val="both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  <w:r>
        <w:rPr>
          <w:rFonts w:ascii="Times New Roman" w:hAnsi="Times New Roman" w:cs="Times New Roman" w:eastAsiaTheme="minorHAnsi"/>
          <w:sz w:val="28"/>
          <w:szCs w:val="28"/>
          <w:lang w:eastAsia="en-US"/>
        </w:rPr>
        <w:t>В появившемся списке изобретений выбрать любое и определить дату подачи заявки, дату выдачи патента, номер патента, индекс Международной патентной классификации, патентообладателя, авторов, найти описание изобретения. Результаты поиска оформить в таблице.</w:t>
      </w:r>
    </w:p>
    <w:p w14:paraId="72B966D5">
      <w:pPr>
        <w:pStyle w:val="14"/>
        <w:ind w:firstLine="709"/>
        <w:jc w:val="both"/>
        <w:rPr>
          <w:rFonts w:ascii="Times New Roman" w:hAnsi="Times New Roman" w:cs="Times New Roman" w:eastAsiaTheme="minorHAnsi"/>
          <w:sz w:val="28"/>
          <w:szCs w:val="28"/>
          <w:lang w:eastAsia="en-US"/>
        </w:rPr>
      </w:pPr>
    </w:p>
    <w:p w14:paraId="1EFCF54F">
      <w:pPr>
        <w:pStyle w:val="14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Результат выполнения задания представлен в таблице 1.1</w:t>
      </w:r>
    </w:p>
    <w:p w14:paraId="18BF86E5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46618B0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1.1 – Результат тематического поиска по народному хозяйству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 w14:paraId="13D12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41B95D8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Наименование изобретения</w:t>
            </w:r>
          </w:p>
        </w:tc>
        <w:tc>
          <w:tcPr>
            <w:tcW w:w="4814" w:type="dxa"/>
            <w:vAlign w:val="center"/>
          </w:tcPr>
          <w:p w14:paraId="7F44F753">
            <w:pPr>
              <w:spacing w:after="0"/>
              <w:jc w:val="both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Плуг</w:t>
            </w:r>
          </w:p>
        </w:tc>
      </w:tr>
      <w:tr w14:paraId="44EE2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59C6DBD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подачи заявки</w:t>
            </w:r>
          </w:p>
        </w:tc>
        <w:tc>
          <w:tcPr>
            <w:tcW w:w="4814" w:type="dxa"/>
            <w:vAlign w:val="center"/>
          </w:tcPr>
          <w:p w14:paraId="3CEC00F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2007.05.24</w:t>
            </w:r>
          </w:p>
        </w:tc>
      </w:tr>
      <w:tr w14:paraId="1220E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7FC2785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Дата выдачи патента</w:t>
            </w:r>
          </w:p>
        </w:tc>
        <w:tc>
          <w:tcPr>
            <w:tcW w:w="4814" w:type="dxa"/>
            <w:vAlign w:val="center"/>
          </w:tcPr>
          <w:p w14:paraId="628E8F6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2009.08.30</w:t>
            </w:r>
          </w:p>
        </w:tc>
      </w:tr>
      <w:tr w14:paraId="1D953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14458FA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Номер патента</w:t>
            </w:r>
          </w:p>
        </w:tc>
        <w:tc>
          <w:tcPr>
            <w:tcW w:w="4814" w:type="dxa"/>
            <w:vAlign w:val="center"/>
          </w:tcPr>
          <w:p w14:paraId="4BA54001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12331</w:t>
            </w:r>
          </w:p>
        </w:tc>
      </w:tr>
      <w:tr w14:paraId="12007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00AA89A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МПК</w:t>
            </w:r>
          </w:p>
        </w:tc>
        <w:tc>
          <w:tcPr>
            <w:tcW w:w="4814" w:type="dxa"/>
            <w:vAlign w:val="center"/>
          </w:tcPr>
          <w:p w14:paraId="296E92BF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 01B 17/00</w:t>
            </w:r>
          </w:p>
        </w:tc>
      </w:tr>
      <w:tr w14:paraId="2E9D3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370DB86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Патентообладатель</w:t>
            </w:r>
          </w:p>
        </w:tc>
        <w:tc>
          <w:tcPr>
            <w:tcW w:w="4814" w:type="dxa"/>
            <w:vAlign w:val="center"/>
          </w:tcPr>
          <w:p w14:paraId="24676BBF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Учреждение образования "Белорусский государственный аграрный технический университет" (BY)</w:t>
            </w:r>
          </w:p>
        </w:tc>
      </w:tr>
      <w:tr w14:paraId="40992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6112CB7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Авторы</w:t>
            </w:r>
          </w:p>
        </w:tc>
        <w:tc>
          <w:tcPr>
            <w:tcW w:w="4814" w:type="dxa"/>
            <w:vAlign w:val="center"/>
          </w:tcPr>
          <w:p w14:paraId="2915B3A2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Шило Иван Николаевич (BY)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Агейчик Валерий Александрович (BY)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Агейчик Юрий Валерьевич (BY)</w:t>
            </w:r>
          </w:p>
        </w:tc>
      </w:tr>
      <w:tr w14:paraId="5D72C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 w14:paraId="4EAB81F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Описание</w:t>
            </w:r>
          </w:p>
        </w:tc>
        <w:tc>
          <w:tcPr>
            <w:tcW w:w="4814" w:type="dxa"/>
            <w:vAlign w:val="center"/>
          </w:tcPr>
          <w:p w14:paraId="24A4B2F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Плуг, состоящий из корпусов, каждый из которых содержит стойку и закрепленные на ней отвал, лемех и планки с присоединенной к ним полевой доской, выполненной в виде цилиндрического барабана с возможностью вращения и состоящего из дисковых ножей и цилиндрических проставок, отличающийся тем, что дисковые ножи выполнены в виде дисков равного с цилиндрическими проставками диаметра с закрепленными на каждом из них симметрично оси плоским ножом и кронштейном, при этом кронштейн обращен в сторону отвала и соединен со стойкой с помощью шарнирно присоединенной к ним пло- ской пружины.</w:t>
            </w:r>
          </w:p>
        </w:tc>
      </w:tr>
    </w:tbl>
    <w:p w14:paraId="6A1E5DC1">
      <w:pPr>
        <w:tabs>
          <w:tab w:val="left" w:pos="993"/>
        </w:tabs>
        <w:ind w:firstLine="709"/>
        <w:jc w:val="both"/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eastAsiaTheme="minorHAnsi"/>
          <w:b/>
          <w:bCs/>
          <w:color w:val="000000"/>
          <w:sz w:val="28"/>
          <w:szCs w:val="28"/>
          <w:shd w:val="clear" w:color="auto" w:fill="FFFFFF"/>
        </w:rPr>
        <w:t>Вывод:</w:t>
      </w:r>
      <w:r>
        <w:rPr>
          <w:rFonts w:ascii="Times New Roman" w:hAnsi="Times New Roman" w:cs="Times New Roman" w:eastAsiaTheme="minorHAnsi"/>
          <w:color w:val="000000"/>
          <w:sz w:val="28"/>
          <w:szCs w:val="28"/>
          <w:shd w:val="clear" w:color="auto" w:fill="FFFFFF"/>
        </w:rPr>
        <w:t xml:space="preserve"> в ходе проведения практического занятия были приобретены практические навыки в изучении порядке проведения патентных исследований. Овладели навыками патентно-информационного поиска и приемами работы с международными патентными классификациями и научиться определять класс предмета поиска. Исследовали технический уровень объектов техники, оценили патентоспособности новых технических решений, проверили патентную чистоту техники.</w:t>
      </w: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91E3B2">
    <w:pPr>
      <w:pStyle w:val="10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B47F00">
                          <w:pPr>
                            <w:pStyle w:val="10"/>
                            <w:spacing w:before="7"/>
                            <w:ind w:left="60"/>
                          </w:pPr>
                        </w:p>
                        <w:p w14:paraId="6778FC77">
                          <w:pPr>
                            <w:pStyle w:val="10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B47F00">
                    <w:pPr>
                      <w:pStyle w:val="10"/>
                      <w:spacing w:before="7"/>
                      <w:ind w:left="60"/>
                    </w:pPr>
                  </w:p>
                  <w:p w14:paraId="6778FC77">
                    <w:pPr>
                      <w:pStyle w:val="10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A3"/>
    <w:rsid w:val="00006B02"/>
    <w:rsid w:val="0008486F"/>
    <w:rsid w:val="00090AC0"/>
    <w:rsid w:val="00090CD3"/>
    <w:rsid w:val="00093F0E"/>
    <w:rsid w:val="00096793"/>
    <w:rsid w:val="000B32A9"/>
    <w:rsid w:val="000B4C79"/>
    <w:rsid w:val="000B4D47"/>
    <w:rsid w:val="000D68EE"/>
    <w:rsid w:val="000E3D0D"/>
    <w:rsid w:val="000F558F"/>
    <w:rsid w:val="000F7628"/>
    <w:rsid w:val="00110B31"/>
    <w:rsid w:val="00136364"/>
    <w:rsid w:val="001824ED"/>
    <w:rsid w:val="001C3FDA"/>
    <w:rsid w:val="001C47EA"/>
    <w:rsid w:val="001C68E6"/>
    <w:rsid w:val="001F6E8D"/>
    <w:rsid w:val="001F7537"/>
    <w:rsid w:val="0021339F"/>
    <w:rsid w:val="00213768"/>
    <w:rsid w:val="00224FC2"/>
    <w:rsid w:val="00236D2D"/>
    <w:rsid w:val="002543F7"/>
    <w:rsid w:val="002548CC"/>
    <w:rsid w:val="00261C14"/>
    <w:rsid w:val="002748A5"/>
    <w:rsid w:val="002809D0"/>
    <w:rsid w:val="002A7987"/>
    <w:rsid w:val="002B5212"/>
    <w:rsid w:val="002C0DD0"/>
    <w:rsid w:val="002C4A19"/>
    <w:rsid w:val="002D1980"/>
    <w:rsid w:val="002E6C61"/>
    <w:rsid w:val="002F6D35"/>
    <w:rsid w:val="003107E2"/>
    <w:rsid w:val="0035178A"/>
    <w:rsid w:val="0036304B"/>
    <w:rsid w:val="0036648C"/>
    <w:rsid w:val="00367502"/>
    <w:rsid w:val="003D1C1F"/>
    <w:rsid w:val="003E456A"/>
    <w:rsid w:val="003F6FA8"/>
    <w:rsid w:val="0040192C"/>
    <w:rsid w:val="004340AC"/>
    <w:rsid w:val="00435F4F"/>
    <w:rsid w:val="00450889"/>
    <w:rsid w:val="00456E1C"/>
    <w:rsid w:val="004854AC"/>
    <w:rsid w:val="004859B4"/>
    <w:rsid w:val="0049488E"/>
    <w:rsid w:val="004A3A8E"/>
    <w:rsid w:val="004B3AE8"/>
    <w:rsid w:val="004D180B"/>
    <w:rsid w:val="004F0240"/>
    <w:rsid w:val="004F6D4D"/>
    <w:rsid w:val="005021F5"/>
    <w:rsid w:val="005038B3"/>
    <w:rsid w:val="0051336D"/>
    <w:rsid w:val="005146F1"/>
    <w:rsid w:val="005317B3"/>
    <w:rsid w:val="0053406F"/>
    <w:rsid w:val="00536124"/>
    <w:rsid w:val="005540D8"/>
    <w:rsid w:val="00560F64"/>
    <w:rsid w:val="0056552B"/>
    <w:rsid w:val="00582FC8"/>
    <w:rsid w:val="005A3DC7"/>
    <w:rsid w:val="005C2884"/>
    <w:rsid w:val="005D48B4"/>
    <w:rsid w:val="005E13B8"/>
    <w:rsid w:val="005E1722"/>
    <w:rsid w:val="00603F2F"/>
    <w:rsid w:val="00611A3E"/>
    <w:rsid w:val="00630FCB"/>
    <w:rsid w:val="00670CEF"/>
    <w:rsid w:val="006732AB"/>
    <w:rsid w:val="006823EE"/>
    <w:rsid w:val="00695510"/>
    <w:rsid w:val="006A1109"/>
    <w:rsid w:val="006A1B8D"/>
    <w:rsid w:val="006A6062"/>
    <w:rsid w:val="006A72B5"/>
    <w:rsid w:val="006C08D0"/>
    <w:rsid w:val="006C128D"/>
    <w:rsid w:val="006E0AEE"/>
    <w:rsid w:val="00713EDE"/>
    <w:rsid w:val="007379EF"/>
    <w:rsid w:val="00743C69"/>
    <w:rsid w:val="00746236"/>
    <w:rsid w:val="00746F56"/>
    <w:rsid w:val="007478C4"/>
    <w:rsid w:val="007564F1"/>
    <w:rsid w:val="00760F27"/>
    <w:rsid w:val="007651C4"/>
    <w:rsid w:val="00766270"/>
    <w:rsid w:val="00771017"/>
    <w:rsid w:val="00773ACC"/>
    <w:rsid w:val="007779F2"/>
    <w:rsid w:val="0079274D"/>
    <w:rsid w:val="007929EA"/>
    <w:rsid w:val="00792A63"/>
    <w:rsid w:val="00793B24"/>
    <w:rsid w:val="007C7304"/>
    <w:rsid w:val="007D53F0"/>
    <w:rsid w:val="007E1E20"/>
    <w:rsid w:val="00804BDA"/>
    <w:rsid w:val="00850E7D"/>
    <w:rsid w:val="00861AD6"/>
    <w:rsid w:val="00873127"/>
    <w:rsid w:val="008743D8"/>
    <w:rsid w:val="00884CA0"/>
    <w:rsid w:val="008B03A5"/>
    <w:rsid w:val="008B24A3"/>
    <w:rsid w:val="008B7379"/>
    <w:rsid w:val="008C07C9"/>
    <w:rsid w:val="008D4813"/>
    <w:rsid w:val="008E386E"/>
    <w:rsid w:val="008E5B83"/>
    <w:rsid w:val="00902103"/>
    <w:rsid w:val="009026B4"/>
    <w:rsid w:val="00911BEA"/>
    <w:rsid w:val="0091419B"/>
    <w:rsid w:val="00924A05"/>
    <w:rsid w:val="00926742"/>
    <w:rsid w:val="0093561E"/>
    <w:rsid w:val="00950063"/>
    <w:rsid w:val="00960F11"/>
    <w:rsid w:val="0096589B"/>
    <w:rsid w:val="0098755A"/>
    <w:rsid w:val="00995A7E"/>
    <w:rsid w:val="009B2202"/>
    <w:rsid w:val="009C05D2"/>
    <w:rsid w:val="009F10B1"/>
    <w:rsid w:val="00A5436C"/>
    <w:rsid w:val="00A6030E"/>
    <w:rsid w:val="00A649CD"/>
    <w:rsid w:val="00A67F02"/>
    <w:rsid w:val="00A70D44"/>
    <w:rsid w:val="00A7140A"/>
    <w:rsid w:val="00A7549C"/>
    <w:rsid w:val="00A96E30"/>
    <w:rsid w:val="00AA0AB2"/>
    <w:rsid w:val="00AF522F"/>
    <w:rsid w:val="00B00917"/>
    <w:rsid w:val="00B246F4"/>
    <w:rsid w:val="00B349DB"/>
    <w:rsid w:val="00B37806"/>
    <w:rsid w:val="00B5791D"/>
    <w:rsid w:val="00B74F97"/>
    <w:rsid w:val="00B808D2"/>
    <w:rsid w:val="00B8285C"/>
    <w:rsid w:val="00B86DBB"/>
    <w:rsid w:val="00B93F55"/>
    <w:rsid w:val="00B94798"/>
    <w:rsid w:val="00BA6991"/>
    <w:rsid w:val="00BB0F18"/>
    <w:rsid w:val="00BB47D8"/>
    <w:rsid w:val="00C053EF"/>
    <w:rsid w:val="00C1498E"/>
    <w:rsid w:val="00C46E4E"/>
    <w:rsid w:val="00C85070"/>
    <w:rsid w:val="00C919AB"/>
    <w:rsid w:val="00CA36B8"/>
    <w:rsid w:val="00CA37B5"/>
    <w:rsid w:val="00CC04F6"/>
    <w:rsid w:val="00CC5140"/>
    <w:rsid w:val="00CC6E8D"/>
    <w:rsid w:val="00CE1C19"/>
    <w:rsid w:val="00D04D17"/>
    <w:rsid w:val="00D43450"/>
    <w:rsid w:val="00D45BB6"/>
    <w:rsid w:val="00D53176"/>
    <w:rsid w:val="00D61C23"/>
    <w:rsid w:val="00D71DF1"/>
    <w:rsid w:val="00DC0997"/>
    <w:rsid w:val="00DC6230"/>
    <w:rsid w:val="00DE0DD4"/>
    <w:rsid w:val="00DE163F"/>
    <w:rsid w:val="00DE5212"/>
    <w:rsid w:val="00E07ABE"/>
    <w:rsid w:val="00E12AFF"/>
    <w:rsid w:val="00E23925"/>
    <w:rsid w:val="00E35A2E"/>
    <w:rsid w:val="00E43A37"/>
    <w:rsid w:val="00E46A7B"/>
    <w:rsid w:val="00E50F30"/>
    <w:rsid w:val="00E53C9F"/>
    <w:rsid w:val="00E57BCF"/>
    <w:rsid w:val="00E9315A"/>
    <w:rsid w:val="00EB44EA"/>
    <w:rsid w:val="00EB7E94"/>
    <w:rsid w:val="00EC6CE8"/>
    <w:rsid w:val="00ED3EBA"/>
    <w:rsid w:val="00EE0986"/>
    <w:rsid w:val="00F03C3D"/>
    <w:rsid w:val="00F10562"/>
    <w:rsid w:val="00F207CB"/>
    <w:rsid w:val="00F4726C"/>
    <w:rsid w:val="00F608A8"/>
    <w:rsid w:val="00F65DFE"/>
    <w:rsid w:val="00F7447B"/>
    <w:rsid w:val="00FA40D7"/>
    <w:rsid w:val="00FA6B03"/>
    <w:rsid w:val="08180BB8"/>
    <w:rsid w:val="5E5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header"/>
    <w:basedOn w:val="1"/>
    <w:link w:val="2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Body Text"/>
    <w:basedOn w:val="1"/>
    <w:link w:val="15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11">
    <w:name w:val="footer"/>
    <w:basedOn w:val="1"/>
    <w:link w:val="2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13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Times New Roman" w:cs="Tahoma"/>
      <w:color w:val="000000"/>
      <w:sz w:val="24"/>
      <w:szCs w:val="24"/>
      <w:lang w:val="ru-RU" w:eastAsia="ru-RU" w:bidi="ar-SA"/>
    </w:rPr>
  </w:style>
  <w:style w:type="character" w:customStyle="1" w:styleId="15">
    <w:name w:val="Основной текст Знак"/>
    <w:basedOn w:val="4"/>
    <w:link w:val="10"/>
    <w:qFormat/>
    <w:uiPriority w:val="1"/>
    <w:rPr>
      <w:rFonts w:ascii="Times New Roman" w:hAnsi="Times New Roman" w:eastAsia="Times New Roman" w:cs="Times New Roman"/>
      <w:sz w:val="30"/>
      <w:szCs w:val="30"/>
      <w:lang w:val="ru-RU"/>
    </w:rPr>
  </w:style>
  <w:style w:type="paragraph" w:customStyle="1" w:styleId="16">
    <w:name w:val="Заголовок 21"/>
    <w:basedOn w:val="1"/>
    <w:qFormat/>
    <w:uiPriority w:val="1"/>
    <w:pPr>
      <w:widowControl w:val="0"/>
      <w:autoSpaceDE w:val="0"/>
      <w:autoSpaceDN w:val="0"/>
      <w:spacing w:after="0" w:line="240" w:lineRule="auto"/>
      <w:ind w:left="365" w:right="38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customStyle="1" w:styleId="17">
    <w:name w:val="Заголовок 31"/>
    <w:basedOn w:val="1"/>
    <w:qFormat/>
    <w:uiPriority w:val="1"/>
    <w:pPr>
      <w:widowControl w:val="0"/>
      <w:autoSpaceDE w:val="0"/>
      <w:autoSpaceDN w:val="0"/>
      <w:spacing w:after="0" w:line="240" w:lineRule="auto"/>
      <w:ind w:left="1087"/>
      <w:outlineLvl w:val="3"/>
    </w:pPr>
    <w:rPr>
      <w:rFonts w:ascii="Times New Roman" w:hAnsi="Times New Roman" w:eastAsia="Times New Roman" w:cs="Times New Roman"/>
      <w:b/>
      <w:bCs/>
      <w:sz w:val="30"/>
      <w:szCs w:val="30"/>
    </w:rPr>
  </w:style>
  <w:style w:type="character" w:customStyle="1" w:styleId="18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ru-RU"/>
    </w:rPr>
  </w:style>
  <w:style w:type="paragraph" w:customStyle="1" w:styleId="19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character" w:customStyle="1" w:styleId="20">
    <w:name w:val="Верхний колонтитул Знак"/>
    <w:basedOn w:val="4"/>
    <w:link w:val="9"/>
    <w:qFormat/>
    <w:uiPriority w:val="99"/>
    <w:rPr>
      <w:rFonts w:ascii="Calibri" w:hAnsi="Calibri" w:eastAsia="Calibri" w:cs="SimSun"/>
      <w:lang w:val="ru-RU"/>
    </w:rPr>
  </w:style>
  <w:style w:type="character" w:customStyle="1" w:styleId="21">
    <w:name w:val="Нижний колонтитул Знак"/>
    <w:basedOn w:val="4"/>
    <w:link w:val="11"/>
    <w:uiPriority w:val="99"/>
    <w:rPr>
      <w:rFonts w:ascii="Calibri" w:hAnsi="Calibri" w:eastAsia="Calibri" w:cs="SimSun"/>
      <w:lang w:val="ru-RU"/>
    </w:rPr>
  </w:style>
  <w:style w:type="paragraph" w:styleId="22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378" w:firstLine="709"/>
    </w:pPr>
    <w:rPr>
      <w:rFonts w:ascii="Times New Roman" w:hAnsi="Times New Roman" w:eastAsia="Times New Roman" w:cs="Times New Roman"/>
    </w:rPr>
  </w:style>
  <w:style w:type="character" w:customStyle="1" w:styleId="23">
    <w:name w:val="tag"/>
    <w:basedOn w:val="4"/>
    <w:uiPriority w:val="0"/>
  </w:style>
  <w:style w:type="table" w:customStyle="1" w:styleId="24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Paragraph"/>
    <w:basedOn w:val="1"/>
    <w:qFormat/>
    <w:uiPriority w:val="1"/>
    <w:pPr>
      <w:widowControl w:val="0"/>
      <w:autoSpaceDE w:val="0"/>
      <w:autoSpaceDN w:val="0"/>
      <w:spacing w:after="0" w:line="296" w:lineRule="exact"/>
      <w:ind w:left="106"/>
    </w:pPr>
    <w:rPr>
      <w:rFonts w:ascii="Times New Roman" w:hAnsi="Times New Roman" w:eastAsia="Times New Roman" w:cs="Times New Roman"/>
    </w:rPr>
  </w:style>
  <w:style w:type="paragraph" w:styleId="26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table" w:customStyle="1" w:styleId="27">
    <w:name w:val="Сетка таблицы1"/>
    <w:basedOn w:val="5"/>
    <w:qFormat/>
    <w:uiPriority w:val="39"/>
    <w:pPr>
      <w:spacing w:after="0" w:line="240" w:lineRule="auto"/>
    </w:pPr>
    <w:rPr>
      <w:sz w:val="20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9">
    <w:name w:val="Сетка таблицы2"/>
    <w:basedOn w:val="5"/>
    <w:qFormat/>
    <w:uiPriority w:val="39"/>
    <w:pPr>
      <w:spacing w:after="0" w:line="240" w:lineRule="auto"/>
    </w:pPr>
    <w:rPr>
      <w:sz w:val="20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0">
    <w:name w:val="Сетка таблицы3"/>
    <w:basedOn w:val="5"/>
    <w:uiPriority w:val="39"/>
    <w:pPr>
      <w:spacing w:after="0" w:line="240" w:lineRule="auto"/>
    </w:pPr>
    <w:rPr>
      <w:sz w:val="20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402</Words>
  <Characters>2293</Characters>
  <Lines>19</Lines>
  <Paragraphs>5</Paragraphs>
  <TotalTime>1170</TotalTime>
  <ScaleCrop>false</ScaleCrop>
  <LinksUpToDate>false</LinksUpToDate>
  <CharactersWithSpaces>2690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2023-09-24T16:47:00Z</dcterms:created>
  <dc:creator>Pavel</dc:creator>
  <cp:lastModifiedBy>Lolita Lazareva</cp:lastModifiedBy>
  <dcterms:modified xsi:type="dcterms:W3CDTF">2024-11-18T10:35:59Z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A12D039AF25342E193F0662E3969D9CF_13</vt:lpwstr>
  </property>
</Properties>
</file>